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D4" w:rsidRPr="00FD32B3" w:rsidRDefault="00621FD4" w:rsidP="00370D2F">
      <w:pPr>
        <w:tabs>
          <w:tab w:val="left" w:pos="13892"/>
          <w:tab w:val="left" w:pos="14175"/>
        </w:tabs>
        <w:rPr>
          <w:b/>
          <w:i/>
          <w:szCs w:val="24"/>
        </w:rPr>
      </w:pPr>
      <w:r w:rsidRPr="00C62F8B">
        <w:rPr>
          <w:sz w:val="26"/>
          <w:szCs w:val="26"/>
        </w:rPr>
        <w:t>Budžeta un finanšu (nodokļu) komisija</w:t>
      </w:r>
      <w:r>
        <w:rPr>
          <w:sz w:val="26"/>
          <w:szCs w:val="26"/>
        </w:rPr>
        <w:tab/>
      </w:r>
    </w:p>
    <w:p w:rsidR="00621FD4" w:rsidRPr="0062281E" w:rsidRDefault="00621FD4" w:rsidP="0062281E">
      <w:pPr>
        <w:jc w:val="right"/>
        <w:rPr>
          <w:sz w:val="26"/>
          <w:szCs w:val="26"/>
        </w:rPr>
      </w:pPr>
      <w:r w:rsidRPr="00C62F8B">
        <w:rPr>
          <w:sz w:val="26"/>
          <w:szCs w:val="26"/>
        </w:rPr>
        <w:t>L</w:t>
      </w:r>
      <w:r>
        <w:rPr>
          <w:sz w:val="26"/>
          <w:szCs w:val="26"/>
        </w:rPr>
        <w:t xml:space="preserve">ikumprojekts </w:t>
      </w:r>
      <w:r w:rsidR="0062281E">
        <w:rPr>
          <w:sz w:val="26"/>
          <w:szCs w:val="26"/>
        </w:rPr>
        <w:t xml:space="preserve">(steidzams) </w:t>
      </w:r>
      <w:r>
        <w:rPr>
          <w:sz w:val="26"/>
          <w:szCs w:val="26"/>
        </w:rPr>
        <w:t>otrajam lasījumam</w:t>
      </w:r>
    </w:p>
    <w:p w:rsidR="00D44D39" w:rsidRDefault="00D44D39" w:rsidP="00621FD4">
      <w:pPr>
        <w:jc w:val="center"/>
        <w:rPr>
          <w:rStyle w:val="Emphasis"/>
          <w:b/>
          <w:sz w:val="26"/>
          <w:szCs w:val="26"/>
        </w:rPr>
      </w:pPr>
    </w:p>
    <w:p w:rsidR="004A309A" w:rsidRPr="0051235B" w:rsidRDefault="0062281E" w:rsidP="004A309A">
      <w:pPr>
        <w:pStyle w:val="Heading3"/>
        <w:ind w:firstLine="0"/>
        <w:rPr>
          <w:color w:val="000000" w:themeColor="text1"/>
          <w:szCs w:val="28"/>
        </w:rPr>
      </w:pPr>
      <w:r w:rsidRPr="00C3534E">
        <w:rPr>
          <w:rStyle w:val="Emphasis"/>
          <w:sz w:val="26"/>
          <w:szCs w:val="26"/>
        </w:rPr>
        <w:t xml:space="preserve"> </w:t>
      </w:r>
      <w:bookmarkStart w:id="0" w:name="_GoBack"/>
      <w:r w:rsidR="004A309A" w:rsidRPr="0051235B">
        <w:rPr>
          <w:color w:val="000000" w:themeColor="text1"/>
          <w:szCs w:val="28"/>
        </w:rPr>
        <w:t xml:space="preserve">Grozījumi likumā </w:t>
      </w:r>
      <w:r w:rsidR="004A309A">
        <w:rPr>
          <w:color w:val="000000" w:themeColor="text1"/>
          <w:szCs w:val="28"/>
        </w:rPr>
        <w:t>"</w:t>
      </w:r>
      <w:r w:rsidR="004A309A" w:rsidRPr="0051235B">
        <w:rPr>
          <w:color w:val="000000" w:themeColor="text1"/>
          <w:szCs w:val="28"/>
        </w:rPr>
        <w:t>Par iedzīvotāju ienākuma nodokli</w:t>
      </w:r>
      <w:r w:rsidR="004A309A">
        <w:rPr>
          <w:color w:val="000000" w:themeColor="text1"/>
          <w:szCs w:val="28"/>
        </w:rPr>
        <w:t>"</w:t>
      </w:r>
    </w:p>
    <w:p w:rsidR="00621FD4" w:rsidRDefault="004A309A" w:rsidP="004A309A">
      <w:pPr>
        <w:jc w:val="center"/>
        <w:rPr>
          <w:rStyle w:val="Emphasis"/>
          <w:b/>
          <w:sz w:val="26"/>
          <w:szCs w:val="26"/>
        </w:rPr>
      </w:pPr>
      <w:r w:rsidRPr="00C3534E">
        <w:rPr>
          <w:rStyle w:val="Emphasis"/>
          <w:b/>
          <w:sz w:val="26"/>
          <w:szCs w:val="26"/>
        </w:rPr>
        <w:t xml:space="preserve"> </w:t>
      </w:r>
      <w:r w:rsidR="00621FD4" w:rsidRPr="00C3534E">
        <w:rPr>
          <w:rStyle w:val="Emphasis"/>
          <w:b/>
          <w:sz w:val="26"/>
          <w:szCs w:val="26"/>
        </w:rPr>
        <w:t>(Nr.</w:t>
      </w:r>
      <w:r w:rsidR="00E363E5">
        <w:rPr>
          <w:rStyle w:val="Emphasis"/>
          <w:b/>
          <w:sz w:val="26"/>
          <w:szCs w:val="26"/>
        </w:rPr>
        <w:t>977</w:t>
      </w:r>
      <w:r w:rsidR="00621FD4">
        <w:rPr>
          <w:rStyle w:val="Emphasis"/>
          <w:b/>
          <w:sz w:val="26"/>
          <w:szCs w:val="26"/>
        </w:rPr>
        <w:t>/Lp12</w:t>
      </w:r>
      <w:r w:rsidR="00621FD4" w:rsidRPr="00C3534E">
        <w:rPr>
          <w:rStyle w:val="Emphasis"/>
          <w:b/>
          <w:sz w:val="26"/>
          <w:szCs w:val="26"/>
        </w:rPr>
        <w:t>)</w:t>
      </w:r>
    </w:p>
    <w:bookmarkEnd w:id="0"/>
    <w:p w:rsidR="00621FD4" w:rsidRPr="00495B31" w:rsidRDefault="00621FD4" w:rsidP="00621FD4">
      <w:pPr>
        <w:rPr>
          <w:rStyle w:val="Emphasis"/>
          <w:b/>
          <w:sz w:val="26"/>
          <w:szCs w:val="2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4423"/>
        <w:gridCol w:w="567"/>
        <w:gridCol w:w="3482"/>
        <w:gridCol w:w="1275"/>
        <w:gridCol w:w="1276"/>
      </w:tblGrid>
      <w:tr w:rsidR="00D3237E" w:rsidRPr="001B3F41" w:rsidTr="00370D2F">
        <w:tc>
          <w:tcPr>
            <w:tcW w:w="4423" w:type="dxa"/>
            <w:shd w:val="clear" w:color="auto" w:fill="auto"/>
          </w:tcPr>
          <w:p w:rsidR="00D3237E" w:rsidRPr="001B3F41" w:rsidRDefault="00D3237E" w:rsidP="003A39A2">
            <w:pPr>
              <w:jc w:val="center"/>
              <w:rPr>
                <w:b/>
                <w:bCs/>
                <w:iCs/>
              </w:rPr>
            </w:pPr>
            <w:r w:rsidRPr="001B3F41">
              <w:rPr>
                <w:b/>
                <w:bCs/>
                <w:iCs/>
              </w:rPr>
              <w:t>Spēkā esošā redakcija</w:t>
            </w:r>
          </w:p>
        </w:tc>
        <w:tc>
          <w:tcPr>
            <w:tcW w:w="4423" w:type="dxa"/>
            <w:shd w:val="clear" w:color="auto" w:fill="auto"/>
          </w:tcPr>
          <w:p w:rsidR="00D3237E" w:rsidRPr="001B3F41" w:rsidRDefault="00D3237E" w:rsidP="003A39A2">
            <w:pPr>
              <w:jc w:val="center"/>
              <w:rPr>
                <w:b/>
              </w:rPr>
            </w:pPr>
            <w:r>
              <w:rPr>
                <w:b/>
              </w:rPr>
              <w:t>Pirmā lasījuma redakcija</w:t>
            </w:r>
          </w:p>
        </w:tc>
        <w:tc>
          <w:tcPr>
            <w:tcW w:w="567" w:type="dxa"/>
          </w:tcPr>
          <w:p w:rsidR="00D3237E" w:rsidRPr="001B3F41" w:rsidRDefault="00D3237E" w:rsidP="003A39A2">
            <w:pPr>
              <w:jc w:val="center"/>
              <w:rPr>
                <w:b/>
              </w:rPr>
            </w:pPr>
            <w:r>
              <w:rPr>
                <w:b/>
              </w:rPr>
              <w:t>Nr.</w:t>
            </w:r>
          </w:p>
        </w:tc>
        <w:tc>
          <w:tcPr>
            <w:tcW w:w="3482" w:type="dxa"/>
          </w:tcPr>
          <w:p w:rsidR="00D3237E" w:rsidRDefault="00D3237E" w:rsidP="003A39A2">
            <w:pPr>
              <w:jc w:val="center"/>
              <w:rPr>
                <w:b/>
              </w:rPr>
            </w:pPr>
            <w:r>
              <w:rPr>
                <w:b/>
              </w:rPr>
              <w:t>Priekšlikumi</w:t>
            </w:r>
          </w:p>
          <w:p w:rsidR="00D3237E" w:rsidRPr="001B3F41" w:rsidRDefault="00D3237E" w:rsidP="003A39A2">
            <w:pPr>
              <w:jc w:val="center"/>
              <w:rPr>
                <w:b/>
              </w:rPr>
            </w:pPr>
            <w:r>
              <w:rPr>
                <w:b/>
              </w:rPr>
              <w:t>(77)</w:t>
            </w:r>
          </w:p>
        </w:tc>
        <w:tc>
          <w:tcPr>
            <w:tcW w:w="1275" w:type="dxa"/>
          </w:tcPr>
          <w:p w:rsidR="00D3237E" w:rsidRDefault="00D3237E" w:rsidP="003A39A2">
            <w:pPr>
              <w:jc w:val="center"/>
              <w:rPr>
                <w:b/>
              </w:rPr>
            </w:pPr>
            <w:r>
              <w:rPr>
                <w:b/>
              </w:rPr>
              <w:t>Ministru kabineta atzinums</w:t>
            </w:r>
          </w:p>
        </w:tc>
        <w:tc>
          <w:tcPr>
            <w:tcW w:w="1276" w:type="dxa"/>
          </w:tcPr>
          <w:p w:rsidR="00D3237E" w:rsidRPr="001B3F41" w:rsidRDefault="00D3237E" w:rsidP="003A39A2">
            <w:pPr>
              <w:jc w:val="center"/>
              <w:rPr>
                <w:b/>
              </w:rPr>
            </w:pPr>
            <w:r>
              <w:rPr>
                <w:b/>
              </w:rPr>
              <w:t>Komisijas atzinums</w:t>
            </w:r>
          </w:p>
        </w:tc>
      </w:tr>
      <w:tr w:rsidR="00D3237E" w:rsidRPr="001B3F41" w:rsidTr="00370D2F">
        <w:tc>
          <w:tcPr>
            <w:tcW w:w="4423" w:type="dxa"/>
            <w:shd w:val="clear" w:color="auto" w:fill="auto"/>
          </w:tcPr>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FA79C3">
            <w:pPr>
              <w:pStyle w:val="BodyTextIndent"/>
              <w:ind w:firstLine="567"/>
              <w:rPr>
                <w:color w:val="000000"/>
                <w:sz w:val="22"/>
                <w:szCs w:val="22"/>
                <w:lang w:eastAsia="lv-LV"/>
              </w:rPr>
            </w:pPr>
            <w:r w:rsidRPr="00FA79C3">
              <w:rPr>
                <w:color w:val="000000" w:themeColor="text1"/>
                <w:sz w:val="22"/>
                <w:szCs w:val="22"/>
              </w:rPr>
              <w:t>Izdarīt likumā "Par iedzīvotāju ienākuma nodokli" (Latvijas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šādus grozījumus:</w:t>
            </w:r>
          </w:p>
        </w:tc>
        <w:tc>
          <w:tcPr>
            <w:tcW w:w="567" w:type="dxa"/>
          </w:tcPr>
          <w:p w:rsidR="00D3237E" w:rsidRPr="0085117D" w:rsidRDefault="00D3237E" w:rsidP="003A39A2">
            <w:pPr>
              <w:jc w:val="center"/>
              <w:rPr>
                <w:rFonts w:eastAsia="Times New Roman"/>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8D03F4" w:rsidRDefault="00D3237E" w:rsidP="00A34151">
            <w:pPr>
              <w:ind w:firstLine="567"/>
              <w:jc w:val="both"/>
              <w:rPr>
                <w:rFonts w:eastAsia="Times New Roman"/>
                <w:b/>
                <w:bCs/>
                <w:sz w:val="22"/>
                <w:lang w:eastAsia="lv-LV"/>
              </w:rPr>
            </w:pPr>
          </w:p>
        </w:tc>
        <w:tc>
          <w:tcPr>
            <w:tcW w:w="4423" w:type="dxa"/>
            <w:shd w:val="clear" w:color="auto" w:fill="auto"/>
          </w:tcPr>
          <w:p w:rsidR="00D3237E" w:rsidRPr="00FA79C3" w:rsidRDefault="00D3237E" w:rsidP="00FA79C3">
            <w:pPr>
              <w:tabs>
                <w:tab w:val="left" w:pos="1134"/>
              </w:tabs>
              <w:ind w:firstLine="567"/>
              <w:contextualSpacing/>
              <w:jc w:val="both"/>
              <w:rPr>
                <w:sz w:val="22"/>
              </w:rPr>
            </w:pPr>
          </w:p>
        </w:tc>
        <w:tc>
          <w:tcPr>
            <w:tcW w:w="567" w:type="dxa"/>
          </w:tcPr>
          <w:p w:rsidR="00D3237E" w:rsidRPr="00FD4CE9" w:rsidRDefault="00D3237E" w:rsidP="00FD4CE9">
            <w:pPr>
              <w:jc w:val="center"/>
              <w:rPr>
                <w:rFonts w:eastAsia="Times New Roman"/>
                <w:b/>
                <w:color w:val="000000"/>
                <w:sz w:val="22"/>
                <w:lang w:eastAsia="lv-LV"/>
              </w:rPr>
            </w:pPr>
            <w:r w:rsidRPr="00FD4CE9">
              <w:rPr>
                <w:rFonts w:eastAsia="Times New Roman"/>
                <w:b/>
                <w:color w:val="000000"/>
                <w:sz w:val="22"/>
                <w:lang w:eastAsia="lv-LV"/>
              </w:rPr>
              <w:t>1</w:t>
            </w:r>
          </w:p>
        </w:tc>
        <w:tc>
          <w:tcPr>
            <w:tcW w:w="3482" w:type="dxa"/>
          </w:tcPr>
          <w:p w:rsidR="00D3237E" w:rsidRPr="0097495F" w:rsidRDefault="00D3237E" w:rsidP="0097495F">
            <w:pPr>
              <w:tabs>
                <w:tab w:val="left" w:pos="851"/>
              </w:tabs>
              <w:ind w:firstLine="567"/>
              <w:jc w:val="both"/>
              <w:rPr>
                <w:b/>
                <w:sz w:val="22"/>
                <w:u w:val="single"/>
              </w:rPr>
            </w:pPr>
            <w:r w:rsidRPr="0097495F">
              <w:rPr>
                <w:b/>
                <w:sz w:val="22"/>
                <w:u w:val="single"/>
              </w:rPr>
              <w:t xml:space="preserve">Juridiskais birojs </w:t>
            </w:r>
          </w:p>
          <w:p w:rsidR="00D3237E" w:rsidRPr="0097495F" w:rsidRDefault="00D3237E" w:rsidP="0097495F">
            <w:pPr>
              <w:tabs>
                <w:tab w:val="left" w:pos="851"/>
              </w:tabs>
              <w:ind w:firstLine="567"/>
              <w:jc w:val="both"/>
              <w:rPr>
                <w:rFonts w:eastAsia="Times New Roman"/>
                <w:i/>
                <w:color w:val="000000"/>
                <w:sz w:val="22"/>
                <w:lang w:eastAsia="lv-LV"/>
              </w:rPr>
            </w:pPr>
            <w:r w:rsidRPr="0097495F">
              <w:rPr>
                <w:i/>
                <w:sz w:val="22"/>
              </w:rPr>
              <w:t xml:space="preserve">Juridiskā biroja ieskatā iesniegtais likumprojekts kopumā savas sarežģītības dēļ var radīt būtiskas problēmas likuma piemērotājiem skaidri izprast likuma normu saturu, paredzēt likuma piemērošanas jomu un nozīmi. Likumprojekta apjoma, sarežģītības un ierobežotā laika, kas atvēlēts priekšlikumu sagatavošanai, dēļ Juridiskais birojs nevar nodrošināt </w:t>
            </w:r>
            <w:r w:rsidRPr="0097495F">
              <w:rPr>
                <w:i/>
                <w:sz w:val="22"/>
              </w:rPr>
              <w:lastRenderedPageBreak/>
              <w:t>tādu priekšlikumu iesniegšanu, kas nodrošinātu likumprojekta normu pēc iespējas vieglāku uztveramību. Aicinām par likumprojektu atbildīgo ministriju sabiedrībai pēc iespējas plašāk un vieglāk uztverami skaidrot jaunā tiesiskā regulējuma aspektus.</w:t>
            </w:r>
          </w:p>
        </w:tc>
        <w:tc>
          <w:tcPr>
            <w:tcW w:w="1275" w:type="dxa"/>
          </w:tcPr>
          <w:p w:rsidR="00D3237E" w:rsidRPr="00D3237E" w:rsidRDefault="00D3237E" w:rsidP="00D3237E">
            <w:pPr>
              <w:jc w:val="both"/>
              <w:rPr>
                <w:rFonts w:eastAsia="Times New Roman"/>
                <w:b/>
                <w:color w:val="000000"/>
                <w:sz w:val="22"/>
                <w:lang w:eastAsia="lv-LV"/>
              </w:rPr>
            </w:pPr>
            <w:r w:rsidRPr="00D3237E">
              <w:rPr>
                <w:rFonts w:eastAsia="Times New Roman"/>
                <w:b/>
                <w:color w:val="000000"/>
                <w:sz w:val="22"/>
                <w:lang w:eastAsia="lv-LV"/>
              </w:rPr>
              <w:lastRenderedPageBreak/>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8D03F4" w:rsidRDefault="00D3237E" w:rsidP="00A34151">
            <w:pPr>
              <w:ind w:firstLine="567"/>
              <w:jc w:val="both"/>
              <w:rPr>
                <w:rFonts w:eastAsia="Times New Roman"/>
                <w:sz w:val="22"/>
                <w:lang w:eastAsia="lv-LV"/>
              </w:rPr>
            </w:pPr>
            <w:r w:rsidRPr="008D03F4">
              <w:rPr>
                <w:rFonts w:eastAsia="Times New Roman"/>
                <w:b/>
                <w:bCs/>
                <w:sz w:val="22"/>
                <w:lang w:eastAsia="lv-LV"/>
              </w:rPr>
              <w:t>1. pants. Iedzīvotāju ienākuma nodokļa struktūra</w:t>
            </w:r>
          </w:p>
          <w:p w:rsidR="00D3237E" w:rsidRPr="008D03F4" w:rsidRDefault="00D3237E" w:rsidP="00A34151">
            <w:pPr>
              <w:ind w:firstLine="567"/>
              <w:jc w:val="both"/>
              <w:rPr>
                <w:rFonts w:eastAsia="Times New Roman"/>
                <w:sz w:val="22"/>
                <w:lang w:eastAsia="lv-LV"/>
              </w:rPr>
            </w:pPr>
            <w:r w:rsidRPr="008D03F4">
              <w:rPr>
                <w:rFonts w:eastAsia="Times New Roman"/>
                <w:sz w:val="22"/>
                <w:lang w:eastAsia="lv-LV"/>
              </w:rPr>
              <w:t>1. Iedzīvotāju ienākuma nodoklis (turpmāk — nodoklis) ir nodoklis, ar ko apliek fiziskās personas gūtos ienākumus, un tas sastāv no:</w:t>
            </w:r>
          </w:p>
          <w:p w:rsidR="00D3237E" w:rsidRPr="008D03F4" w:rsidRDefault="00D3237E" w:rsidP="00A34151">
            <w:pPr>
              <w:ind w:firstLine="567"/>
              <w:jc w:val="both"/>
              <w:rPr>
                <w:rFonts w:eastAsia="Times New Roman"/>
                <w:sz w:val="22"/>
                <w:lang w:eastAsia="lv-LV"/>
              </w:rPr>
            </w:pPr>
            <w:r w:rsidRPr="008D03F4">
              <w:rPr>
                <w:rFonts w:eastAsia="Times New Roman"/>
                <w:sz w:val="22"/>
                <w:lang w:eastAsia="lv-LV"/>
              </w:rPr>
              <w:t>1) algas nodokļa, ko par darbinieka gūtajiem ienākumiem aprēķina un maksā darba devējs;</w:t>
            </w:r>
          </w:p>
          <w:p w:rsidR="00D3237E" w:rsidRPr="008D03F4" w:rsidRDefault="00D3237E" w:rsidP="00A34151">
            <w:pPr>
              <w:ind w:firstLine="567"/>
              <w:jc w:val="both"/>
              <w:rPr>
                <w:rFonts w:eastAsia="Times New Roman"/>
                <w:sz w:val="22"/>
                <w:lang w:eastAsia="lv-LV"/>
              </w:rPr>
            </w:pPr>
            <w:r w:rsidRPr="008D03F4">
              <w:rPr>
                <w:rFonts w:eastAsia="Times New Roman"/>
                <w:sz w:val="22"/>
                <w:lang w:eastAsia="lv-LV"/>
              </w:rPr>
              <w:t xml:space="preserve">2) </w:t>
            </w:r>
            <w:r w:rsidRPr="00A34151">
              <w:rPr>
                <w:rFonts w:eastAsia="Times New Roman"/>
                <w:i/>
                <w:iCs/>
                <w:sz w:val="22"/>
                <w:lang w:eastAsia="lv-LV"/>
              </w:rPr>
              <w:t xml:space="preserve">(izslēgts no </w:t>
            </w:r>
            <w:hyperlink r:id="rId8" w:tgtFrame="_blank" w:history="1">
              <w:r w:rsidRPr="00A34151">
                <w:rPr>
                  <w:rFonts w:eastAsia="Times New Roman"/>
                  <w:i/>
                  <w:iCs/>
                  <w:sz w:val="22"/>
                  <w:lang w:eastAsia="lv-LV"/>
                </w:rPr>
                <w:t>01.01.2016.</w:t>
              </w:r>
            </w:hyperlink>
            <w:r w:rsidRPr="00A34151">
              <w:rPr>
                <w:rFonts w:eastAsia="Times New Roman"/>
                <w:i/>
                <w:iCs/>
                <w:sz w:val="22"/>
                <w:lang w:eastAsia="lv-LV"/>
              </w:rPr>
              <w:t xml:space="preserve"> ar </w:t>
            </w:r>
            <w:hyperlink r:id="rId9" w:tgtFrame="_blank" w:history="1">
              <w:r w:rsidRPr="00A34151">
                <w:rPr>
                  <w:rFonts w:eastAsia="Times New Roman"/>
                  <w:i/>
                  <w:iCs/>
                  <w:sz w:val="22"/>
                  <w:lang w:eastAsia="lv-LV"/>
                </w:rPr>
                <w:t>06.11.2013</w:t>
              </w:r>
            </w:hyperlink>
            <w:r w:rsidRPr="00A34151">
              <w:rPr>
                <w:rFonts w:eastAsia="Times New Roman"/>
                <w:i/>
                <w:iCs/>
                <w:sz w:val="22"/>
                <w:lang w:eastAsia="lv-LV"/>
              </w:rPr>
              <w:t xml:space="preserve">. likumu; Sk. Pārejas noteikumu </w:t>
            </w:r>
            <w:hyperlink r:id="rId10" w:anchor="pn96" w:tgtFrame="_blank" w:history="1">
              <w:r w:rsidRPr="00A34151">
                <w:rPr>
                  <w:rFonts w:eastAsia="Times New Roman"/>
                  <w:i/>
                  <w:iCs/>
                  <w:sz w:val="22"/>
                  <w:lang w:eastAsia="lv-LV"/>
                </w:rPr>
                <w:t>96.punktu</w:t>
              </w:r>
            </w:hyperlink>
            <w:r w:rsidRPr="00A34151">
              <w:rPr>
                <w:rFonts w:eastAsia="Times New Roman"/>
                <w:i/>
                <w:iCs/>
                <w:sz w:val="22"/>
                <w:lang w:eastAsia="lv-LV"/>
              </w:rPr>
              <w:t>)</w:t>
            </w:r>
            <w:r w:rsidRPr="008D03F4">
              <w:rPr>
                <w:rFonts w:eastAsia="Times New Roman"/>
                <w:sz w:val="22"/>
                <w:lang w:eastAsia="lv-LV"/>
              </w:rPr>
              <w:t>;</w:t>
            </w:r>
          </w:p>
          <w:p w:rsidR="00D3237E" w:rsidRPr="008D03F4" w:rsidRDefault="00D3237E" w:rsidP="00A34151">
            <w:pPr>
              <w:ind w:firstLine="567"/>
              <w:jc w:val="both"/>
              <w:rPr>
                <w:rFonts w:eastAsia="Times New Roman"/>
                <w:sz w:val="22"/>
                <w:lang w:eastAsia="lv-LV"/>
              </w:rPr>
            </w:pPr>
            <w:r w:rsidRPr="008D03F4">
              <w:rPr>
                <w:rFonts w:eastAsia="Times New Roman"/>
                <w:sz w:val="22"/>
                <w:lang w:eastAsia="lv-LV"/>
              </w:rPr>
              <w:t>3) nodokļa par ienākumiem no saimnieciskās darbības, ja tie nav uzņēmumu ienākuma nodokļa objekts, un nodokļa no citiem ienākuma avotiem;</w:t>
            </w:r>
          </w:p>
          <w:p w:rsidR="00D3237E" w:rsidRPr="008D03F4" w:rsidRDefault="00D3237E" w:rsidP="00A34151">
            <w:pPr>
              <w:ind w:firstLine="567"/>
              <w:jc w:val="both"/>
              <w:rPr>
                <w:rFonts w:eastAsia="Times New Roman"/>
                <w:sz w:val="22"/>
                <w:lang w:eastAsia="lv-LV"/>
              </w:rPr>
            </w:pPr>
            <w:r w:rsidRPr="008D03F4">
              <w:rPr>
                <w:rFonts w:eastAsia="Times New Roman"/>
                <w:sz w:val="22"/>
                <w:lang w:eastAsia="lv-LV"/>
              </w:rPr>
              <w:t>4) nodokļa par ienākumu no kapitāla, tajā skaitā nodokļa no kapitāla pieauguma;</w:t>
            </w:r>
          </w:p>
          <w:p w:rsidR="00D3237E" w:rsidRPr="008D03F4" w:rsidRDefault="00D3237E" w:rsidP="00A34151">
            <w:pPr>
              <w:ind w:firstLine="567"/>
              <w:jc w:val="both"/>
              <w:rPr>
                <w:rFonts w:eastAsia="Times New Roman"/>
                <w:sz w:val="22"/>
                <w:lang w:eastAsia="lv-LV"/>
              </w:rPr>
            </w:pPr>
            <w:r w:rsidRPr="008D03F4">
              <w:rPr>
                <w:rFonts w:eastAsia="Times New Roman"/>
                <w:sz w:val="22"/>
                <w:lang w:eastAsia="lv-LV"/>
              </w:rPr>
              <w:t>5) patentmaksas par atsevišķu veidu saimnieciskās darbības veikšanu;</w:t>
            </w:r>
          </w:p>
          <w:p w:rsidR="00D3237E" w:rsidRPr="008D03F4" w:rsidRDefault="00D3237E" w:rsidP="00A34151">
            <w:pPr>
              <w:ind w:firstLine="567"/>
              <w:jc w:val="both"/>
              <w:rPr>
                <w:rFonts w:eastAsia="Times New Roman"/>
                <w:sz w:val="22"/>
                <w:lang w:eastAsia="lv-LV"/>
              </w:rPr>
            </w:pPr>
            <w:r w:rsidRPr="008D03F4">
              <w:rPr>
                <w:rFonts w:eastAsia="Times New Roman"/>
                <w:sz w:val="22"/>
                <w:lang w:eastAsia="lv-LV"/>
              </w:rPr>
              <w:t xml:space="preserve">6) mikrouzņēmumu nodokļa daļas atbilstoši </w:t>
            </w:r>
            <w:hyperlink r:id="rId11" w:tgtFrame="_blank" w:history="1">
              <w:r w:rsidRPr="008D03F4">
                <w:rPr>
                  <w:rFonts w:eastAsia="Times New Roman"/>
                  <w:sz w:val="22"/>
                  <w:lang w:eastAsia="lv-LV"/>
                </w:rPr>
                <w:t>Mikrouzņēmumu nodokļa likumam</w:t>
              </w:r>
            </w:hyperlink>
            <w:r w:rsidRPr="008D03F4">
              <w:rPr>
                <w:rFonts w:eastAsia="Times New Roman"/>
                <w:sz w:val="22"/>
                <w:lang w:eastAsia="lv-LV"/>
              </w:rPr>
              <w:t>;</w:t>
            </w:r>
          </w:p>
          <w:p w:rsidR="00D3237E" w:rsidRPr="008D03F4" w:rsidRDefault="00D3237E" w:rsidP="00A34151">
            <w:pPr>
              <w:ind w:firstLine="567"/>
              <w:jc w:val="both"/>
              <w:rPr>
                <w:rFonts w:eastAsia="Times New Roman"/>
                <w:sz w:val="22"/>
                <w:lang w:eastAsia="lv-LV"/>
              </w:rPr>
            </w:pPr>
            <w:r w:rsidRPr="008D03F4">
              <w:rPr>
                <w:rFonts w:eastAsia="Times New Roman"/>
                <w:sz w:val="22"/>
                <w:lang w:eastAsia="lv-LV"/>
              </w:rPr>
              <w:t>7) sezonas laukstrādnieku ienākuma nodokļa.</w:t>
            </w:r>
          </w:p>
          <w:p w:rsidR="00D3237E" w:rsidRPr="00A34151" w:rsidRDefault="00D3237E" w:rsidP="00A34151">
            <w:pPr>
              <w:ind w:firstLine="567"/>
              <w:jc w:val="both"/>
              <w:rPr>
                <w:sz w:val="22"/>
              </w:rPr>
            </w:pPr>
            <w:r w:rsidRPr="00A34151">
              <w:rPr>
                <w:rFonts w:eastAsia="Times New Roman"/>
                <w:sz w:val="22"/>
                <w:lang w:eastAsia="lv-LV"/>
              </w:rPr>
              <w:t>2. Nodoklis tiek aprēķināts un iemaksāts budžetā divējādā kārtībā: avansā, arī algas nodokļa veidā, un rezumējošā kārtībā, sastādot gada ienākumu deklarāciju (turpmāk — deklarācija), arī mikrouzņēmumu nodokļa un patentmaksas veidā.</w:t>
            </w:r>
          </w:p>
        </w:tc>
        <w:tc>
          <w:tcPr>
            <w:tcW w:w="4423" w:type="dxa"/>
            <w:shd w:val="clear" w:color="auto" w:fill="auto"/>
          </w:tcPr>
          <w:p w:rsidR="00D3237E" w:rsidRPr="00FA79C3" w:rsidRDefault="00D3237E" w:rsidP="00FA79C3">
            <w:pPr>
              <w:tabs>
                <w:tab w:val="left" w:pos="1134"/>
              </w:tabs>
              <w:ind w:firstLine="567"/>
              <w:contextualSpacing/>
              <w:jc w:val="both"/>
              <w:rPr>
                <w:sz w:val="22"/>
              </w:rPr>
            </w:pPr>
            <w:r w:rsidRPr="00FA79C3">
              <w:rPr>
                <w:sz w:val="22"/>
              </w:rPr>
              <w:t>1. Papildināt 1. pantu ar trešo daļu šādā redakcijā:</w:t>
            </w:r>
          </w:p>
          <w:p w:rsidR="00D3237E" w:rsidRPr="00FA79C3" w:rsidRDefault="00D3237E" w:rsidP="00FA79C3">
            <w:pPr>
              <w:pStyle w:val="ListParagraph"/>
              <w:tabs>
                <w:tab w:val="left" w:pos="1134"/>
              </w:tabs>
              <w:ind w:left="0" w:firstLine="567"/>
              <w:contextualSpacing/>
              <w:rPr>
                <w:color w:val="000000"/>
                <w:sz w:val="22"/>
                <w:szCs w:val="22"/>
                <w:lang w:eastAsia="lv-LV"/>
              </w:rPr>
            </w:pPr>
            <w:r w:rsidRPr="00FA79C3">
              <w:rPr>
                <w:sz w:val="22"/>
                <w:szCs w:val="22"/>
              </w:rPr>
              <w:t xml:space="preserve">"3. Samaksātajā nodoklī </w:t>
            </w:r>
            <w:r w:rsidRPr="00A22002">
              <w:rPr>
                <w:sz w:val="22"/>
                <w:szCs w:val="22"/>
                <w:u w:val="single"/>
              </w:rPr>
              <w:t xml:space="preserve">ietver arī </w:t>
            </w:r>
            <w:r w:rsidRPr="00A22002">
              <w:rPr>
                <w:color w:val="000000" w:themeColor="text1"/>
                <w:sz w:val="22"/>
                <w:szCs w:val="22"/>
                <w:u w:val="single"/>
              </w:rPr>
              <w:t>solidaritātes nodokļa daļu, kāda Solidaritātes nodokļa likumā noteiktajā kārtībā</w:t>
            </w:r>
            <w:r w:rsidRPr="00FA79C3">
              <w:rPr>
                <w:color w:val="000000" w:themeColor="text1"/>
                <w:sz w:val="22"/>
                <w:szCs w:val="22"/>
              </w:rPr>
              <w:t xml:space="preserve"> ir pārskaitīta iedzīvotāju ienākuma nodokļa sadales kontā."</w:t>
            </w:r>
          </w:p>
        </w:tc>
        <w:tc>
          <w:tcPr>
            <w:tcW w:w="567" w:type="dxa"/>
          </w:tcPr>
          <w:p w:rsidR="00D3237E" w:rsidRPr="00FD4CE9" w:rsidRDefault="00D3237E" w:rsidP="00FD4CE9">
            <w:pPr>
              <w:jc w:val="center"/>
              <w:rPr>
                <w:rFonts w:eastAsia="Times New Roman"/>
                <w:b/>
                <w:color w:val="000000"/>
                <w:sz w:val="22"/>
                <w:lang w:eastAsia="lv-LV"/>
              </w:rPr>
            </w:pPr>
            <w:r w:rsidRPr="00FD4CE9">
              <w:rPr>
                <w:rFonts w:eastAsia="Times New Roman"/>
                <w:b/>
                <w:color w:val="000000"/>
                <w:sz w:val="22"/>
                <w:lang w:eastAsia="lv-LV"/>
              </w:rPr>
              <w:t>2</w:t>
            </w:r>
            <w:r w:rsidR="008F47B4">
              <w:rPr>
                <w:rFonts w:eastAsia="Times New Roman"/>
                <w:b/>
                <w:color w:val="000000"/>
                <w:sz w:val="22"/>
                <w:lang w:eastAsia="lv-LV"/>
              </w:rPr>
              <w:t>.1.</w:t>
            </w:r>
          </w:p>
        </w:tc>
        <w:tc>
          <w:tcPr>
            <w:tcW w:w="3482" w:type="dxa"/>
          </w:tcPr>
          <w:p w:rsidR="00D3237E" w:rsidRPr="00A22002" w:rsidRDefault="00D3237E" w:rsidP="007F189C">
            <w:pPr>
              <w:tabs>
                <w:tab w:val="left" w:pos="851"/>
              </w:tabs>
              <w:ind w:firstLine="567"/>
              <w:jc w:val="both"/>
              <w:rPr>
                <w:b/>
                <w:sz w:val="22"/>
                <w:u w:val="single"/>
              </w:rPr>
            </w:pPr>
            <w:r w:rsidRPr="00A22002">
              <w:rPr>
                <w:b/>
                <w:sz w:val="22"/>
                <w:u w:val="single"/>
              </w:rPr>
              <w:t xml:space="preserve">Juridiskais birojs </w:t>
            </w:r>
          </w:p>
          <w:p w:rsidR="00D3237E" w:rsidRPr="006114AC" w:rsidRDefault="00D3237E" w:rsidP="007F189C">
            <w:pPr>
              <w:tabs>
                <w:tab w:val="left" w:pos="851"/>
              </w:tabs>
              <w:ind w:firstLine="567"/>
              <w:jc w:val="both"/>
              <w:rPr>
                <w:sz w:val="22"/>
              </w:rPr>
            </w:pPr>
            <w:r w:rsidRPr="006114AC">
              <w:rPr>
                <w:sz w:val="22"/>
              </w:rPr>
              <w:t>Ierosinām aizstāt likuma 1. panta trešajā daļā (likumprojekta 1. pants) vārdus “ietver arī solidaritātes nodokļa daļu, kāda noteikta Solidaritātes nodokļa likumā noteiktajā kārtībā” ar vārdiem “ietver arī atbilstoši Solidaritātes nodokļa likumam noteikto solidaritātes nodokļa daļu, kas”.</w:t>
            </w:r>
          </w:p>
          <w:p w:rsidR="00D3237E" w:rsidRPr="0079113A" w:rsidRDefault="00D3237E" w:rsidP="003A39A2">
            <w:pPr>
              <w:ind w:firstLine="567"/>
              <w:jc w:val="both"/>
              <w:rPr>
                <w:rFonts w:eastAsia="Times New Roman"/>
                <w:color w:val="000000"/>
                <w:sz w:val="22"/>
                <w:lang w:eastAsia="lv-LV"/>
              </w:rPr>
            </w:pPr>
          </w:p>
        </w:tc>
        <w:tc>
          <w:tcPr>
            <w:tcW w:w="1275" w:type="dxa"/>
          </w:tcPr>
          <w:p w:rsidR="00D3237E" w:rsidRPr="00D3237E" w:rsidRDefault="00D3237E" w:rsidP="00D3237E">
            <w:pPr>
              <w:jc w:val="both"/>
              <w:rPr>
                <w:rFonts w:eastAsia="Times New Roman"/>
                <w:b/>
                <w:color w:val="000000"/>
                <w:sz w:val="22"/>
                <w:lang w:eastAsia="lv-LV"/>
              </w:rPr>
            </w:pPr>
            <w:r w:rsidRPr="00D3237E">
              <w:rPr>
                <w:rFonts w:eastAsia="Times New Roman"/>
                <w:b/>
                <w:color w:val="000000"/>
                <w:sz w:val="22"/>
                <w:lang w:eastAsia="lv-LV"/>
              </w:rPr>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8147D8" w:rsidRDefault="00D3237E" w:rsidP="00A34151">
            <w:pPr>
              <w:ind w:firstLine="567"/>
              <w:jc w:val="both"/>
              <w:rPr>
                <w:rFonts w:eastAsia="Times New Roman"/>
                <w:sz w:val="22"/>
                <w:lang w:eastAsia="lv-LV"/>
              </w:rPr>
            </w:pPr>
            <w:r w:rsidRPr="008147D8">
              <w:rPr>
                <w:rFonts w:eastAsia="Times New Roman"/>
                <w:b/>
                <w:bCs/>
                <w:sz w:val="22"/>
                <w:lang w:eastAsia="lv-LV"/>
              </w:rPr>
              <w:t>3. pants. Ar nodokli apliekamais objekts</w:t>
            </w:r>
          </w:p>
          <w:p w:rsidR="00D3237E" w:rsidRPr="008147D8" w:rsidRDefault="00D3237E" w:rsidP="00A34151">
            <w:pPr>
              <w:ind w:firstLine="567"/>
              <w:jc w:val="both"/>
              <w:rPr>
                <w:rFonts w:eastAsia="Times New Roman"/>
                <w:sz w:val="22"/>
                <w:lang w:eastAsia="lv-LV"/>
              </w:rPr>
            </w:pPr>
            <w:r w:rsidRPr="008147D8">
              <w:rPr>
                <w:rFonts w:eastAsia="Times New Roman"/>
                <w:sz w:val="22"/>
                <w:lang w:eastAsia="lv-LV"/>
              </w:rPr>
              <w:lastRenderedPageBreak/>
              <w:t xml:space="preserve">2. Iekšzemes nodokļa maksātāja gada (algas nodokļa maksātāja — mēneša) apliekamais ienākums ir viņa gada (mēneša) ienākums, izņemot šā likuma </w:t>
            </w:r>
            <w:hyperlink r:id="rId12" w:anchor="p9" w:tgtFrame="_blank" w:history="1">
              <w:r w:rsidRPr="008147D8">
                <w:rPr>
                  <w:rFonts w:eastAsia="Times New Roman"/>
                  <w:sz w:val="22"/>
                  <w:lang w:eastAsia="lv-LV"/>
                </w:rPr>
                <w:t>9.pantā</w:t>
              </w:r>
            </w:hyperlink>
            <w:r w:rsidRPr="008147D8">
              <w:rPr>
                <w:rFonts w:eastAsia="Times New Roman"/>
                <w:sz w:val="22"/>
                <w:lang w:eastAsia="lv-LV"/>
              </w:rPr>
              <w:t xml:space="preserve"> minētos neapliekamos ienākumus, no kura tiek atskaitīti:</w:t>
            </w:r>
          </w:p>
          <w:p w:rsidR="00D3237E" w:rsidRPr="008147D8" w:rsidRDefault="00D3237E" w:rsidP="00A34151">
            <w:pPr>
              <w:ind w:firstLine="567"/>
              <w:jc w:val="both"/>
              <w:rPr>
                <w:rFonts w:eastAsia="Times New Roman"/>
                <w:sz w:val="22"/>
                <w:lang w:eastAsia="lv-LV"/>
              </w:rPr>
            </w:pPr>
            <w:r w:rsidRPr="008147D8">
              <w:rPr>
                <w:rFonts w:eastAsia="Times New Roman"/>
                <w:sz w:val="22"/>
                <w:lang w:eastAsia="lv-LV"/>
              </w:rPr>
              <w:t xml:space="preserve">1) šā likuma </w:t>
            </w:r>
            <w:hyperlink r:id="rId13" w:anchor="p10" w:tgtFrame="_blank" w:history="1">
              <w:r w:rsidRPr="008147D8">
                <w:rPr>
                  <w:rFonts w:eastAsia="Times New Roman"/>
                  <w:sz w:val="22"/>
                  <w:lang w:eastAsia="lv-LV"/>
                </w:rPr>
                <w:t>10.pantā</w:t>
              </w:r>
            </w:hyperlink>
            <w:r w:rsidRPr="008147D8">
              <w:rPr>
                <w:rFonts w:eastAsia="Times New Roman"/>
                <w:sz w:val="22"/>
                <w:lang w:eastAsia="lv-LV"/>
              </w:rPr>
              <w:t xml:space="preserve"> noteiktie attaisnotie izdevumi;</w:t>
            </w:r>
          </w:p>
          <w:p w:rsidR="00D3237E" w:rsidRPr="008147D8" w:rsidRDefault="00D3237E" w:rsidP="00A34151">
            <w:pPr>
              <w:ind w:firstLine="567"/>
              <w:jc w:val="both"/>
              <w:rPr>
                <w:rFonts w:eastAsia="Times New Roman"/>
                <w:sz w:val="22"/>
                <w:lang w:eastAsia="lv-LV"/>
              </w:rPr>
            </w:pPr>
            <w:r w:rsidRPr="008147D8">
              <w:rPr>
                <w:rFonts w:eastAsia="Times New Roman"/>
                <w:sz w:val="22"/>
                <w:lang w:eastAsia="lv-LV"/>
              </w:rPr>
              <w:t>2) maksātāja gada diferencētais neapliekamais minimums (minimālais mēneša neapliekamais minimums);</w:t>
            </w:r>
          </w:p>
          <w:p w:rsidR="00D3237E" w:rsidRPr="00A34151" w:rsidRDefault="00D3237E" w:rsidP="00A34151">
            <w:pPr>
              <w:ind w:firstLine="567"/>
              <w:jc w:val="both"/>
              <w:rPr>
                <w:sz w:val="22"/>
              </w:rPr>
            </w:pPr>
            <w:r w:rsidRPr="008147D8">
              <w:rPr>
                <w:rFonts w:eastAsia="Times New Roman"/>
                <w:sz w:val="22"/>
                <w:lang w:eastAsia="lv-LV"/>
              </w:rPr>
              <w:t xml:space="preserve">3) šā likuma </w:t>
            </w:r>
            <w:hyperlink r:id="rId14" w:anchor="p13" w:tgtFrame="_blank" w:history="1">
              <w:r w:rsidRPr="008147D8">
                <w:rPr>
                  <w:rFonts w:eastAsia="Times New Roman"/>
                  <w:sz w:val="22"/>
                  <w:lang w:eastAsia="lv-LV"/>
                </w:rPr>
                <w:t>13.pantā</w:t>
              </w:r>
            </w:hyperlink>
            <w:r w:rsidRPr="008147D8">
              <w:rPr>
                <w:rFonts w:eastAsia="Times New Roman"/>
                <w:sz w:val="22"/>
                <w:lang w:eastAsia="lv-LV"/>
              </w:rPr>
              <w:t xml:space="preserve"> noteiktie atvieglojumi.</w:t>
            </w:r>
          </w:p>
        </w:tc>
        <w:tc>
          <w:tcPr>
            <w:tcW w:w="4423" w:type="dxa"/>
            <w:shd w:val="clear" w:color="auto" w:fill="auto"/>
          </w:tcPr>
          <w:p w:rsidR="00D3237E" w:rsidRPr="00FA79C3" w:rsidRDefault="00D3237E" w:rsidP="00FA79C3">
            <w:pPr>
              <w:tabs>
                <w:tab w:val="left" w:pos="993"/>
              </w:tabs>
              <w:ind w:firstLine="567"/>
              <w:contextualSpacing/>
              <w:jc w:val="both"/>
              <w:rPr>
                <w:sz w:val="22"/>
              </w:rPr>
            </w:pPr>
            <w:r w:rsidRPr="00FA79C3">
              <w:rPr>
                <w:sz w:val="22"/>
              </w:rPr>
              <w:lastRenderedPageBreak/>
              <w:t>2. 3. pantā:</w:t>
            </w:r>
          </w:p>
          <w:p w:rsidR="00D3237E" w:rsidRDefault="00D3237E" w:rsidP="00FA79C3">
            <w:pPr>
              <w:ind w:firstLine="567"/>
              <w:contextualSpacing/>
              <w:jc w:val="both"/>
              <w:rPr>
                <w:sz w:val="22"/>
              </w:rPr>
            </w:pPr>
            <w:r w:rsidRPr="00FA79C3">
              <w:rPr>
                <w:sz w:val="22"/>
              </w:rPr>
              <w:lastRenderedPageBreak/>
              <w:t>papildināt otro daļu pēc vārdiem "</w:t>
            </w:r>
            <w:r w:rsidRPr="00FA79C3">
              <w:rPr>
                <w:color w:val="000000" w:themeColor="text1"/>
                <w:sz w:val="22"/>
              </w:rPr>
              <w:t>(algas nodokļa maksātāja – mēneša) apliekamais ienākums" ar vārdiem un skaitli "ja šā panta 2.</w:t>
            </w:r>
            <w:r w:rsidRPr="00FA79C3">
              <w:rPr>
                <w:color w:val="000000" w:themeColor="text1"/>
                <w:sz w:val="22"/>
                <w:vertAlign w:val="superscript"/>
              </w:rPr>
              <w:t>4</w:t>
            </w:r>
            <w:r w:rsidRPr="00FA79C3">
              <w:rPr>
                <w:color w:val="000000" w:themeColor="text1"/>
                <w:sz w:val="22"/>
              </w:rPr>
              <w:t xml:space="preserve"> daļā nav noteikts citādi";</w:t>
            </w:r>
            <w:r w:rsidRPr="00FA79C3">
              <w:rPr>
                <w:sz w:val="22"/>
              </w:rPr>
              <w:t xml:space="preserve"> </w:t>
            </w:r>
          </w:p>
          <w:p w:rsidR="00D3237E" w:rsidRPr="00505CC7" w:rsidRDefault="00D3237E" w:rsidP="00FA79C3">
            <w:pPr>
              <w:ind w:firstLine="567"/>
              <w:contextualSpacing/>
              <w:jc w:val="both"/>
              <w:rPr>
                <w:sz w:val="22"/>
                <w:u w:val="single"/>
              </w:rPr>
            </w:pPr>
            <w:r w:rsidRPr="00505CC7">
              <w:rPr>
                <w:sz w:val="22"/>
                <w:u w:val="single"/>
              </w:rPr>
              <w:t>aizstāt otrās daļas 2. punktā vārdu "minimālais" ar vārdiem "Valsts ieņēmumu dienesta prognozētais";</w:t>
            </w:r>
          </w:p>
        </w:tc>
        <w:tc>
          <w:tcPr>
            <w:tcW w:w="567" w:type="dxa"/>
          </w:tcPr>
          <w:p w:rsidR="00D3237E" w:rsidRPr="00FD4CE9" w:rsidRDefault="00D3237E" w:rsidP="00FD4CE9">
            <w:pPr>
              <w:jc w:val="center"/>
              <w:rPr>
                <w:rFonts w:eastAsia="Times New Roman"/>
                <w:b/>
                <w:color w:val="000000"/>
                <w:sz w:val="22"/>
                <w:lang w:eastAsia="lv-LV"/>
              </w:rPr>
            </w:pPr>
            <w:r w:rsidRPr="00FD4CE9">
              <w:rPr>
                <w:rFonts w:eastAsia="Times New Roman"/>
                <w:b/>
                <w:color w:val="000000"/>
                <w:sz w:val="22"/>
                <w:lang w:eastAsia="lv-LV"/>
              </w:rPr>
              <w:lastRenderedPageBreak/>
              <w:t>2</w:t>
            </w:r>
            <w:r w:rsidR="008F47B4">
              <w:rPr>
                <w:rFonts w:eastAsia="Times New Roman"/>
                <w:b/>
                <w:color w:val="000000"/>
                <w:sz w:val="22"/>
                <w:lang w:eastAsia="lv-LV"/>
              </w:rPr>
              <w:t>.2.</w:t>
            </w:r>
          </w:p>
        </w:tc>
        <w:tc>
          <w:tcPr>
            <w:tcW w:w="3482" w:type="dxa"/>
          </w:tcPr>
          <w:p w:rsidR="00D3237E" w:rsidRPr="003F3749" w:rsidRDefault="00D3237E" w:rsidP="004D258E">
            <w:pPr>
              <w:ind w:firstLine="567"/>
              <w:jc w:val="both"/>
              <w:rPr>
                <w:rFonts w:eastAsia="Times New Roman"/>
                <w:b/>
                <w:iCs/>
                <w:sz w:val="22"/>
                <w:u w:val="single"/>
              </w:rPr>
            </w:pPr>
            <w:r w:rsidRPr="003F3749">
              <w:rPr>
                <w:b/>
                <w:sz w:val="22"/>
                <w:u w:val="single"/>
              </w:rPr>
              <w:t>Deputāts I.Pimenovs</w:t>
            </w:r>
          </w:p>
          <w:p w:rsidR="00D3237E" w:rsidRPr="003F3749" w:rsidRDefault="00D3237E" w:rsidP="004D258E">
            <w:pPr>
              <w:ind w:firstLine="567"/>
              <w:jc w:val="both"/>
              <w:rPr>
                <w:rFonts w:eastAsia="Times New Roman"/>
                <w:iCs/>
                <w:sz w:val="22"/>
              </w:rPr>
            </w:pPr>
            <w:r w:rsidRPr="003F3749">
              <w:rPr>
                <w:sz w:val="22"/>
              </w:rPr>
              <w:lastRenderedPageBreak/>
              <w:t>Izslēgt likumprojekta 2. panta (attiecībā uz likuma 3. pantu) otro daļu (izslēgt vārdus “aizstāt otrās daļas 2. punktā vārdu “minimālais” ar vārdiem “Valsts ieņēmumu dienesta prognozētais”;)</w:t>
            </w:r>
            <w:r>
              <w:rPr>
                <w:sz w:val="22"/>
              </w:rPr>
              <w:t xml:space="preserve"> </w:t>
            </w:r>
            <w:r>
              <w:rPr>
                <w:rStyle w:val="FootnoteReference"/>
                <w:sz w:val="22"/>
              </w:rPr>
              <w:footnoteReference w:id="1"/>
            </w:r>
          </w:p>
          <w:p w:rsidR="00D3237E" w:rsidRPr="0085117D" w:rsidRDefault="00D3237E" w:rsidP="003A39A2">
            <w:pPr>
              <w:ind w:firstLine="567"/>
              <w:jc w:val="both"/>
              <w:rPr>
                <w:rFonts w:eastAsia="Times New Roman"/>
                <w:color w:val="000000"/>
                <w:sz w:val="22"/>
                <w:lang w:eastAsia="lv-LV"/>
              </w:rPr>
            </w:pPr>
          </w:p>
        </w:tc>
        <w:tc>
          <w:tcPr>
            <w:tcW w:w="1275" w:type="dxa"/>
          </w:tcPr>
          <w:p w:rsidR="00D3237E" w:rsidRPr="00D3237E" w:rsidRDefault="00D3237E" w:rsidP="00D3237E">
            <w:pPr>
              <w:jc w:val="both"/>
              <w:rPr>
                <w:rFonts w:eastAsia="Times New Roman"/>
                <w:b/>
                <w:color w:val="000000"/>
                <w:sz w:val="22"/>
                <w:lang w:eastAsia="lv-LV"/>
              </w:rPr>
            </w:pPr>
            <w:r w:rsidRPr="00D3237E">
              <w:rPr>
                <w:rFonts w:eastAsia="Times New Roman"/>
                <w:b/>
                <w:color w:val="000000"/>
                <w:sz w:val="22"/>
                <w:lang w:eastAsia="lv-LV"/>
              </w:rPr>
              <w:lastRenderedPageBreak/>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rFonts w:eastAsia="Times New Roman"/>
                <w:sz w:val="22"/>
                <w:lang w:eastAsia="lv-LV"/>
              </w:rPr>
              <w:t>2.</w:t>
            </w:r>
            <w:r w:rsidRPr="00A34151">
              <w:rPr>
                <w:rFonts w:eastAsia="Times New Roman"/>
                <w:sz w:val="22"/>
                <w:vertAlign w:val="superscript"/>
                <w:lang w:eastAsia="lv-LV"/>
              </w:rPr>
              <w:t>4</w:t>
            </w:r>
            <w:r w:rsidRPr="00A34151">
              <w:rPr>
                <w:rFonts w:eastAsia="Times New Roman"/>
                <w:sz w:val="22"/>
                <w:lang w:eastAsia="lv-LV"/>
              </w:rPr>
              <w:t xml:space="preserve"> Jaunuzņēmuma darba ņēmējam par jaunuzņēmumā gūto ar algas nodokli apliekamo ienākumu piemērojami </w:t>
            </w:r>
            <w:hyperlink r:id="rId15" w:tgtFrame="_blank" w:history="1">
              <w:r w:rsidRPr="00A34151">
                <w:rPr>
                  <w:rFonts w:eastAsia="Times New Roman"/>
                  <w:sz w:val="22"/>
                  <w:lang w:eastAsia="lv-LV"/>
                </w:rPr>
                <w:t>Jaunuzņēmumu darbības atbalsta likumā</w:t>
              </w:r>
            </w:hyperlink>
            <w:r w:rsidRPr="00A34151">
              <w:rPr>
                <w:rFonts w:eastAsia="Times New Roman"/>
                <w:sz w:val="22"/>
                <w:lang w:eastAsia="lv-LV"/>
              </w:rPr>
              <w:t xml:space="preserve"> noteiktie nosacījumi.</w:t>
            </w:r>
          </w:p>
        </w:tc>
        <w:tc>
          <w:tcPr>
            <w:tcW w:w="4423" w:type="dxa"/>
            <w:shd w:val="clear" w:color="auto" w:fill="auto"/>
          </w:tcPr>
          <w:p w:rsidR="00D3237E" w:rsidRPr="00FA79C3" w:rsidRDefault="00D3237E" w:rsidP="00FA79C3">
            <w:pPr>
              <w:pStyle w:val="tv213"/>
              <w:spacing w:before="0" w:beforeAutospacing="0" w:after="0" w:afterAutospacing="0"/>
              <w:ind w:firstLine="567"/>
              <w:jc w:val="both"/>
              <w:rPr>
                <w:color w:val="000000" w:themeColor="text1"/>
                <w:sz w:val="22"/>
                <w:szCs w:val="22"/>
              </w:rPr>
            </w:pPr>
            <w:r w:rsidRPr="00FA79C3">
              <w:rPr>
                <w:color w:val="000000" w:themeColor="text1"/>
                <w:sz w:val="22"/>
                <w:szCs w:val="22"/>
              </w:rPr>
              <w:t>izteikt 2.</w:t>
            </w:r>
            <w:r w:rsidRPr="00FA79C3">
              <w:rPr>
                <w:color w:val="000000" w:themeColor="text1"/>
                <w:sz w:val="22"/>
                <w:szCs w:val="22"/>
                <w:vertAlign w:val="superscript"/>
              </w:rPr>
              <w:t>4</w:t>
            </w:r>
            <w:r w:rsidRPr="00FA79C3">
              <w:rPr>
                <w:color w:val="000000" w:themeColor="text1"/>
                <w:sz w:val="22"/>
                <w:szCs w:val="22"/>
              </w:rPr>
              <w:t xml:space="preserve"> daļu šādā redakcijā:</w:t>
            </w:r>
          </w:p>
          <w:p w:rsidR="00D3237E" w:rsidRPr="00FA79C3" w:rsidRDefault="00D3237E" w:rsidP="00FA79C3">
            <w:pPr>
              <w:pStyle w:val="tv213"/>
              <w:spacing w:before="0" w:beforeAutospacing="0" w:after="0" w:afterAutospacing="0"/>
              <w:ind w:firstLine="567"/>
              <w:jc w:val="both"/>
              <w:rPr>
                <w:color w:val="000000" w:themeColor="text1"/>
                <w:sz w:val="22"/>
                <w:szCs w:val="22"/>
              </w:rPr>
            </w:pPr>
            <w:r w:rsidRPr="00FA79C3">
              <w:rPr>
                <w:color w:val="000000" w:themeColor="text1"/>
                <w:sz w:val="22"/>
                <w:szCs w:val="22"/>
              </w:rPr>
              <w:t>"2.</w:t>
            </w:r>
            <w:r w:rsidRPr="00FA79C3">
              <w:rPr>
                <w:color w:val="000000" w:themeColor="text1"/>
                <w:sz w:val="22"/>
                <w:szCs w:val="22"/>
                <w:vertAlign w:val="superscript"/>
              </w:rPr>
              <w:t>4</w:t>
            </w:r>
            <w:r w:rsidRPr="00FA79C3">
              <w:rPr>
                <w:color w:val="000000" w:themeColor="text1"/>
                <w:sz w:val="22"/>
                <w:szCs w:val="22"/>
              </w:rPr>
              <w:t xml:space="preserve"> Ja iekšzemes nodokļa maksātāja gada (algas nodokļa maksātāja – mēneša) ienākums, izņemot šā likuma </w:t>
            </w:r>
            <w:hyperlink r:id="rId16" w:anchor="p9" w:tgtFrame="_blank" w:history="1">
              <w:r w:rsidRPr="00FA79C3">
                <w:rPr>
                  <w:rStyle w:val="Hyperlink"/>
                  <w:color w:val="000000" w:themeColor="text1"/>
                  <w:sz w:val="22"/>
                  <w:szCs w:val="22"/>
                  <w:u w:val="none"/>
                </w:rPr>
                <w:t>9. pantā</w:t>
              </w:r>
            </w:hyperlink>
            <w:r w:rsidRPr="00FA79C3">
              <w:rPr>
                <w:rStyle w:val="apple-converted-space"/>
                <w:color w:val="000000" w:themeColor="text1"/>
                <w:sz w:val="22"/>
                <w:szCs w:val="22"/>
              </w:rPr>
              <w:t> </w:t>
            </w:r>
            <w:r w:rsidRPr="00FA79C3">
              <w:rPr>
                <w:color w:val="000000" w:themeColor="text1"/>
                <w:sz w:val="22"/>
                <w:szCs w:val="22"/>
              </w:rPr>
              <w:t xml:space="preserve">minētos neapliekamos ienākumus, pārsniedz 20 000 </w:t>
            </w:r>
            <w:r w:rsidRPr="00FA79C3">
              <w:rPr>
                <w:i/>
                <w:color w:val="000000" w:themeColor="text1"/>
                <w:sz w:val="22"/>
                <w:szCs w:val="22"/>
              </w:rPr>
              <w:t>euro</w:t>
            </w:r>
            <w:r w:rsidRPr="00FA79C3">
              <w:rPr>
                <w:color w:val="000000" w:themeColor="text1"/>
                <w:sz w:val="22"/>
                <w:szCs w:val="22"/>
              </w:rPr>
              <w:t xml:space="preserve"> gadā (1 667 </w:t>
            </w:r>
            <w:r w:rsidRPr="00FA79C3">
              <w:rPr>
                <w:i/>
                <w:color w:val="000000" w:themeColor="text1"/>
                <w:sz w:val="22"/>
                <w:szCs w:val="22"/>
              </w:rPr>
              <w:t>euro</w:t>
            </w:r>
            <w:r w:rsidRPr="00FA79C3">
              <w:rPr>
                <w:color w:val="000000" w:themeColor="text1"/>
                <w:sz w:val="22"/>
                <w:szCs w:val="22"/>
              </w:rPr>
              <w:t xml:space="preserve"> mēnesī), gada (mēneša) apliekamo ienākumu nosaka šādi:</w:t>
            </w:r>
          </w:p>
          <w:p w:rsidR="00D3237E" w:rsidRPr="00FA79C3" w:rsidRDefault="00D3237E" w:rsidP="00FA79C3">
            <w:pPr>
              <w:pStyle w:val="tv213"/>
              <w:spacing w:before="0" w:beforeAutospacing="0" w:after="0" w:afterAutospacing="0"/>
              <w:ind w:firstLine="567"/>
              <w:jc w:val="both"/>
              <w:rPr>
                <w:color w:val="000000" w:themeColor="text1"/>
                <w:sz w:val="22"/>
                <w:szCs w:val="22"/>
              </w:rPr>
            </w:pPr>
            <w:r w:rsidRPr="00FA79C3">
              <w:rPr>
                <w:color w:val="000000" w:themeColor="text1"/>
                <w:sz w:val="22"/>
                <w:szCs w:val="22"/>
              </w:rPr>
              <w:t xml:space="preserve">1) no maksātāja gada (algas nodokļa maksātāja – mēneša) ienākuma līdz 20 000 </w:t>
            </w:r>
            <w:r w:rsidRPr="00FA79C3">
              <w:rPr>
                <w:i/>
                <w:color w:val="000000" w:themeColor="text1"/>
                <w:sz w:val="22"/>
                <w:szCs w:val="22"/>
              </w:rPr>
              <w:t>euro</w:t>
            </w:r>
            <w:r w:rsidRPr="00FA79C3">
              <w:rPr>
                <w:color w:val="000000" w:themeColor="text1"/>
                <w:sz w:val="22"/>
                <w:szCs w:val="22"/>
              </w:rPr>
              <w:t xml:space="preserve"> gadā (1 667 </w:t>
            </w:r>
            <w:r w:rsidRPr="00FA79C3">
              <w:rPr>
                <w:i/>
                <w:color w:val="000000" w:themeColor="text1"/>
                <w:sz w:val="22"/>
                <w:szCs w:val="22"/>
              </w:rPr>
              <w:t>euro</w:t>
            </w:r>
            <w:r w:rsidRPr="00FA79C3">
              <w:rPr>
                <w:color w:val="000000" w:themeColor="text1"/>
                <w:sz w:val="22"/>
                <w:szCs w:val="22"/>
              </w:rPr>
              <w:t xml:space="preserve"> mēnesī) atskaita šā panta otrās daļas 1., 2. un 3. punktā noteiktos atskaitījumus;</w:t>
            </w:r>
          </w:p>
          <w:p w:rsidR="00D3237E" w:rsidRPr="00FA79C3" w:rsidRDefault="00D3237E" w:rsidP="00FA79C3">
            <w:pPr>
              <w:pStyle w:val="tv213"/>
              <w:spacing w:before="0" w:beforeAutospacing="0" w:after="0" w:afterAutospacing="0"/>
              <w:ind w:firstLine="567"/>
              <w:jc w:val="both"/>
              <w:rPr>
                <w:color w:val="000000" w:themeColor="text1"/>
                <w:sz w:val="22"/>
                <w:szCs w:val="22"/>
              </w:rPr>
            </w:pPr>
            <w:r w:rsidRPr="00FA79C3">
              <w:rPr>
                <w:color w:val="000000" w:themeColor="text1"/>
                <w:sz w:val="22"/>
                <w:szCs w:val="22"/>
              </w:rPr>
              <w:t xml:space="preserve">2) no maksātāja gada (algas nodokļa maksātāja – mēneša) ienākuma, kas pārsniedz 20 000 </w:t>
            </w:r>
            <w:r w:rsidRPr="00FA79C3">
              <w:rPr>
                <w:i/>
                <w:color w:val="000000" w:themeColor="text1"/>
                <w:sz w:val="22"/>
                <w:szCs w:val="22"/>
              </w:rPr>
              <w:t>euro</w:t>
            </w:r>
            <w:r w:rsidRPr="00FA79C3">
              <w:rPr>
                <w:color w:val="000000" w:themeColor="text1"/>
                <w:sz w:val="22"/>
                <w:szCs w:val="22"/>
              </w:rPr>
              <w:t xml:space="preserve"> gadā (1 667 </w:t>
            </w:r>
            <w:r w:rsidRPr="00FA79C3">
              <w:rPr>
                <w:i/>
                <w:color w:val="000000" w:themeColor="text1"/>
                <w:sz w:val="22"/>
                <w:szCs w:val="22"/>
              </w:rPr>
              <w:t>euro</w:t>
            </w:r>
            <w:r w:rsidRPr="00FA79C3">
              <w:rPr>
                <w:color w:val="000000" w:themeColor="text1"/>
                <w:sz w:val="22"/>
                <w:szCs w:val="22"/>
              </w:rPr>
              <w:t xml:space="preserve"> mēnesī), šā panta otrās daļas 1., 2. un 3. punktā noteiktos atskaitījumus atskaita tikai tad, ja ar maksātāja gada (algas nodokļa maksātāja – mēneša) ienākumiem līdz 20 000 </w:t>
            </w:r>
            <w:r w:rsidRPr="00FA79C3">
              <w:rPr>
                <w:i/>
                <w:color w:val="000000" w:themeColor="text1"/>
                <w:sz w:val="22"/>
                <w:szCs w:val="22"/>
              </w:rPr>
              <w:t>euro</w:t>
            </w:r>
            <w:r w:rsidRPr="00FA79C3">
              <w:rPr>
                <w:color w:val="000000" w:themeColor="text1"/>
                <w:sz w:val="22"/>
                <w:szCs w:val="22"/>
              </w:rPr>
              <w:t xml:space="preserve"> gadā (1 667 </w:t>
            </w:r>
            <w:r w:rsidRPr="00FA79C3">
              <w:rPr>
                <w:i/>
                <w:color w:val="000000" w:themeColor="text1"/>
                <w:sz w:val="22"/>
                <w:szCs w:val="22"/>
              </w:rPr>
              <w:t>euro</w:t>
            </w:r>
            <w:r w:rsidRPr="00FA79C3">
              <w:rPr>
                <w:color w:val="000000" w:themeColor="text1"/>
                <w:sz w:val="22"/>
                <w:szCs w:val="22"/>
              </w:rPr>
              <w:t xml:space="preserve"> mēnesī) nepietiek, lai segtu minētos atskaitījumus.";</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FA79C3">
            <w:pPr>
              <w:pStyle w:val="tv213"/>
              <w:spacing w:before="0" w:beforeAutospacing="0" w:after="0" w:afterAutospacing="0"/>
              <w:ind w:firstLine="567"/>
              <w:jc w:val="both"/>
              <w:rPr>
                <w:sz w:val="22"/>
                <w:szCs w:val="22"/>
              </w:rPr>
            </w:pPr>
            <w:r w:rsidRPr="00FA79C3">
              <w:rPr>
                <w:sz w:val="22"/>
                <w:szCs w:val="22"/>
              </w:rPr>
              <w:t>papildināt pantu ar 2.</w:t>
            </w:r>
            <w:r w:rsidRPr="00FA79C3">
              <w:rPr>
                <w:sz w:val="22"/>
                <w:szCs w:val="22"/>
                <w:vertAlign w:val="superscript"/>
              </w:rPr>
              <w:t>5</w:t>
            </w:r>
            <w:r w:rsidRPr="00FA79C3">
              <w:rPr>
                <w:sz w:val="22"/>
                <w:szCs w:val="22"/>
              </w:rPr>
              <w:t xml:space="preserve"> un 2.</w:t>
            </w:r>
            <w:r w:rsidRPr="00FA79C3">
              <w:rPr>
                <w:sz w:val="22"/>
                <w:szCs w:val="22"/>
                <w:vertAlign w:val="superscript"/>
              </w:rPr>
              <w:t>6</w:t>
            </w:r>
            <w:r w:rsidRPr="00FA79C3">
              <w:rPr>
                <w:sz w:val="22"/>
                <w:szCs w:val="22"/>
              </w:rPr>
              <w:t xml:space="preserve"> daļu šādā redakcijā:</w:t>
            </w:r>
          </w:p>
          <w:p w:rsidR="00D3237E" w:rsidRPr="00FA79C3" w:rsidRDefault="00D3237E" w:rsidP="00FA79C3">
            <w:pPr>
              <w:pStyle w:val="tv213"/>
              <w:spacing w:before="0" w:beforeAutospacing="0" w:after="0" w:afterAutospacing="0"/>
              <w:ind w:firstLine="567"/>
              <w:jc w:val="both"/>
              <w:rPr>
                <w:sz w:val="22"/>
                <w:szCs w:val="22"/>
              </w:rPr>
            </w:pPr>
            <w:r w:rsidRPr="00FA79C3">
              <w:rPr>
                <w:sz w:val="22"/>
                <w:szCs w:val="22"/>
              </w:rPr>
              <w:t>"2.</w:t>
            </w:r>
            <w:r w:rsidRPr="00FA79C3">
              <w:rPr>
                <w:sz w:val="22"/>
                <w:szCs w:val="22"/>
                <w:vertAlign w:val="superscript"/>
              </w:rPr>
              <w:t>5</w:t>
            </w:r>
            <w:r w:rsidRPr="00FA79C3">
              <w:rPr>
                <w:sz w:val="22"/>
                <w:szCs w:val="22"/>
              </w:rPr>
              <w:t xml:space="preserve"> Šā panta otrās daļas 1., 2. un 3. punktā minētos atskaitījumus neveic no tiem apliekamo ienākumu veidiem, kuriem piemēro šā likuma 15. panta piektajā, sestajā, septītajā, astotajā, devītajā, desmitajā, vienpadsmitajā, divpadsmitajā un trīspadsmitajā daļā noteiktās nodokļa likmes.</w:t>
            </w:r>
          </w:p>
          <w:p w:rsidR="00D3237E" w:rsidRPr="00FA79C3" w:rsidRDefault="00D3237E" w:rsidP="00FA79C3">
            <w:pPr>
              <w:pStyle w:val="tv213"/>
              <w:spacing w:before="0" w:beforeAutospacing="0" w:after="0" w:afterAutospacing="0"/>
              <w:ind w:firstLine="567"/>
              <w:jc w:val="both"/>
              <w:rPr>
                <w:sz w:val="22"/>
                <w:szCs w:val="22"/>
              </w:rPr>
            </w:pPr>
            <w:r w:rsidRPr="00FA79C3">
              <w:rPr>
                <w:sz w:val="22"/>
                <w:szCs w:val="22"/>
              </w:rPr>
              <w:t>2.</w:t>
            </w:r>
            <w:r w:rsidRPr="00FA79C3">
              <w:rPr>
                <w:sz w:val="22"/>
                <w:szCs w:val="22"/>
                <w:vertAlign w:val="superscript"/>
              </w:rPr>
              <w:t>6</w:t>
            </w:r>
            <w:r w:rsidRPr="00FA79C3">
              <w:rPr>
                <w:sz w:val="22"/>
                <w:szCs w:val="22"/>
              </w:rPr>
              <w:t xml:space="preserve"> Jaunuzņēmuma darba ņēmējam par jaunuzņēmuma gūto ar algas nodokli apliekamo ienākumu piemērojami Jaunuzņēmumu darbības atbalsta likumā noteiktie nosacījumi.";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3. Ārvalsts nodokļa maksātāja (nerezidenta) ar nodokli apliekamais ienākums ir:</w:t>
            </w:r>
          </w:p>
          <w:p w:rsidR="00D3237E" w:rsidRPr="00A34151" w:rsidRDefault="00D3237E" w:rsidP="00A34151">
            <w:pPr>
              <w:ind w:firstLine="567"/>
              <w:jc w:val="both"/>
              <w:rPr>
                <w:sz w:val="22"/>
              </w:rPr>
            </w:pPr>
            <w:r w:rsidRPr="00A34151">
              <w:rPr>
                <w:rFonts w:eastAsia="Times New Roman"/>
                <w:sz w:val="22"/>
                <w:lang w:eastAsia="lv-LV"/>
              </w:rPr>
              <w:t>5) ienākums no Latvijas Republikā reģistrētas personālsabiedrības;</w:t>
            </w:r>
          </w:p>
        </w:tc>
        <w:tc>
          <w:tcPr>
            <w:tcW w:w="4423" w:type="dxa"/>
            <w:shd w:val="clear" w:color="auto" w:fill="auto"/>
          </w:tcPr>
          <w:p w:rsidR="00D3237E" w:rsidRPr="00FA79C3" w:rsidRDefault="00D3237E" w:rsidP="00FA79C3">
            <w:pPr>
              <w:pStyle w:val="ListParagraph"/>
              <w:ind w:left="0" w:firstLine="567"/>
              <w:rPr>
                <w:sz w:val="22"/>
                <w:szCs w:val="22"/>
              </w:rPr>
            </w:pPr>
            <w:r w:rsidRPr="00FA79C3">
              <w:rPr>
                <w:sz w:val="22"/>
                <w:szCs w:val="22"/>
              </w:rPr>
              <w:t>izteikt trešās daļas 5. punktu šādā redakcijā:</w:t>
            </w:r>
          </w:p>
          <w:p w:rsidR="00D3237E" w:rsidRPr="00FA79C3" w:rsidRDefault="00D3237E" w:rsidP="00FA79C3">
            <w:pPr>
              <w:pStyle w:val="ListParagraph"/>
              <w:ind w:left="0" w:firstLine="567"/>
              <w:rPr>
                <w:sz w:val="22"/>
                <w:szCs w:val="22"/>
              </w:rPr>
            </w:pPr>
            <w:r w:rsidRPr="00FA79C3">
              <w:rPr>
                <w:sz w:val="22"/>
                <w:szCs w:val="22"/>
              </w:rPr>
              <w:t>"5) ienākums no ieguldījumu fonda, kas Latvijas Republikā ir nodibināts kā personālsabiedrība;";</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3</w:t>
            </w:r>
          </w:p>
        </w:tc>
        <w:tc>
          <w:tcPr>
            <w:tcW w:w="3482" w:type="dxa"/>
          </w:tcPr>
          <w:p w:rsidR="00D3237E" w:rsidRPr="00FD4CE9" w:rsidRDefault="00D3237E" w:rsidP="00FD4CE9">
            <w:pPr>
              <w:ind w:firstLine="567"/>
              <w:jc w:val="both"/>
              <w:rPr>
                <w:b/>
                <w:sz w:val="22"/>
                <w:u w:val="single"/>
              </w:rPr>
            </w:pPr>
            <w:r w:rsidRPr="00FD4CE9">
              <w:rPr>
                <w:b/>
                <w:sz w:val="22"/>
                <w:u w:val="single"/>
              </w:rPr>
              <w:t>Finanšu ministre D.Reizniece-Ozola</w:t>
            </w:r>
          </w:p>
          <w:p w:rsidR="00D3237E" w:rsidRPr="00FD4CE9" w:rsidRDefault="00D3237E" w:rsidP="00FD4CE9">
            <w:pPr>
              <w:ind w:firstLine="567"/>
              <w:jc w:val="both"/>
              <w:rPr>
                <w:sz w:val="22"/>
              </w:rPr>
            </w:pPr>
            <w:r w:rsidRPr="00FD4CE9">
              <w:rPr>
                <w:sz w:val="22"/>
              </w:rPr>
              <w:t>Izteikt 1.lasījumā atbalstītā likumprojekta 2.panta piekto daļu šādā redakcijā:</w:t>
            </w:r>
          </w:p>
          <w:p w:rsidR="00D3237E" w:rsidRPr="00FD4CE9" w:rsidRDefault="00D3237E" w:rsidP="00FD4CE9">
            <w:pPr>
              <w:pStyle w:val="ListParagraph"/>
              <w:ind w:left="0" w:firstLine="567"/>
              <w:rPr>
                <w:sz w:val="22"/>
                <w:szCs w:val="22"/>
              </w:rPr>
            </w:pPr>
            <w:r w:rsidRPr="00FD4CE9">
              <w:rPr>
                <w:sz w:val="22"/>
                <w:szCs w:val="22"/>
              </w:rPr>
              <w:t>“Izteikt trešās daļas 5. punktu šādā redakcijā:</w:t>
            </w:r>
          </w:p>
          <w:p w:rsidR="00D3237E" w:rsidRPr="00FD4CE9" w:rsidRDefault="00D3237E" w:rsidP="00FD4CE9">
            <w:pPr>
              <w:ind w:firstLine="567"/>
              <w:jc w:val="both"/>
              <w:rPr>
                <w:rFonts w:eastAsia="Times New Roman"/>
                <w:sz w:val="22"/>
                <w:lang w:eastAsia="lv-LV"/>
              </w:rPr>
            </w:pPr>
            <w:r w:rsidRPr="00FD4CE9">
              <w:rPr>
                <w:rFonts w:eastAsia="Times New Roman"/>
                <w:sz w:val="22"/>
              </w:rPr>
              <w:t>“5) ienākums no alternatīvo ieguldījumu fonda, kas Latvijas Republikā ir nodibināts kā komandītsabiedrība;”.</w:t>
            </w:r>
          </w:p>
        </w:tc>
        <w:tc>
          <w:tcPr>
            <w:tcW w:w="1275" w:type="dxa"/>
          </w:tcPr>
          <w:p w:rsidR="00D3237E" w:rsidRPr="00D3237E" w:rsidRDefault="00D3237E" w:rsidP="00D3237E">
            <w:pPr>
              <w:jc w:val="both"/>
              <w:rPr>
                <w:rFonts w:eastAsia="Times New Roman"/>
                <w:b/>
                <w:color w:val="000000"/>
                <w:sz w:val="22"/>
                <w:lang w:eastAsia="lv-LV"/>
              </w:rPr>
            </w:pPr>
            <w:r w:rsidRPr="00D3237E">
              <w:rPr>
                <w:rFonts w:eastAsia="Times New Roman"/>
                <w:b/>
                <w:color w:val="000000"/>
                <w:sz w:val="22"/>
                <w:lang w:eastAsia="lv-LV"/>
              </w:rPr>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10) dividendes;</w:t>
            </w:r>
          </w:p>
          <w:p w:rsidR="00D3237E" w:rsidRPr="00A34151" w:rsidRDefault="00D3237E" w:rsidP="00A34151">
            <w:pPr>
              <w:ind w:firstLine="567"/>
              <w:jc w:val="both"/>
              <w:rPr>
                <w:sz w:val="22"/>
              </w:rPr>
            </w:pPr>
            <w:r w:rsidRPr="00A34151">
              <w:rPr>
                <w:rFonts w:eastAsia="Times New Roman"/>
                <w:sz w:val="22"/>
                <w:lang w:eastAsia="lv-LV"/>
              </w:rPr>
              <w:t>10</w:t>
            </w:r>
            <w:r w:rsidRPr="00A34151">
              <w:rPr>
                <w:rFonts w:eastAsia="Times New Roman"/>
                <w:sz w:val="22"/>
                <w:vertAlign w:val="superscript"/>
                <w:lang w:eastAsia="lv-LV"/>
              </w:rPr>
              <w:t>1</w:t>
            </w:r>
            <w:r w:rsidRPr="00A34151">
              <w:rPr>
                <w:rFonts w:eastAsia="Times New Roman"/>
                <w:sz w:val="22"/>
                <w:lang w:eastAsia="lv-LV"/>
              </w:rPr>
              <w:t>) dividendēm pielīdzināms ienākums;</w:t>
            </w:r>
          </w:p>
        </w:tc>
        <w:tc>
          <w:tcPr>
            <w:tcW w:w="4423" w:type="dxa"/>
            <w:shd w:val="clear" w:color="auto" w:fill="auto"/>
          </w:tcPr>
          <w:p w:rsidR="00D3237E" w:rsidRPr="00FA79C3" w:rsidRDefault="00D3237E" w:rsidP="00FA79C3">
            <w:pPr>
              <w:pStyle w:val="ListParagraph"/>
              <w:ind w:left="0" w:firstLine="567"/>
              <w:rPr>
                <w:sz w:val="22"/>
                <w:szCs w:val="22"/>
              </w:rPr>
            </w:pPr>
            <w:r w:rsidRPr="00FA79C3">
              <w:rPr>
                <w:sz w:val="22"/>
                <w:szCs w:val="22"/>
              </w:rPr>
              <w:t>izteikt trešās daļas 10. un 10.</w:t>
            </w:r>
            <w:r w:rsidRPr="00FA79C3">
              <w:rPr>
                <w:sz w:val="22"/>
                <w:szCs w:val="22"/>
                <w:vertAlign w:val="superscript"/>
              </w:rPr>
              <w:t>1</w:t>
            </w:r>
            <w:r w:rsidRPr="00FA79C3">
              <w:rPr>
                <w:sz w:val="22"/>
                <w:szCs w:val="22"/>
              </w:rPr>
              <w:t xml:space="preserve"> punktu šādā redakcijā:</w:t>
            </w:r>
          </w:p>
          <w:p w:rsidR="00D3237E" w:rsidRPr="00FA79C3" w:rsidRDefault="00D3237E" w:rsidP="00FA79C3">
            <w:pPr>
              <w:pStyle w:val="ListParagraph"/>
              <w:ind w:left="0" w:firstLine="567"/>
              <w:rPr>
                <w:sz w:val="22"/>
                <w:szCs w:val="22"/>
              </w:rPr>
            </w:pPr>
            <w:r w:rsidRPr="00FA79C3">
              <w:rPr>
                <w:sz w:val="22"/>
                <w:szCs w:val="22"/>
              </w:rPr>
              <w:t>"10) dividendes, ja šā likuma 9. pantā nav noteikts citādi;</w:t>
            </w:r>
          </w:p>
          <w:p w:rsidR="00D3237E" w:rsidRPr="00FA79C3" w:rsidRDefault="00D3237E" w:rsidP="00FA79C3">
            <w:pPr>
              <w:pStyle w:val="ListParagraph"/>
              <w:ind w:left="0" w:firstLine="567"/>
              <w:rPr>
                <w:sz w:val="22"/>
                <w:szCs w:val="22"/>
              </w:rPr>
            </w:pPr>
            <w:r w:rsidRPr="00FA79C3">
              <w:rPr>
                <w:sz w:val="22"/>
                <w:szCs w:val="22"/>
              </w:rPr>
              <w:t>10</w:t>
            </w:r>
            <w:r w:rsidRPr="00FA79C3">
              <w:rPr>
                <w:sz w:val="22"/>
                <w:szCs w:val="22"/>
                <w:vertAlign w:val="superscript"/>
              </w:rPr>
              <w:t>1</w:t>
            </w:r>
            <w:r w:rsidRPr="00FA79C3">
              <w:rPr>
                <w:sz w:val="22"/>
                <w:szCs w:val="22"/>
              </w:rPr>
              <w:t>) dividendēm pielīdzināms ienākums un nosacītās dividendes, ja šā likuma 9. pantā nav noteikts citādi;";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 xml:space="preserve">18) pārpalikuma daļa, kuru saņem saskaņā ar </w:t>
            </w:r>
            <w:hyperlink r:id="rId17" w:tgtFrame="_blank" w:history="1">
              <w:r w:rsidRPr="00D5685B">
                <w:rPr>
                  <w:rFonts w:eastAsia="Times New Roman"/>
                  <w:sz w:val="22"/>
                  <w:lang w:eastAsia="lv-LV"/>
                </w:rPr>
                <w:t>Kooperatīvo sabiedrību likumu</w:t>
              </w:r>
            </w:hyperlink>
            <w:r w:rsidRPr="00D5685B">
              <w:rPr>
                <w:rFonts w:eastAsia="Times New Roman"/>
                <w:sz w:val="22"/>
                <w:lang w:eastAsia="lv-LV"/>
              </w:rPr>
              <w:t xml:space="preserve"> par atbilstīgu atzītas lauksaimniecības pakalpojumu kooperatīvās sabiedrības vai mežsaimniecības pakalpojumu kooperatīvās sabiedrības biedrs atbilstoši viņa izmantoto kooperatīvās sabiedrības pakalpojumu apjomam;</w:t>
            </w:r>
          </w:p>
          <w:p w:rsidR="00D3237E" w:rsidRPr="00A34151" w:rsidRDefault="00D3237E" w:rsidP="00A34151">
            <w:pPr>
              <w:ind w:firstLine="567"/>
              <w:jc w:val="both"/>
              <w:rPr>
                <w:sz w:val="22"/>
              </w:rPr>
            </w:pPr>
            <w:r w:rsidRPr="00A34151">
              <w:rPr>
                <w:rFonts w:eastAsia="Times New Roman"/>
                <w:sz w:val="22"/>
                <w:lang w:eastAsia="lv-LV"/>
              </w:rPr>
              <w:lastRenderedPageBreak/>
              <w:t>19) ienākums no dzīvokļu īpašnieku kooperatīvās sabiedrības, automašīnu garāžu īpašnieku kooperatīvās sabiedrības, laivu garāžu īpašnieku kooperatīvās sabiedrības un dārzkopības kooperatīvās sabiedrības sadalītās peļņas;</w:t>
            </w:r>
          </w:p>
        </w:tc>
        <w:tc>
          <w:tcPr>
            <w:tcW w:w="4423" w:type="dxa"/>
            <w:shd w:val="clear" w:color="auto" w:fill="auto"/>
          </w:tcPr>
          <w:p w:rsidR="00D3237E" w:rsidRPr="00FA79C3" w:rsidRDefault="00D3237E" w:rsidP="00FA79C3">
            <w:pPr>
              <w:pStyle w:val="tv213"/>
              <w:spacing w:before="0" w:beforeAutospacing="0" w:after="0" w:afterAutospacing="0"/>
              <w:ind w:firstLine="567"/>
              <w:jc w:val="both"/>
              <w:rPr>
                <w:sz w:val="22"/>
                <w:szCs w:val="22"/>
              </w:rPr>
            </w:pPr>
            <w:r w:rsidRPr="00FA79C3">
              <w:rPr>
                <w:sz w:val="22"/>
                <w:szCs w:val="22"/>
              </w:rPr>
              <w:lastRenderedPageBreak/>
              <w:t>izslēgt trešās daļas 18. un 19. punktu;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FA79C3">
            <w:pPr>
              <w:ind w:firstLine="567"/>
              <w:contextualSpacing/>
              <w:jc w:val="both"/>
              <w:rPr>
                <w:sz w:val="22"/>
              </w:rPr>
            </w:pPr>
            <w:r w:rsidRPr="00FA79C3">
              <w:rPr>
                <w:sz w:val="22"/>
              </w:rPr>
              <w:t>papildināt trešo daļu ar 26. punktu šādā redakcijā:</w:t>
            </w:r>
          </w:p>
          <w:p w:rsidR="00D3237E" w:rsidRPr="00FA79C3" w:rsidRDefault="00D3237E" w:rsidP="00FA79C3">
            <w:pPr>
              <w:ind w:firstLine="567"/>
              <w:contextualSpacing/>
              <w:jc w:val="both"/>
              <w:rPr>
                <w:sz w:val="22"/>
              </w:rPr>
            </w:pPr>
            <w:r w:rsidRPr="00FA79C3">
              <w:rPr>
                <w:sz w:val="22"/>
              </w:rPr>
              <w:t>"26) izložu un azartspēļu laimesti, ja laimests (tā vērtība) pārsniedz 3 000 </w:t>
            </w:r>
            <w:r w:rsidRPr="00FA79C3">
              <w:rPr>
                <w:i/>
                <w:sz w:val="22"/>
              </w:rPr>
              <w:t>euro</w:t>
            </w:r>
            <w:r w:rsidRPr="00FA79C3">
              <w:rPr>
                <w:sz w:val="22"/>
              </w:rPr>
              <w:t>, izņemot preču un pakalpojumu loteriju laimestus.";</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t>4</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5</w:t>
            </w:r>
          </w:p>
        </w:tc>
        <w:tc>
          <w:tcPr>
            <w:tcW w:w="3482" w:type="dxa"/>
          </w:tcPr>
          <w:p w:rsidR="00D3237E" w:rsidRPr="00833D17" w:rsidRDefault="00D3237E" w:rsidP="00B53687">
            <w:pPr>
              <w:tabs>
                <w:tab w:val="left" w:pos="851"/>
              </w:tabs>
              <w:ind w:firstLine="567"/>
              <w:jc w:val="both"/>
              <w:rPr>
                <w:b/>
                <w:sz w:val="22"/>
                <w:u w:val="single"/>
              </w:rPr>
            </w:pPr>
            <w:r w:rsidRPr="00833D17">
              <w:rPr>
                <w:b/>
                <w:sz w:val="22"/>
                <w:u w:val="single"/>
              </w:rPr>
              <w:t xml:space="preserve">Juridiskais birojs </w:t>
            </w:r>
          </w:p>
          <w:p w:rsidR="00D3237E" w:rsidRDefault="00D3237E" w:rsidP="00B53687">
            <w:pPr>
              <w:tabs>
                <w:tab w:val="left" w:pos="851"/>
              </w:tabs>
              <w:ind w:firstLine="567"/>
              <w:jc w:val="both"/>
              <w:rPr>
                <w:i/>
                <w:sz w:val="22"/>
              </w:rPr>
            </w:pPr>
            <w:r w:rsidRPr="00833D17">
              <w:rPr>
                <w:i/>
                <w:sz w:val="22"/>
              </w:rPr>
              <w:t>Saistībā ar grozījumiem likuma 3. panta trešajā daļā attiecībā uz tās papildināšanu ar 26. punktu (likumprojekta 2. pants) aicinām komisijā uzklausīt likumprojekta autoru viedokli par to, vai ar nodokli apliekamais objekts būs izložu un azartspēļu laimests, kurš pārsniedz 3000 euro sākot no pirmā euro, vai tikai pārsnieguma summa. Nepieciešamības gadījumā aicinām precizēt šī punkta, tāpat arī 8. panta trešās daļas 20.</w:t>
            </w:r>
            <w:r w:rsidRPr="00833D17">
              <w:rPr>
                <w:i/>
                <w:sz w:val="22"/>
                <w:vertAlign w:val="superscript"/>
              </w:rPr>
              <w:t xml:space="preserve">4 </w:t>
            </w:r>
            <w:r w:rsidRPr="00833D17">
              <w:rPr>
                <w:i/>
                <w:sz w:val="22"/>
              </w:rPr>
              <w:t>punkta un likuma 17. panta desmitās daļas 22. punkta redakcijas.</w:t>
            </w:r>
          </w:p>
          <w:p w:rsidR="00D3237E" w:rsidRDefault="00D3237E" w:rsidP="00B53687">
            <w:pPr>
              <w:tabs>
                <w:tab w:val="left" w:pos="851"/>
              </w:tabs>
              <w:ind w:firstLine="567"/>
              <w:jc w:val="both"/>
              <w:rPr>
                <w:i/>
                <w:sz w:val="22"/>
              </w:rPr>
            </w:pPr>
          </w:p>
          <w:p w:rsidR="00D3237E" w:rsidRPr="00FD4CE9" w:rsidRDefault="00D3237E" w:rsidP="00B53687">
            <w:pPr>
              <w:ind w:firstLine="567"/>
              <w:jc w:val="both"/>
              <w:rPr>
                <w:b/>
                <w:sz w:val="22"/>
                <w:u w:val="single"/>
              </w:rPr>
            </w:pPr>
            <w:r w:rsidRPr="00FD4CE9">
              <w:rPr>
                <w:b/>
                <w:sz w:val="22"/>
                <w:u w:val="single"/>
              </w:rPr>
              <w:t>Finanšu ministre D.Reizniece-Ozola</w:t>
            </w:r>
          </w:p>
          <w:p w:rsidR="00D3237E" w:rsidRPr="007730A8" w:rsidRDefault="00D3237E" w:rsidP="00B53687">
            <w:pPr>
              <w:ind w:firstLine="567"/>
              <w:jc w:val="both"/>
              <w:rPr>
                <w:sz w:val="22"/>
              </w:rPr>
            </w:pPr>
            <w:r w:rsidRPr="007730A8">
              <w:rPr>
                <w:sz w:val="22"/>
              </w:rPr>
              <w:t>Izteikt 1.lasījumā atbalstītā likumprojekta 2.panta astoto daļu šādā redakcijā:</w:t>
            </w:r>
          </w:p>
          <w:p w:rsidR="00D3237E" w:rsidRPr="007730A8" w:rsidRDefault="00D3237E" w:rsidP="00B53687">
            <w:pPr>
              <w:ind w:firstLine="567"/>
              <w:jc w:val="both"/>
              <w:rPr>
                <w:rFonts w:eastAsia="Times New Roman"/>
                <w:iCs/>
                <w:sz w:val="22"/>
              </w:rPr>
            </w:pPr>
            <w:r w:rsidRPr="007730A8">
              <w:rPr>
                <w:rFonts w:eastAsia="Times New Roman"/>
                <w:iCs/>
                <w:sz w:val="22"/>
              </w:rPr>
              <w:t>“Papildināt trešo daļu ar 26.</w:t>
            </w:r>
            <w:r w:rsidRPr="007730A8">
              <w:rPr>
                <w:rFonts w:eastAsia="Times New Roman"/>
                <w:iCs/>
                <w:sz w:val="22"/>
                <w:vertAlign w:val="superscript"/>
              </w:rPr>
              <w:t xml:space="preserve"> </w:t>
            </w:r>
            <w:r w:rsidRPr="007730A8">
              <w:rPr>
                <w:rFonts w:eastAsia="Times New Roman"/>
                <w:iCs/>
                <w:sz w:val="22"/>
              </w:rPr>
              <w:t>punktu šādā redakcijā:</w:t>
            </w:r>
          </w:p>
          <w:p w:rsidR="00D3237E" w:rsidRPr="0085117D" w:rsidRDefault="00D3237E" w:rsidP="00B53687">
            <w:pPr>
              <w:ind w:firstLine="567"/>
              <w:jc w:val="both"/>
              <w:rPr>
                <w:rFonts w:eastAsia="Times New Roman"/>
                <w:color w:val="000000"/>
                <w:sz w:val="22"/>
                <w:lang w:eastAsia="lv-LV"/>
              </w:rPr>
            </w:pPr>
            <w:r w:rsidRPr="007730A8">
              <w:rPr>
                <w:rFonts w:eastAsia="Times New Roman"/>
                <w:iCs/>
                <w:sz w:val="22"/>
              </w:rPr>
              <w:t>“26)</w:t>
            </w:r>
            <w:r w:rsidRPr="007730A8">
              <w:rPr>
                <w:rFonts w:eastAsia="Times New Roman"/>
                <w:iCs/>
                <w:sz w:val="22"/>
                <w:vertAlign w:val="superscript"/>
              </w:rPr>
              <w:t xml:space="preserve"> </w:t>
            </w:r>
            <w:r w:rsidRPr="007730A8">
              <w:rPr>
                <w:rFonts w:eastAsia="Times New Roman"/>
                <w:iCs/>
                <w:sz w:val="22"/>
              </w:rPr>
              <w:t>izložu un azartspēļu laimesti, ja šā likuma 9.panta pirmās daļas 5.punktā nav noteikts citādi;”.</w:t>
            </w:r>
          </w:p>
        </w:tc>
        <w:tc>
          <w:tcPr>
            <w:tcW w:w="1275" w:type="dxa"/>
          </w:tcPr>
          <w:p w:rsidR="00D3237E" w:rsidRDefault="00E96987" w:rsidP="00E96987">
            <w:pPr>
              <w:jc w:val="both"/>
              <w:rPr>
                <w:rFonts w:eastAsia="Times New Roman"/>
                <w:b/>
                <w:color w:val="000000"/>
                <w:sz w:val="22"/>
                <w:lang w:eastAsia="lv-LV"/>
              </w:rPr>
            </w:pPr>
            <w:r w:rsidRPr="00E96987">
              <w:rPr>
                <w:rFonts w:eastAsia="Times New Roman"/>
                <w:b/>
                <w:color w:val="000000"/>
                <w:sz w:val="22"/>
                <w:lang w:eastAsia="lv-LV"/>
              </w:rPr>
              <w:t>Atbalsta pēc būtības</w:t>
            </w:r>
          </w:p>
          <w:p w:rsidR="008F47B4" w:rsidRPr="00C44B6A" w:rsidRDefault="008F47B4" w:rsidP="00E96987">
            <w:pPr>
              <w:jc w:val="both"/>
              <w:rPr>
                <w:rFonts w:eastAsia="Times New Roman"/>
                <w:color w:val="000000"/>
                <w:sz w:val="22"/>
                <w:lang w:eastAsia="lv-LV"/>
              </w:rPr>
            </w:pPr>
            <w:r w:rsidRPr="00C44B6A">
              <w:rPr>
                <w:rFonts w:eastAsia="Times New Roman"/>
                <w:color w:val="000000"/>
                <w:sz w:val="22"/>
                <w:lang w:eastAsia="lv-LV"/>
              </w:rPr>
              <w:t>(ieļauts 5., 8. un 15.priekšlikumā)</w:t>
            </w: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E96987" w:rsidRPr="00E96987" w:rsidRDefault="00E96987" w:rsidP="00E96987">
            <w:pPr>
              <w:jc w:val="both"/>
              <w:rPr>
                <w:rFonts w:eastAsia="Times New Roman"/>
                <w:b/>
                <w:color w:val="000000"/>
                <w:sz w:val="22"/>
                <w:lang w:eastAsia="lv-LV"/>
              </w:rPr>
            </w:pPr>
            <w:r>
              <w:rPr>
                <w:rFonts w:eastAsia="Times New Roman"/>
                <w:b/>
                <w:color w:val="000000"/>
                <w:sz w:val="22"/>
                <w:lang w:eastAsia="lv-LV"/>
              </w:rPr>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sz w:val="22"/>
              </w:rPr>
              <w:t>4. Atbilstoši šā panta trešās daļas 7.</w:t>
            </w:r>
            <w:r w:rsidRPr="00A34151">
              <w:rPr>
                <w:sz w:val="22"/>
                <w:vertAlign w:val="superscript"/>
              </w:rPr>
              <w:t>1</w:t>
            </w:r>
            <w:r w:rsidRPr="00A34151">
              <w:rPr>
                <w:sz w:val="22"/>
              </w:rPr>
              <w:t xml:space="preserve"> punktam nerezidenta ienākums no Latvijā esoša nekustamā īpašuma atsavināšanas ietver arī ienākumu no kapitāla daļu, akciju vai cita veida līdzdalības atsavināšanas Latvijā vai ārvalstī </w:t>
            </w:r>
            <w:r w:rsidRPr="00A34151">
              <w:rPr>
                <w:sz w:val="22"/>
              </w:rPr>
              <w:lastRenderedPageBreak/>
              <w:t>izveidotā komercsabiedrībā vai citā personā (likuma "</w:t>
            </w:r>
            <w:hyperlink r:id="rId18" w:tgtFrame="_blank" w:history="1">
              <w:r w:rsidRPr="00A34151">
                <w:rPr>
                  <w:sz w:val="22"/>
                </w:rPr>
                <w:t>Par uzņēmumu ienākuma nodokli</w:t>
              </w:r>
            </w:hyperlink>
            <w:r w:rsidRPr="00A34151">
              <w:rPr>
                <w:sz w:val="22"/>
              </w:rPr>
              <w:t>" izpratnē), ja atsavināšanas gadā vai iepriekšējā gadā vairāk nekā 50 procentus no šādas personas aktīvu vērtības tieši vai netieši (caur līdzdalību vienā vai vairākās citās Latvijā vai ārvalstī izveidotās personās) veido vai ir veidojis Latvijā esošs nekustamais īpašums. Nekustamā īpašuma īpatsvaru personas aktīvu vērtībā nosaka, pamatojoties uz personas bilances datiem pēc stāvokļa attiecīgā gada sākumā. Ja nekustamā īpašuma īpatsvars aktīvu vērtībā iepriekšējā gada laikā ir mainījies, jo ir notikusi nekustamā īpašuma atsavināšana, kuras rezultāts ņemts vērā personas apliekamajā ienākumā, tad vērā ņem tikai nekustamā īpašuma īpatsvaru bilances aktīvu vērtībā atsavināšanas gadā.</w:t>
            </w:r>
          </w:p>
        </w:tc>
        <w:tc>
          <w:tcPr>
            <w:tcW w:w="4423" w:type="dxa"/>
            <w:shd w:val="clear" w:color="auto" w:fill="auto"/>
          </w:tcPr>
          <w:p w:rsidR="00D3237E" w:rsidRPr="00FA79C3" w:rsidRDefault="00D3237E" w:rsidP="00FA79C3">
            <w:pPr>
              <w:ind w:firstLine="567"/>
              <w:jc w:val="both"/>
              <w:rPr>
                <w:sz w:val="22"/>
              </w:rPr>
            </w:pPr>
            <w:r w:rsidRPr="00FA79C3">
              <w:rPr>
                <w:bCs/>
                <w:sz w:val="22"/>
                <w:lang w:eastAsia="lv-LV"/>
              </w:rPr>
              <w:lastRenderedPageBreak/>
              <w:t>aizstāt ceturtajā daļā vārdus "likuma "Par uzņēmumu ienākuma nodokli"" ar vārdiem "Uzņēmumu ienākuma nodokļa likuma";</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sz w:val="22"/>
              </w:rPr>
              <w:t>5. Šā panta trešās daļas 7.</w:t>
            </w:r>
            <w:r w:rsidRPr="00A34151">
              <w:rPr>
                <w:sz w:val="22"/>
                <w:vertAlign w:val="superscript"/>
              </w:rPr>
              <w:t>1</w:t>
            </w:r>
            <w:r w:rsidRPr="00A34151">
              <w:rPr>
                <w:sz w:val="22"/>
              </w:rPr>
              <w:t xml:space="preserve">, 10. un 11.punktā minēto ienākumu nosaka saskaņā ar šā likuma </w:t>
            </w:r>
            <w:hyperlink r:id="rId19" w:anchor="p11.9" w:tgtFrame="_blank" w:history="1">
              <w:r w:rsidRPr="00A34151">
                <w:rPr>
                  <w:sz w:val="22"/>
                </w:rPr>
                <w:t>11.</w:t>
              </w:r>
              <w:r w:rsidRPr="00A34151">
                <w:rPr>
                  <w:sz w:val="22"/>
                  <w:vertAlign w:val="superscript"/>
                </w:rPr>
                <w:t>9</w:t>
              </w:r>
              <w:r w:rsidRPr="00A34151">
                <w:rPr>
                  <w:sz w:val="22"/>
                </w:rPr>
                <w:t xml:space="preserve"> pantu</w:t>
              </w:r>
            </w:hyperlink>
            <w:r w:rsidRPr="00A34151">
              <w:rPr>
                <w:sz w:val="22"/>
              </w:rPr>
              <w:t>.</w:t>
            </w:r>
          </w:p>
        </w:tc>
        <w:tc>
          <w:tcPr>
            <w:tcW w:w="4423" w:type="dxa"/>
            <w:shd w:val="clear" w:color="auto" w:fill="auto"/>
          </w:tcPr>
          <w:p w:rsidR="00D3237E" w:rsidRPr="00FA79C3" w:rsidRDefault="00D3237E" w:rsidP="00FA79C3">
            <w:pPr>
              <w:pStyle w:val="ListParagraph"/>
              <w:ind w:left="0" w:firstLine="567"/>
              <w:rPr>
                <w:color w:val="000000"/>
                <w:sz w:val="22"/>
                <w:szCs w:val="22"/>
                <w:lang w:eastAsia="lv-LV"/>
              </w:rPr>
            </w:pPr>
            <w:r w:rsidRPr="00FA79C3">
              <w:rPr>
                <w:sz w:val="22"/>
                <w:szCs w:val="22"/>
              </w:rPr>
              <w:t>aizstāt piektajā daļā skaitļus un vārdus "7.</w:t>
            </w:r>
            <w:r w:rsidRPr="00FA79C3">
              <w:rPr>
                <w:sz w:val="22"/>
                <w:szCs w:val="22"/>
                <w:vertAlign w:val="superscript"/>
              </w:rPr>
              <w:t>1</w:t>
            </w:r>
            <w:r w:rsidRPr="00FA79C3">
              <w:rPr>
                <w:sz w:val="22"/>
                <w:szCs w:val="22"/>
              </w:rPr>
              <w:t>, 10. un 11. punktā" ar skaitļiem un vārdiem "7.</w:t>
            </w:r>
            <w:r w:rsidRPr="00FA79C3">
              <w:rPr>
                <w:sz w:val="22"/>
                <w:szCs w:val="22"/>
                <w:vertAlign w:val="superscript"/>
              </w:rPr>
              <w:t>1</w:t>
            </w:r>
            <w:r w:rsidRPr="00FA79C3">
              <w:rPr>
                <w:sz w:val="22"/>
                <w:szCs w:val="22"/>
              </w:rPr>
              <w:t>, 10., 10.</w:t>
            </w:r>
            <w:r w:rsidRPr="00FA79C3">
              <w:rPr>
                <w:sz w:val="22"/>
                <w:szCs w:val="22"/>
                <w:vertAlign w:val="superscript"/>
              </w:rPr>
              <w:t>1</w:t>
            </w:r>
            <w:r w:rsidRPr="00FA79C3">
              <w:rPr>
                <w:sz w:val="22"/>
                <w:szCs w:val="22"/>
              </w:rPr>
              <w:t xml:space="preserve"> un 11. punktā".</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961DAA" w:rsidRDefault="00D3237E" w:rsidP="00961DAA">
            <w:pPr>
              <w:ind w:firstLine="567"/>
              <w:jc w:val="both"/>
              <w:rPr>
                <w:b/>
                <w:bCs/>
                <w:sz w:val="22"/>
              </w:rPr>
            </w:pPr>
            <w:r w:rsidRPr="00961DAA">
              <w:rPr>
                <w:b/>
                <w:bCs/>
                <w:sz w:val="22"/>
              </w:rPr>
              <w:t>8. pants. Gada apliekamā ienākuma avoti</w:t>
            </w:r>
          </w:p>
          <w:p w:rsidR="00D3237E" w:rsidRPr="00961DAA" w:rsidRDefault="00D3237E" w:rsidP="00961DAA">
            <w:pPr>
              <w:ind w:firstLine="567"/>
              <w:jc w:val="both"/>
              <w:rPr>
                <w:rFonts w:eastAsia="Times New Roman"/>
                <w:sz w:val="22"/>
                <w:lang w:eastAsia="lv-LV"/>
              </w:rPr>
            </w:pPr>
            <w:r w:rsidRPr="00961DAA">
              <w:rPr>
                <w:rFonts w:eastAsia="Times New Roman"/>
                <w:sz w:val="22"/>
                <w:lang w:eastAsia="lv-LV"/>
              </w:rPr>
              <w:t>2.</w:t>
            </w:r>
            <w:r w:rsidRPr="00961DAA">
              <w:rPr>
                <w:rFonts w:eastAsia="Times New Roman"/>
                <w:sz w:val="22"/>
                <w:vertAlign w:val="superscript"/>
                <w:lang w:eastAsia="lv-LV"/>
              </w:rPr>
              <w:t>2</w:t>
            </w:r>
            <w:r w:rsidRPr="00961DAA">
              <w:rPr>
                <w:rFonts w:eastAsia="Times New Roman"/>
                <w:sz w:val="22"/>
                <w:lang w:eastAsia="lv-LV"/>
              </w:rPr>
              <w:t xml:space="preserve"> Uzskata, ka fiziskā persona (maksātājs) gūst ienākumu, par kuru jāmaksā algas nodoklis, ja tiek konstatēta vismaz viena no šādām pazīmēm:</w:t>
            </w:r>
          </w:p>
          <w:p w:rsidR="00D3237E" w:rsidRPr="00961DAA" w:rsidRDefault="00D3237E" w:rsidP="00961DAA">
            <w:pPr>
              <w:ind w:firstLine="567"/>
              <w:jc w:val="both"/>
              <w:rPr>
                <w:rFonts w:eastAsia="Times New Roman"/>
                <w:sz w:val="22"/>
                <w:lang w:eastAsia="lv-LV"/>
              </w:rPr>
            </w:pPr>
            <w:r w:rsidRPr="00961DAA">
              <w:rPr>
                <w:rFonts w:eastAsia="Times New Roman"/>
                <w:sz w:val="22"/>
                <w:lang w:eastAsia="lv-LV"/>
              </w:rPr>
              <w:t>1) maksātāja ekonomiskā atkarība no personas, kurai tas sniedz pakalpojumus;</w:t>
            </w:r>
          </w:p>
          <w:p w:rsidR="00D3237E" w:rsidRPr="00961DAA" w:rsidRDefault="00D3237E" w:rsidP="00961DAA">
            <w:pPr>
              <w:ind w:firstLine="567"/>
              <w:jc w:val="both"/>
              <w:rPr>
                <w:rFonts w:eastAsia="Times New Roman"/>
                <w:sz w:val="22"/>
                <w:lang w:eastAsia="lv-LV"/>
              </w:rPr>
            </w:pPr>
            <w:r w:rsidRPr="00961DAA">
              <w:rPr>
                <w:rFonts w:eastAsia="Times New Roman"/>
                <w:sz w:val="22"/>
                <w:lang w:eastAsia="lv-LV"/>
              </w:rPr>
              <w:t>2) finansiālā riska neuzņemšanās peļņu nenesoša darba izpildes vai zaudētu debitoru parādu gadījumā;</w:t>
            </w:r>
          </w:p>
          <w:p w:rsidR="00D3237E" w:rsidRPr="00961DAA" w:rsidRDefault="00D3237E" w:rsidP="00961DAA">
            <w:pPr>
              <w:ind w:firstLine="567"/>
              <w:jc w:val="both"/>
              <w:rPr>
                <w:rFonts w:eastAsia="Times New Roman"/>
                <w:sz w:val="22"/>
                <w:lang w:eastAsia="lv-LV"/>
              </w:rPr>
            </w:pPr>
            <w:r w:rsidRPr="00961DAA">
              <w:rPr>
                <w:rFonts w:eastAsia="Times New Roman"/>
                <w:sz w:val="22"/>
                <w:lang w:eastAsia="lv-LV"/>
              </w:rPr>
              <w:t>3) maksātāja integrācija uzņēmumā, kuram viņš sniedz savus pakalpojumus. Integrācija uzņēmumā šā panta izpratnē ir darba vai atpūtas vietas esamība, pienākums ievērot uzņēmuma iekšējās kārtības noteikumus un citas līdzīgas pazīmes;</w:t>
            </w:r>
          </w:p>
          <w:p w:rsidR="00D3237E" w:rsidRPr="00961DAA" w:rsidRDefault="00D3237E" w:rsidP="00961DAA">
            <w:pPr>
              <w:ind w:firstLine="567"/>
              <w:jc w:val="both"/>
              <w:rPr>
                <w:rFonts w:eastAsia="Times New Roman"/>
                <w:sz w:val="22"/>
                <w:lang w:eastAsia="lv-LV"/>
              </w:rPr>
            </w:pPr>
            <w:r w:rsidRPr="00961DAA">
              <w:rPr>
                <w:rFonts w:eastAsia="Times New Roman"/>
                <w:sz w:val="22"/>
                <w:lang w:eastAsia="lv-LV"/>
              </w:rPr>
              <w:lastRenderedPageBreak/>
              <w:t>4) maksātāja faktisko brīvdienu un atvaļinājumu esamība un to ņemšanas kārtības saistība ar uzņēmuma iekšējo darba kārtību vai citu uzņēmumā nodarbināto fizisko personu darba grafiku;</w:t>
            </w:r>
          </w:p>
          <w:p w:rsidR="00D3237E" w:rsidRPr="00961DAA" w:rsidRDefault="00D3237E" w:rsidP="00961DAA">
            <w:pPr>
              <w:ind w:firstLine="567"/>
              <w:jc w:val="both"/>
              <w:rPr>
                <w:rFonts w:eastAsia="Times New Roman"/>
                <w:sz w:val="22"/>
                <w:lang w:eastAsia="lv-LV"/>
              </w:rPr>
            </w:pPr>
            <w:r w:rsidRPr="00961DAA">
              <w:rPr>
                <w:rFonts w:eastAsia="Times New Roman"/>
                <w:sz w:val="22"/>
                <w:lang w:eastAsia="lv-LV"/>
              </w:rPr>
              <w:t>5) maksātāja darbība notiek citas personas vadībā vai kontrolē, maksātājam nav iespējas piesaistīt darbu izpildē savu personālu vai izmantot apakšuzņēmējus;</w:t>
            </w:r>
          </w:p>
          <w:p w:rsidR="00D3237E" w:rsidRPr="00961DAA" w:rsidRDefault="00D3237E" w:rsidP="00961DAA">
            <w:pPr>
              <w:ind w:firstLine="567"/>
              <w:jc w:val="both"/>
              <w:rPr>
                <w:b/>
                <w:bCs/>
                <w:sz w:val="22"/>
              </w:rPr>
            </w:pPr>
            <w:r w:rsidRPr="00961DAA">
              <w:rPr>
                <w:rFonts w:eastAsia="Times New Roman"/>
                <w:sz w:val="22"/>
                <w:lang w:eastAsia="lv-LV"/>
              </w:rPr>
              <w:t>6) maksātājs nav pamatlīdzekļu, materiālu un citu saimnieciskajā darbībā izmantoto aktīvu īpašnieks (šis kritērijs neattiecas uz personīgo autotransportu vai atsevišķiem personīgajiem instrumentiem, kas izmantoti darba uzdevumu izpildei).</w:t>
            </w:r>
          </w:p>
        </w:tc>
        <w:tc>
          <w:tcPr>
            <w:tcW w:w="4423" w:type="dxa"/>
            <w:shd w:val="clear" w:color="auto" w:fill="auto"/>
          </w:tcPr>
          <w:p w:rsidR="00D3237E" w:rsidRPr="00FA79C3" w:rsidRDefault="00D3237E" w:rsidP="00A63BB8">
            <w:pPr>
              <w:tabs>
                <w:tab w:val="left" w:pos="993"/>
              </w:tabs>
              <w:ind w:firstLine="567"/>
              <w:contextualSpacing/>
              <w:jc w:val="both"/>
              <w:rPr>
                <w:sz w:val="22"/>
              </w:rPr>
            </w:pP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A73F4B">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sz w:val="22"/>
              </w:rPr>
              <w:t>2.</w:t>
            </w:r>
            <w:r w:rsidRPr="00A34151">
              <w:rPr>
                <w:sz w:val="22"/>
                <w:vertAlign w:val="superscript"/>
              </w:rPr>
              <w:t>5</w:t>
            </w:r>
            <w:r w:rsidRPr="00A34151">
              <w:rPr>
                <w:sz w:val="22"/>
              </w:rPr>
              <w:t xml:space="preserve"> Par ienākumu, par kuru jāmaksā algas nodoklis, uzskata arī ienākumu, kas gūts, īstenojot akciju pirkuma tiesības, kuras darbiniekam, padomes vai valdes loceklim uz darba attiecību pamata piešķīris darba devējs vai kapitālsabiedrība, kas ir ar darba devēju saistīts uzņēmums likuma "</w:t>
            </w:r>
            <w:hyperlink r:id="rId20" w:tgtFrame="_blank" w:history="1">
              <w:r w:rsidRPr="00A34151">
                <w:rPr>
                  <w:sz w:val="22"/>
                </w:rPr>
                <w:t>Par uzņēmumu ienākuma nodokli</w:t>
              </w:r>
            </w:hyperlink>
            <w:r w:rsidRPr="00A34151">
              <w:rPr>
                <w:sz w:val="22"/>
              </w:rPr>
              <w:t xml:space="preserve">" izpratnē. Ienākumu, kas gūts, īstenojot šajā daļā minētās akciju pirkuma tiesības, ar nodokli neapliek šā likuma </w:t>
            </w:r>
            <w:hyperlink r:id="rId21" w:anchor="p9" w:tgtFrame="_blank" w:history="1">
              <w:r w:rsidRPr="00A34151">
                <w:rPr>
                  <w:sz w:val="22"/>
                </w:rPr>
                <w:t>9.panta</w:t>
              </w:r>
            </w:hyperlink>
            <w:r w:rsidRPr="00A34151">
              <w:rPr>
                <w:sz w:val="22"/>
              </w:rPr>
              <w:t xml:space="preserve"> pirmās daļas 43.punktā minētajos gadījumos.</w:t>
            </w:r>
          </w:p>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2.</w:t>
            </w:r>
            <w:r w:rsidRPr="00D5685B">
              <w:rPr>
                <w:rFonts w:eastAsia="Times New Roman"/>
                <w:sz w:val="22"/>
                <w:vertAlign w:val="superscript"/>
                <w:lang w:eastAsia="lv-LV"/>
              </w:rPr>
              <w:t xml:space="preserve">9 </w:t>
            </w:r>
            <w:r w:rsidRPr="00D5685B">
              <w:rPr>
                <w:rFonts w:eastAsia="Times New Roman"/>
                <w:sz w:val="22"/>
                <w:lang w:eastAsia="lv-LV"/>
              </w:rPr>
              <w:t>Uzskata, ka kapitālsabiedrības valdes loceklis guvis ar algas nodokli apliekamu ienākumu, kas atbilst normatīvajos aktos noteiktajam minimālās mēneša darba algas apmēram kārtējā taksācijas gada mēnesī, kad kapitālsabiedrībā nav bijis neviena darbinieka vai valdes locekļa, kas gūst atlīdzību, kura nav mazāka par normatīvajos aktos noteikto minimālo mēneša darba algas apmēru, ja attiecīgā taksācijas gada mēneša apgrozījums ir lielāks par normatīvajos aktos noteikto piecu minimālo mēneša darba algu apmēru.</w:t>
            </w:r>
          </w:p>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lastRenderedPageBreak/>
              <w:t>2.</w:t>
            </w:r>
            <w:r w:rsidRPr="00D5685B">
              <w:rPr>
                <w:rFonts w:eastAsia="Times New Roman"/>
                <w:sz w:val="22"/>
                <w:vertAlign w:val="superscript"/>
                <w:lang w:eastAsia="lv-LV"/>
              </w:rPr>
              <w:t xml:space="preserve">10 </w:t>
            </w:r>
            <w:r w:rsidRPr="00D5685B">
              <w:rPr>
                <w:rFonts w:eastAsia="Times New Roman"/>
                <w:sz w:val="22"/>
                <w:lang w:eastAsia="lv-LV"/>
              </w:rPr>
              <w:t>Šā panta 2.</w:t>
            </w:r>
            <w:r w:rsidRPr="00D5685B">
              <w:rPr>
                <w:rFonts w:eastAsia="Times New Roman"/>
                <w:sz w:val="22"/>
                <w:vertAlign w:val="superscript"/>
                <w:lang w:eastAsia="lv-LV"/>
              </w:rPr>
              <w:t xml:space="preserve">9 </w:t>
            </w:r>
            <w:r w:rsidRPr="00D5685B">
              <w:rPr>
                <w:rFonts w:eastAsia="Times New Roman"/>
                <w:sz w:val="22"/>
                <w:lang w:eastAsia="lv-LV"/>
              </w:rPr>
              <w:t>daļu nepiemēro:</w:t>
            </w:r>
          </w:p>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1) ja kāds valdes loceklis kapitālsabiedrībā, kas atbilst šā panta 2.</w:t>
            </w:r>
            <w:r w:rsidRPr="00D5685B">
              <w:rPr>
                <w:rFonts w:eastAsia="Times New Roman"/>
                <w:sz w:val="22"/>
                <w:vertAlign w:val="superscript"/>
                <w:lang w:eastAsia="lv-LV"/>
              </w:rPr>
              <w:t xml:space="preserve">9 </w:t>
            </w:r>
            <w:r w:rsidRPr="00D5685B">
              <w:rPr>
                <w:rFonts w:eastAsia="Times New Roman"/>
                <w:sz w:val="22"/>
                <w:lang w:eastAsia="lv-LV"/>
              </w:rPr>
              <w:t>daļā minētajiem kritērijiem, kā valdes loceklis citā kapitālsabiedrībā kārtējā mēnesī gūst atlīdzību, kura nav mazāka par normatīvajos aktos noteikto piecu minimālo mēneša darba algu apmēru, un abas kapitālsabiedrības ir vienas uzņēmumu grupas dalībnieces likuma "</w:t>
            </w:r>
            <w:hyperlink r:id="rId22" w:tgtFrame="_blank" w:history="1">
              <w:r w:rsidRPr="00D5685B">
                <w:rPr>
                  <w:rFonts w:eastAsia="Times New Roman"/>
                  <w:sz w:val="22"/>
                  <w:lang w:eastAsia="lv-LV"/>
                </w:rPr>
                <w:t>Par uzņēmumu ienākuma nodokli</w:t>
              </w:r>
            </w:hyperlink>
            <w:r w:rsidRPr="00D5685B">
              <w:rPr>
                <w:rFonts w:eastAsia="Times New Roman"/>
                <w:sz w:val="22"/>
                <w:lang w:eastAsia="lv-LV"/>
              </w:rPr>
              <w:t>" izpratnē;</w:t>
            </w:r>
          </w:p>
          <w:p w:rsidR="00D3237E" w:rsidRPr="00A34151" w:rsidRDefault="00D3237E" w:rsidP="00A34151">
            <w:pPr>
              <w:ind w:firstLine="567"/>
              <w:jc w:val="both"/>
              <w:rPr>
                <w:sz w:val="22"/>
              </w:rPr>
            </w:pPr>
            <w:r w:rsidRPr="00A34151">
              <w:rPr>
                <w:rFonts w:eastAsia="Times New Roman"/>
                <w:sz w:val="22"/>
                <w:lang w:eastAsia="lv-LV"/>
              </w:rPr>
              <w:t>2) tajā kalendāra gadā, kad kapitālsabiedrība reģistrēta Uzņēmumu reģistrā.</w:t>
            </w:r>
          </w:p>
        </w:tc>
        <w:tc>
          <w:tcPr>
            <w:tcW w:w="4423" w:type="dxa"/>
            <w:shd w:val="clear" w:color="auto" w:fill="auto"/>
          </w:tcPr>
          <w:p w:rsidR="00D3237E" w:rsidRPr="00FA79C3" w:rsidRDefault="00D3237E" w:rsidP="00A63BB8">
            <w:pPr>
              <w:tabs>
                <w:tab w:val="left" w:pos="993"/>
              </w:tabs>
              <w:ind w:firstLine="567"/>
              <w:contextualSpacing/>
              <w:jc w:val="both"/>
              <w:rPr>
                <w:sz w:val="22"/>
              </w:rPr>
            </w:pPr>
            <w:r w:rsidRPr="00FA79C3">
              <w:rPr>
                <w:sz w:val="22"/>
              </w:rPr>
              <w:lastRenderedPageBreak/>
              <w:t>3. 8. pantā:</w:t>
            </w:r>
          </w:p>
          <w:p w:rsidR="00D3237E" w:rsidRPr="00FA79C3" w:rsidRDefault="00D3237E" w:rsidP="00A63BB8">
            <w:pPr>
              <w:tabs>
                <w:tab w:val="left" w:pos="993"/>
              </w:tabs>
              <w:ind w:firstLine="567"/>
              <w:contextualSpacing/>
              <w:jc w:val="both"/>
              <w:rPr>
                <w:sz w:val="22"/>
              </w:rPr>
            </w:pPr>
            <w:r w:rsidRPr="00FA79C3">
              <w:rPr>
                <w:sz w:val="22"/>
              </w:rPr>
              <w:t>aizstāt 2.</w:t>
            </w:r>
            <w:r w:rsidRPr="00FA79C3">
              <w:rPr>
                <w:sz w:val="22"/>
                <w:vertAlign w:val="superscript"/>
              </w:rPr>
              <w:t>5</w:t>
            </w:r>
            <w:r w:rsidRPr="00FA79C3">
              <w:rPr>
                <w:sz w:val="22"/>
              </w:rPr>
              <w:t xml:space="preserve"> un 2.</w:t>
            </w:r>
            <w:r w:rsidRPr="00FA79C3">
              <w:rPr>
                <w:sz w:val="22"/>
                <w:vertAlign w:val="superscript"/>
              </w:rPr>
              <w:t>10</w:t>
            </w:r>
            <w:r w:rsidRPr="00FA79C3">
              <w:rPr>
                <w:sz w:val="22"/>
              </w:rPr>
              <w:t xml:space="preserve"> daļā vārdus "likuma "Par uzņēmumu ienākuma nodokli"" ar vārdiem "Uzņēmumu ienākuma nodokļa likuma";</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3. Pie pārējiem fiziskās personas ienākumiem, par kuriem ir jāmaksā nodoklis, tiek pieskaitīti:</w:t>
            </w:r>
          </w:p>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3) ienākumi no personālsabiedrības;</w:t>
            </w:r>
          </w:p>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A63BB8">
            <w:pPr>
              <w:ind w:firstLine="567"/>
              <w:jc w:val="both"/>
              <w:rPr>
                <w:sz w:val="22"/>
              </w:rPr>
            </w:pPr>
            <w:r w:rsidRPr="00FA79C3">
              <w:rPr>
                <w:sz w:val="22"/>
              </w:rPr>
              <w:t>izteikt trešās daļas 3. punktu šādā redakcijā:</w:t>
            </w:r>
          </w:p>
          <w:p w:rsidR="00D3237E" w:rsidRPr="00FA79C3" w:rsidRDefault="00D3237E" w:rsidP="00A63BB8">
            <w:pPr>
              <w:ind w:firstLine="567"/>
              <w:jc w:val="both"/>
              <w:rPr>
                <w:sz w:val="22"/>
              </w:rPr>
            </w:pPr>
            <w:r w:rsidRPr="00FA79C3">
              <w:rPr>
                <w:sz w:val="22"/>
              </w:rPr>
              <w:t>"3) ienākumi no ārvalsts personālsabiedrības, ja šī personālsabiedrība ārvalstī nav uzņēmumu ienākuma nodokļa vai tam pielīdzināma nodokļa maksātāja, kā arī no ieguldījuma fonda, kas nodibināts kā personālsabiedrība;";</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6</w:t>
            </w:r>
          </w:p>
        </w:tc>
        <w:tc>
          <w:tcPr>
            <w:tcW w:w="3482" w:type="dxa"/>
          </w:tcPr>
          <w:p w:rsidR="00D3237E" w:rsidRPr="00FD4CE9" w:rsidRDefault="00D3237E" w:rsidP="00AC45F8">
            <w:pPr>
              <w:ind w:firstLine="567"/>
              <w:jc w:val="both"/>
              <w:rPr>
                <w:b/>
                <w:sz w:val="22"/>
                <w:u w:val="single"/>
              </w:rPr>
            </w:pPr>
            <w:r w:rsidRPr="00FD4CE9">
              <w:rPr>
                <w:b/>
                <w:sz w:val="22"/>
                <w:u w:val="single"/>
              </w:rPr>
              <w:t>Finanšu ministre D.Reizniece-Ozola</w:t>
            </w:r>
          </w:p>
          <w:p w:rsidR="00D3237E" w:rsidRPr="007730A8" w:rsidRDefault="00D3237E" w:rsidP="00AC45F8">
            <w:pPr>
              <w:ind w:firstLine="567"/>
              <w:jc w:val="both"/>
              <w:rPr>
                <w:sz w:val="22"/>
              </w:rPr>
            </w:pPr>
            <w:r w:rsidRPr="007730A8">
              <w:rPr>
                <w:sz w:val="22"/>
              </w:rPr>
              <w:t>Izteikt 1.lasījumā atbalstītā likumprojekta 3.panta otro daļu šādā redakcijā:</w:t>
            </w:r>
          </w:p>
          <w:p w:rsidR="00D3237E" w:rsidRPr="007730A8" w:rsidRDefault="00D3237E" w:rsidP="00AC45F8">
            <w:pPr>
              <w:ind w:firstLine="567"/>
              <w:jc w:val="both"/>
              <w:rPr>
                <w:rFonts w:eastAsia="Times New Roman"/>
                <w:iCs/>
                <w:sz w:val="22"/>
              </w:rPr>
            </w:pPr>
            <w:r w:rsidRPr="007730A8">
              <w:rPr>
                <w:sz w:val="22"/>
              </w:rPr>
              <w:t>“</w:t>
            </w:r>
            <w:r w:rsidRPr="007730A8">
              <w:rPr>
                <w:rFonts w:eastAsia="Times New Roman"/>
                <w:iCs/>
                <w:sz w:val="22"/>
              </w:rPr>
              <w:t>Izteikt trešās daļas 3. punktu šādā redakcijā:</w:t>
            </w:r>
          </w:p>
          <w:p w:rsidR="00D3237E" w:rsidRPr="0085117D" w:rsidRDefault="00D3237E" w:rsidP="00AC45F8">
            <w:pPr>
              <w:ind w:firstLine="567"/>
              <w:jc w:val="both"/>
              <w:rPr>
                <w:rFonts w:eastAsia="Times New Roman"/>
                <w:color w:val="000000"/>
                <w:sz w:val="22"/>
                <w:lang w:eastAsia="lv-LV"/>
              </w:rPr>
            </w:pPr>
            <w:r w:rsidRPr="007730A8">
              <w:rPr>
                <w:rFonts w:eastAsia="Times New Roman"/>
                <w:iCs/>
                <w:sz w:val="22"/>
              </w:rPr>
              <w:t xml:space="preserve">“3) ienākumi no ārvalsts personālsabiedrības, ja šī personālsabiedrība ārvalstī nav uzņēmumu ienākuma nodokļa vai tam pielīdzināma nodokļa maksātāja, kā arī no </w:t>
            </w:r>
            <w:r w:rsidRPr="007730A8">
              <w:rPr>
                <w:rFonts w:eastAsia="Times New Roman"/>
                <w:sz w:val="22"/>
              </w:rPr>
              <w:t>alternatīvo</w:t>
            </w:r>
            <w:r w:rsidRPr="007730A8">
              <w:rPr>
                <w:rFonts w:eastAsia="Times New Roman"/>
                <w:iCs/>
                <w:sz w:val="22"/>
              </w:rPr>
              <w:t xml:space="preserve"> ieguldījumu fonda, kas nodibināts kā </w:t>
            </w:r>
            <w:r w:rsidRPr="007730A8">
              <w:rPr>
                <w:rFonts w:eastAsia="Times New Roman"/>
                <w:sz w:val="22"/>
              </w:rPr>
              <w:t>komandīt</w:t>
            </w:r>
            <w:r w:rsidRPr="007730A8">
              <w:rPr>
                <w:rFonts w:eastAsia="Times New Roman"/>
                <w:iCs/>
                <w:sz w:val="22"/>
              </w:rPr>
              <w:t>sabiedrība;”.</w:t>
            </w:r>
          </w:p>
        </w:tc>
        <w:tc>
          <w:tcPr>
            <w:tcW w:w="1275" w:type="dxa"/>
          </w:tcPr>
          <w:p w:rsidR="00D3237E" w:rsidRPr="00E96987" w:rsidRDefault="00E96987" w:rsidP="00E96987">
            <w:pPr>
              <w:jc w:val="both"/>
              <w:rPr>
                <w:rFonts w:eastAsia="Times New Roman"/>
                <w:b/>
                <w:color w:val="000000"/>
                <w:sz w:val="22"/>
                <w:lang w:eastAsia="lv-LV"/>
              </w:rPr>
            </w:pPr>
            <w:r w:rsidRPr="00E96987">
              <w:rPr>
                <w:rFonts w:eastAsia="Times New Roman"/>
                <w:b/>
                <w:color w:val="000000"/>
                <w:sz w:val="22"/>
                <w:lang w:eastAsia="lv-LV"/>
              </w:rPr>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Default="00D3237E" w:rsidP="007E0B21">
            <w:pPr>
              <w:ind w:firstLine="567"/>
              <w:jc w:val="both"/>
              <w:rPr>
                <w:rFonts w:eastAsia="Times New Roman"/>
                <w:sz w:val="22"/>
                <w:lang w:eastAsia="lv-LV"/>
              </w:rPr>
            </w:pPr>
            <w:r w:rsidRPr="00D5685B">
              <w:rPr>
                <w:rFonts w:eastAsia="Times New Roman"/>
                <w:sz w:val="22"/>
                <w:lang w:eastAsia="lv-LV"/>
              </w:rPr>
              <w:t>4) ienākumi, ko komercsabiedrības, kooperatīvās sabiedrības, organizācijas, biedrības un nodibinājuma dalībnieki (biedri) saņem komercsabiedrības, kooperatīvās sabiedrības, organizācijas, biedrības un nodibinājuma likvidācijas vai reorganizācijas gadījumā;</w:t>
            </w:r>
          </w:p>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D5685B">
            <w:pPr>
              <w:ind w:firstLine="567"/>
              <w:jc w:val="both"/>
              <w:rPr>
                <w:sz w:val="22"/>
              </w:rPr>
            </w:pPr>
            <w:r w:rsidRPr="00FA79C3">
              <w:rPr>
                <w:sz w:val="22"/>
              </w:rPr>
              <w:t>izslēgt trešās daļas 4. punktā vārdus "komercsabiedrības, kooperatīvās sabiedrības";</w:t>
            </w:r>
          </w:p>
          <w:p w:rsidR="00D3237E" w:rsidRPr="00FA79C3" w:rsidRDefault="00D3237E" w:rsidP="00A63BB8">
            <w:pPr>
              <w:ind w:firstLine="567"/>
              <w:jc w:val="both"/>
              <w:rPr>
                <w:sz w:val="22"/>
              </w:rPr>
            </w:pP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7</w:t>
            </w:r>
          </w:p>
        </w:tc>
        <w:tc>
          <w:tcPr>
            <w:tcW w:w="3482" w:type="dxa"/>
          </w:tcPr>
          <w:p w:rsidR="00D3237E" w:rsidRDefault="00D3237E" w:rsidP="00DB2790">
            <w:pPr>
              <w:ind w:firstLine="567"/>
              <w:jc w:val="both"/>
              <w:rPr>
                <w:b/>
                <w:sz w:val="22"/>
                <w:u w:val="single"/>
              </w:rPr>
            </w:pPr>
            <w:r w:rsidRPr="00FD4CE9">
              <w:rPr>
                <w:b/>
                <w:sz w:val="22"/>
                <w:u w:val="single"/>
              </w:rPr>
              <w:t>Finanšu ministre D.Reizniece-Ozola</w:t>
            </w:r>
          </w:p>
          <w:p w:rsidR="00D3237E" w:rsidRPr="007730A8" w:rsidRDefault="00D3237E" w:rsidP="00DB2790">
            <w:pPr>
              <w:ind w:firstLine="567"/>
              <w:jc w:val="both"/>
              <w:rPr>
                <w:sz w:val="22"/>
              </w:rPr>
            </w:pPr>
            <w:r w:rsidRPr="007730A8">
              <w:rPr>
                <w:sz w:val="22"/>
              </w:rPr>
              <w:t>Izteikt 1.lasījumā atbalstītā likumprojekta 3.panta trešo daļu šādā redakcijā:</w:t>
            </w:r>
          </w:p>
          <w:p w:rsidR="00D3237E" w:rsidRPr="007730A8" w:rsidRDefault="00D3237E" w:rsidP="00DB2790">
            <w:pPr>
              <w:pStyle w:val="ListParagraph"/>
              <w:ind w:left="0" w:firstLine="567"/>
              <w:rPr>
                <w:sz w:val="22"/>
                <w:szCs w:val="22"/>
              </w:rPr>
            </w:pPr>
            <w:r w:rsidRPr="007730A8">
              <w:rPr>
                <w:sz w:val="22"/>
                <w:szCs w:val="22"/>
              </w:rPr>
              <w:t>“Izteikt trešās daļas 4.punktu šādā redakcijā:</w:t>
            </w:r>
          </w:p>
          <w:p w:rsidR="00D3237E" w:rsidRPr="0085117D" w:rsidRDefault="00D3237E" w:rsidP="00DB2790">
            <w:pPr>
              <w:pStyle w:val="ListParagraph"/>
              <w:ind w:left="0" w:firstLine="567"/>
              <w:rPr>
                <w:color w:val="000000"/>
                <w:sz w:val="22"/>
                <w:lang w:eastAsia="lv-LV"/>
              </w:rPr>
            </w:pPr>
            <w:r w:rsidRPr="007730A8">
              <w:rPr>
                <w:sz w:val="22"/>
                <w:szCs w:val="22"/>
              </w:rPr>
              <w:t xml:space="preserve">“4) ienākumi, ko komercsabiedrības, kooperatīvās sabiedrības, organizācijas, biedrības un nodibinājuma dalībnieki (biedri) </w:t>
            </w:r>
            <w:r w:rsidRPr="007730A8">
              <w:rPr>
                <w:sz w:val="22"/>
                <w:szCs w:val="22"/>
              </w:rPr>
              <w:lastRenderedPageBreak/>
              <w:t>saņem komercsabiedrības, kooperatīvās sabiedrības, organizācijas, biedrības un nodibinājuma likvidācijas vai reorganizācijas gadījumā, ja šā likuma 9.panta pirmās daļas 2.</w:t>
            </w:r>
            <w:r w:rsidRPr="007730A8">
              <w:rPr>
                <w:sz w:val="22"/>
                <w:szCs w:val="22"/>
                <w:vertAlign w:val="superscript"/>
              </w:rPr>
              <w:t>2</w:t>
            </w:r>
            <w:r w:rsidRPr="007730A8">
              <w:rPr>
                <w:sz w:val="22"/>
                <w:szCs w:val="22"/>
              </w:rPr>
              <w:t xml:space="preserve"> punktā nav noteikts citādi;””.</w:t>
            </w:r>
          </w:p>
        </w:tc>
        <w:tc>
          <w:tcPr>
            <w:tcW w:w="1275" w:type="dxa"/>
          </w:tcPr>
          <w:p w:rsidR="00D3237E" w:rsidRPr="0085117D" w:rsidRDefault="00E96987" w:rsidP="00E96987">
            <w:pPr>
              <w:jc w:val="both"/>
              <w:rPr>
                <w:rFonts w:eastAsia="Times New Roman"/>
                <w:color w:val="000000"/>
                <w:sz w:val="22"/>
                <w:lang w:eastAsia="lv-LV"/>
              </w:rPr>
            </w:pPr>
            <w:r w:rsidRPr="00E96987">
              <w:rPr>
                <w:rFonts w:eastAsia="Times New Roman"/>
                <w:b/>
                <w:color w:val="000000"/>
                <w:sz w:val="22"/>
                <w:lang w:eastAsia="lv-LV"/>
              </w:rPr>
              <w:lastRenderedPageBreak/>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D5685B" w:rsidRDefault="00D3237E" w:rsidP="007E0B21">
            <w:pPr>
              <w:ind w:firstLine="567"/>
              <w:jc w:val="both"/>
              <w:rPr>
                <w:rFonts w:eastAsia="Times New Roman"/>
                <w:sz w:val="22"/>
                <w:lang w:eastAsia="lv-LV"/>
              </w:rPr>
            </w:pPr>
            <w:r w:rsidRPr="00D5685B">
              <w:rPr>
                <w:rFonts w:eastAsia="Times New Roman"/>
                <w:sz w:val="22"/>
                <w:lang w:eastAsia="lv-LV"/>
              </w:rPr>
              <w:t>12) dividendes;</w:t>
            </w:r>
          </w:p>
          <w:p w:rsidR="00D3237E" w:rsidRPr="00D5685B" w:rsidRDefault="00D3237E" w:rsidP="007E0B21">
            <w:pPr>
              <w:ind w:firstLine="567"/>
              <w:jc w:val="both"/>
              <w:rPr>
                <w:rFonts w:eastAsia="Times New Roman"/>
                <w:sz w:val="22"/>
                <w:lang w:eastAsia="lv-LV"/>
              </w:rPr>
            </w:pPr>
            <w:r w:rsidRPr="00D5685B">
              <w:rPr>
                <w:rFonts w:eastAsia="Times New Roman"/>
                <w:sz w:val="22"/>
                <w:lang w:eastAsia="lv-LV"/>
              </w:rPr>
              <w:t>12</w:t>
            </w:r>
            <w:r w:rsidRPr="00D5685B">
              <w:rPr>
                <w:rFonts w:eastAsia="Times New Roman"/>
                <w:sz w:val="22"/>
                <w:vertAlign w:val="superscript"/>
                <w:lang w:eastAsia="lv-LV"/>
              </w:rPr>
              <w:t>1</w:t>
            </w:r>
            <w:r w:rsidRPr="00D5685B">
              <w:rPr>
                <w:rFonts w:eastAsia="Times New Roman"/>
                <w:sz w:val="22"/>
                <w:lang w:eastAsia="lv-LV"/>
              </w:rPr>
              <w:t>) dividendēm pielīdzināms ienākums;</w:t>
            </w:r>
          </w:p>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A63BB8">
            <w:pPr>
              <w:ind w:firstLine="567"/>
              <w:jc w:val="both"/>
              <w:rPr>
                <w:sz w:val="22"/>
              </w:rPr>
            </w:pPr>
            <w:r w:rsidRPr="00FA79C3">
              <w:rPr>
                <w:sz w:val="22"/>
              </w:rPr>
              <w:t>izteikt trešās daļas 12. un 12.</w:t>
            </w:r>
            <w:r w:rsidRPr="00FA79C3">
              <w:rPr>
                <w:sz w:val="22"/>
                <w:vertAlign w:val="superscript"/>
              </w:rPr>
              <w:t>1</w:t>
            </w:r>
            <w:r w:rsidRPr="00FA79C3">
              <w:rPr>
                <w:sz w:val="22"/>
              </w:rPr>
              <w:t xml:space="preserve"> punktu šādā redakcijā:</w:t>
            </w:r>
          </w:p>
          <w:p w:rsidR="00D3237E" w:rsidRPr="00FA79C3" w:rsidRDefault="00D3237E" w:rsidP="00A63BB8">
            <w:pPr>
              <w:ind w:firstLine="567"/>
              <w:jc w:val="both"/>
              <w:rPr>
                <w:sz w:val="22"/>
              </w:rPr>
            </w:pPr>
            <w:r w:rsidRPr="00FA79C3">
              <w:rPr>
                <w:sz w:val="22"/>
              </w:rPr>
              <w:t>"12) dividendes, ja šā likuma 9. pantā nav noteikts citādi;</w:t>
            </w:r>
          </w:p>
          <w:p w:rsidR="00D3237E" w:rsidRPr="00FA79C3" w:rsidRDefault="00D3237E" w:rsidP="00A63BB8">
            <w:pPr>
              <w:ind w:firstLine="567"/>
              <w:jc w:val="both"/>
              <w:rPr>
                <w:sz w:val="22"/>
              </w:rPr>
            </w:pPr>
            <w:r w:rsidRPr="00FA79C3">
              <w:rPr>
                <w:sz w:val="22"/>
              </w:rPr>
              <w:t>12</w:t>
            </w:r>
            <w:r w:rsidRPr="00FA79C3">
              <w:rPr>
                <w:sz w:val="22"/>
                <w:vertAlign w:val="superscript"/>
              </w:rPr>
              <w:t>1</w:t>
            </w:r>
            <w:r w:rsidRPr="00FA79C3">
              <w:rPr>
                <w:sz w:val="22"/>
              </w:rPr>
              <w:t>) dividendēm pielīdzināms ienākums un nosacītās dividendes, ja šā likuma 9. pantā nav noteikts citādi;";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D5685B" w:rsidRDefault="00D3237E" w:rsidP="007E0B21">
            <w:pPr>
              <w:ind w:firstLine="567"/>
              <w:jc w:val="both"/>
              <w:rPr>
                <w:rFonts w:eastAsia="Times New Roman"/>
                <w:sz w:val="22"/>
                <w:lang w:eastAsia="lv-LV"/>
              </w:rPr>
            </w:pPr>
            <w:r w:rsidRPr="00D5685B">
              <w:rPr>
                <w:rFonts w:eastAsia="Times New Roman"/>
                <w:sz w:val="22"/>
                <w:lang w:eastAsia="lv-LV"/>
              </w:rPr>
              <w:t>16) lauksaimniecības pakalpojumu kooperatīvās sabiedrības un mežsaimniecības pakalpojumu kooperatīvās sabiedrības (kas atbilst noteiktajiem atbilstības kritērijiem) biedram sadalītā pārpalikuma daļa, kura ir noteikta saskaņā ar likumu "</w:t>
            </w:r>
            <w:hyperlink r:id="rId23" w:tgtFrame="_blank" w:history="1">
              <w:r w:rsidRPr="00D5685B">
                <w:rPr>
                  <w:rFonts w:eastAsia="Times New Roman"/>
                  <w:sz w:val="22"/>
                  <w:lang w:eastAsia="lv-LV"/>
                </w:rPr>
                <w:t>Par uzņēmumu ienākuma nodokli</w:t>
              </w:r>
            </w:hyperlink>
            <w:r w:rsidRPr="00D5685B">
              <w:rPr>
                <w:rFonts w:eastAsia="Times New Roman"/>
                <w:sz w:val="22"/>
                <w:lang w:eastAsia="lv-LV"/>
              </w:rPr>
              <w:t>";</w:t>
            </w:r>
          </w:p>
          <w:p w:rsidR="00D3237E" w:rsidRPr="00A34151" w:rsidRDefault="00D3237E" w:rsidP="007E0B21">
            <w:pPr>
              <w:ind w:firstLine="567"/>
              <w:jc w:val="both"/>
              <w:rPr>
                <w:sz w:val="22"/>
              </w:rPr>
            </w:pPr>
            <w:r w:rsidRPr="00D5685B">
              <w:rPr>
                <w:rFonts w:eastAsia="Times New Roman"/>
                <w:sz w:val="22"/>
                <w:lang w:eastAsia="lv-LV"/>
              </w:rPr>
              <w:t>17) ienākumi no dzīvokļu īpašnieku kooperatīvās sabiedrības, automašīnu garāžu īpašnieku kooperatīvās sabiedrības, laivu garāžu īpašnieku kooperatīvās sabiedrības un dārzkopības kooperatīvās sabiedrības sadalītās peļņas;</w:t>
            </w:r>
          </w:p>
        </w:tc>
        <w:tc>
          <w:tcPr>
            <w:tcW w:w="4423" w:type="dxa"/>
            <w:shd w:val="clear" w:color="auto" w:fill="auto"/>
          </w:tcPr>
          <w:p w:rsidR="00D3237E" w:rsidRPr="00FA79C3" w:rsidRDefault="00D3237E" w:rsidP="00A63BB8">
            <w:pPr>
              <w:pStyle w:val="ListParagraph"/>
              <w:ind w:left="0" w:firstLine="567"/>
              <w:contextualSpacing/>
              <w:rPr>
                <w:sz w:val="22"/>
                <w:szCs w:val="22"/>
              </w:rPr>
            </w:pPr>
            <w:r w:rsidRPr="00FA79C3">
              <w:rPr>
                <w:sz w:val="22"/>
                <w:szCs w:val="22"/>
              </w:rPr>
              <w:t>izslēgt trešās daļas 16. un 17. punktu;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A63BB8">
            <w:pPr>
              <w:ind w:firstLine="567"/>
              <w:contextualSpacing/>
              <w:jc w:val="both"/>
              <w:rPr>
                <w:sz w:val="22"/>
              </w:rPr>
            </w:pPr>
            <w:r w:rsidRPr="00FA79C3">
              <w:rPr>
                <w:sz w:val="22"/>
              </w:rPr>
              <w:t>papildināt trešo daļu ar 20.</w:t>
            </w:r>
            <w:r w:rsidRPr="00FA79C3">
              <w:rPr>
                <w:sz w:val="22"/>
                <w:vertAlign w:val="superscript"/>
              </w:rPr>
              <w:t xml:space="preserve">4 </w:t>
            </w:r>
            <w:r w:rsidRPr="00FA79C3">
              <w:rPr>
                <w:sz w:val="22"/>
              </w:rPr>
              <w:t>punktu šādā redakcijā:</w:t>
            </w:r>
          </w:p>
          <w:p w:rsidR="00D3237E" w:rsidRPr="00FA79C3" w:rsidRDefault="00D3237E" w:rsidP="00A63BB8">
            <w:pPr>
              <w:ind w:firstLine="567"/>
              <w:contextualSpacing/>
              <w:jc w:val="both"/>
              <w:rPr>
                <w:sz w:val="22"/>
              </w:rPr>
            </w:pPr>
            <w:r w:rsidRPr="00FA79C3">
              <w:rPr>
                <w:sz w:val="22"/>
              </w:rPr>
              <w:t xml:space="preserve"> </w:t>
            </w:r>
            <w:r w:rsidRPr="00FA79C3">
              <w:rPr>
                <w:sz w:val="22"/>
              </w:rPr>
              <w:tab/>
              <w:t>"20.</w:t>
            </w:r>
            <w:r w:rsidRPr="00FA79C3">
              <w:rPr>
                <w:sz w:val="22"/>
                <w:vertAlign w:val="superscript"/>
              </w:rPr>
              <w:t xml:space="preserve">4 </w:t>
            </w:r>
            <w:r w:rsidRPr="00FA79C3">
              <w:rPr>
                <w:sz w:val="22"/>
              </w:rPr>
              <w:t>izložu un azartspēļu laimesti, ja laimests (tā vērtība) pārsniedz 3 000 </w:t>
            </w:r>
            <w:r w:rsidRPr="00FA79C3">
              <w:rPr>
                <w:i/>
                <w:sz w:val="22"/>
              </w:rPr>
              <w:t>euro</w:t>
            </w:r>
            <w:r w:rsidRPr="00FA79C3">
              <w:rPr>
                <w:sz w:val="22"/>
              </w:rPr>
              <w:t>, izņemot preču un pakalpojumu loteriju laimestus;";</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8</w:t>
            </w:r>
          </w:p>
        </w:tc>
        <w:tc>
          <w:tcPr>
            <w:tcW w:w="3482" w:type="dxa"/>
          </w:tcPr>
          <w:p w:rsidR="00D3237E" w:rsidRPr="00FD4CE9" w:rsidRDefault="00D3237E" w:rsidP="00DB2790">
            <w:pPr>
              <w:ind w:firstLine="567"/>
              <w:jc w:val="both"/>
              <w:rPr>
                <w:b/>
                <w:sz w:val="22"/>
                <w:u w:val="single"/>
              </w:rPr>
            </w:pPr>
            <w:r w:rsidRPr="00FD4CE9">
              <w:rPr>
                <w:b/>
                <w:sz w:val="22"/>
                <w:u w:val="single"/>
              </w:rPr>
              <w:t>Finanšu ministre D.Reizniece-Ozola</w:t>
            </w:r>
          </w:p>
          <w:p w:rsidR="00D3237E" w:rsidRPr="007730A8" w:rsidRDefault="00D3237E" w:rsidP="00DB2790">
            <w:pPr>
              <w:ind w:firstLine="567"/>
              <w:jc w:val="both"/>
              <w:rPr>
                <w:sz w:val="22"/>
              </w:rPr>
            </w:pPr>
            <w:r w:rsidRPr="007730A8">
              <w:rPr>
                <w:sz w:val="22"/>
              </w:rPr>
              <w:t>Izteikt 1.lasījumā atbalstītā likumprojekta 3.panta sesto daļu šādā redakcijā:</w:t>
            </w:r>
          </w:p>
          <w:p w:rsidR="00D3237E" w:rsidRPr="007730A8" w:rsidRDefault="00D3237E" w:rsidP="00DB2790">
            <w:pPr>
              <w:ind w:firstLine="567"/>
              <w:contextualSpacing/>
              <w:jc w:val="both"/>
              <w:rPr>
                <w:rFonts w:eastAsia="Times New Roman"/>
                <w:iCs/>
                <w:sz w:val="22"/>
              </w:rPr>
            </w:pPr>
            <w:r w:rsidRPr="007730A8">
              <w:rPr>
                <w:sz w:val="22"/>
              </w:rPr>
              <w:t>“</w:t>
            </w:r>
            <w:r w:rsidRPr="007730A8">
              <w:rPr>
                <w:rFonts w:eastAsia="Times New Roman"/>
                <w:iCs/>
                <w:sz w:val="22"/>
              </w:rPr>
              <w:t>Papildināt trešo daļu ar 20.</w:t>
            </w:r>
            <w:r w:rsidRPr="007730A8">
              <w:rPr>
                <w:rFonts w:eastAsia="Times New Roman"/>
                <w:iCs/>
                <w:sz w:val="22"/>
                <w:vertAlign w:val="superscript"/>
              </w:rPr>
              <w:t xml:space="preserve">4 </w:t>
            </w:r>
            <w:r w:rsidRPr="007730A8">
              <w:rPr>
                <w:rFonts w:eastAsia="Times New Roman"/>
                <w:iCs/>
                <w:sz w:val="22"/>
              </w:rPr>
              <w:t>punktu šādā redakcijā:</w:t>
            </w:r>
          </w:p>
          <w:p w:rsidR="00D3237E" w:rsidRPr="0085117D" w:rsidRDefault="00D3237E" w:rsidP="00DB2790">
            <w:pPr>
              <w:ind w:firstLine="567"/>
              <w:contextualSpacing/>
              <w:jc w:val="both"/>
              <w:rPr>
                <w:rFonts w:eastAsia="Times New Roman"/>
                <w:color w:val="000000"/>
                <w:sz w:val="22"/>
                <w:lang w:eastAsia="lv-LV"/>
              </w:rPr>
            </w:pPr>
            <w:r w:rsidRPr="007730A8">
              <w:rPr>
                <w:rFonts w:eastAsia="Times New Roman"/>
                <w:iCs/>
                <w:sz w:val="22"/>
              </w:rPr>
              <w:t xml:space="preserve"> </w:t>
            </w:r>
            <w:r w:rsidRPr="007730A8">
              <w:rPr>
                <w:rFonts w:eastAsia="Times New Roman"/>
                <w:iCs/>
                <w:sz w:val="22"/>
              </w:rPr>
              <w:tab/>
              <w:t>“20.</w:t>
            </w:r>
            <w:r w:rsidRPr="007730A8">
              <w:rPr>
                <w:rFonts w:eastAsia="Times New Roman"/>
                <w:iCs/>
                <w:sz w:val="22"/>
                <w:vertAlign w:val="superscript"/>
              </w:rPr>
              <w:t xml:space="preserve">4 </w:t>
            </w:r>
            <w:r w:rsidRPr="007730A8">
              <w:rPr>
                <w:rFonts w:eastAsia="Times New Roman"/>
                <w:iCs/>
                <w:sz w:val="22"/>
              </w:rPr>
              <w:t>izložu un azartspēļu laimesti, ja šā likuma 9.panta pirmās daļas 5.punktā nav noteikts citādi;”.</w:t>
            </w:r>
          </w:p>
        </w:tc>
        <w:tc>
          <w:tcPr>
            <w:tcW w:w="1275" w:type="dxa"/>
          </w:tcPr>
          <w:p w:rsidR="00D3237E" w:rsidRPr="0085117D" w:rsidRDefault="00E96987" w:rsidP="00E96987">
            <w:pPr>
              <w:jc w:val="both"/>
              <w:rPr>
                <w:rFonts w:eastAsia="Times New Roman"/>
                <w:color w:val="000000"/>
                <w:sz w:val="22"/>
                <w:lang w:eastAsia="lv-LV"/>
              </w:rPr>
            </w:pPr>
            <w:r w:rsidRPr="00E96987">
              <w:rPr>
                <w:rFonts w:eastAsia="Times New Roman"/>
                <w:b/>
                <w:color w:val="000000"/>
                <w:sz w:val="22"/>
                <w:lang w:eastAsia="lv-LV"/>
              </w:rPr>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D5685B" w:rsidRDefault="00D3237E" w:rsidP="00E96987">
            <w:pPr>
              <w:ind w:firstLine="567"/>
              <w:jc w:val="both"/>
              <w:rPr>
                <w:rFonts w:eastAsia="Times New Roman"/>
                <w:sz w:val="22"/>
                <w:lang w:eastAsia="lv-LV"/>
              </w:rPr>
            </w:pPr>
          </w:p>
        </w:tc>
        <w:tc>
          <w:tcPr>
            <w:tcW w:w="4423" w:type="dxa"/>
            <w:shd w:val="clear" w:color="auto" w:fill="auto"/>
          </w:tcPr>
          <w:p w:rsidR="00D3237E" w:rsidRPr="00FA79C3" w:rsidRDefault="00D3237E" w:rsidP="00E96987">
            <w:pPr>
              <w:ind w:firstLine="567"/>
              <w:contextualSpacing/>
              <w:jc w:val="both"/>
              <w:rPr>
                <w:sz w:val="22"/>
              </w:rPr>
            </w:pPr>
          </w:p>
        </w:tc>
        <w:tc>
          <w:tcPr>
            <w:tcW w:w="567" w:type="dxa"/>
          </w:tcPr>
          <w:p w:rsidR="00D3237E" w:rsidRDefault="00D3237E" w:rsidP="00E96987">
            <w:pPr>
              <w:jc w:val="center"/>
              <w:rPr>
                <w:rFonts w:eastAsia="Times New Roman"/>
                <w:b/>
                <w:color w:val="000000"/>
                <w:sz w:val="22"/>
                <w:lang w:eastAsia="lv-LV"/>
              </w:rPr>
            </w:pPr>
            <w:r>
              <w:rPr>
                <w:rFonts w:eastAsia="Times New Roman"/>
                <w:b/>
                <w:color w:val="000000"/>
                <w:sz w:val="22"/>
                <w:lang w:eastAsia="lv-LV"/>
              </w:rPr>
              <w:t>9</w:t>
            </w: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D3237E" w:rsidRDefault="00D3237E" w:rsidP="00E96987">
            <w:pPr>
              <w:jc w:val="center"/>
              <w:rPr>
                <w:rFonts w:eastAsia="Times New Roman"/>
                <w:b/>
                <w:color w:val="000000"/>
                <w:sz w:val="22"/>
                <w:lang w:eastAsia="lv-LV"/>
              </w:rPr>
            </w:pPr>
          </w:p>
          <w:p w:rsidR="00370D2F" w:rsidRDefault="00370D2F" w:rsidP="00E96987">
            <w:pPr>
              <w:jc w:val="center"/>
              <w:rPr>
                <w:rFonts w:eastAsia="Times New Roman"/>
                <w:b/>
                <w:color w:val="000000"/>
                <w:sz w:val="22"/>
                <w:lang w:eastAsia="lv-LV"/>
              </w:rPr>
            </w:pPr>
          </w:p>
          <w:p w:rsidR="00370D2F" w:rsidRDefault="00370D2F" w:rsidP="00E96987">
            <w:pPr>
              <w:jc w:val="center"/>
              <w:rPr>
                <w:rFonts w:eastAsia="Times New Roman"/>
                <w:b/>
                <w:color w:val="000000"/>
                <w:sz w:val="22"/>
                <w:lang w:eastAsia="lv-LV"/>
              </w:rPr>
            </w:pPr>
          </w:p>
          <w:p w:rsidR="00D3237E" w:rsidRPr="00FD4CE9" w:rsidRDefault="00D3237E" w:rsidP="00E96987">
            <w:pPr>
              <w:jc w:val="center"/>
              <w:rPr>
                <w:rFonts w:eastAsia="Times New Roman"/>
                <w:b/>
                <w:color w:val="000000"/>
                <w:sz w:val="22"/>
                <w:lang w:eastAsia="lv-LV"/>
              </w:rPr>
            </w:pPr>
            <w:r>
              <w:rPr>
                <w:rFonts w:eastAsia="Times New Roman"/>
                <w:b/>
                <w:color w:val="000000"/>
                <w:sz w:val="22"/>
                <w:lang w:eastAsia="lv-LV"/>
              </w:rPr>
              <w:t>10</w:t>
            </w:r>
          </w:p>
        </w:tc>
        <w:tc>
          <w:tcPr>
            <w:tcW w:w="3482" w:type="dxa"/>
          </w:tcPr>
          <w:p w:rsidR="00D3237E" w:rsidRPr="006A77D9" w:rsidRDefault="00D3237E" w:rsidP="00E96987">
            <w:pPr>
              <w:ind w:firstLine="567"/>
              <w:jc w:val="both"/>
              <w:rPr>
                <w:rFonts w:eastAsia="Times New Roman"/>
                <w:b/>
                <w:color w:val="000000"/>
                <w:sz w:val="22"/>
                <w:u w:val="single"/>
                <w:lang w:eastAsia="lv-LV"/>
              </w:rPr>
            </w:pPr>
            <w:r w:rsidRPr="006A77D9">
              <w:rPr>
                <w:rFonts w:eastAsia="Times New Roman"/>
                <w:b/>
                <w:color w:val="000000"/>
                <w:sz w:val="22"/>
                <w:u w:val="single"/>
                <w:lang w:eastAsia="lv-LV"/>
              </w:rPr>
              <w:lastRenderedPageBreak/>
              <w:t>Deputāte L.Straujuma</w:t>
            </w:r>
          </w:p>
          <w:p w:rsidR="00D3237E" w:rsidRPr="00347561" w:rsidRDefault="00D3237E" w:rsidP="00E96987">
            <w:pPr>
              <w:ind w:firstLine="567"/>
              <w:jc w:val="both"/>
              <w:rPr>
                <w:rFonts w:eastAsia="Times New Roman"/>
                <w:color w:val="000000"/>
                <w:sz w:val="22"/>
                <w:lang w:eastAsia="lv-LV"/>
              </w:rPr>
            </w:pPr>
            <w:r w:rsidRPr="00347561">
              <w:rPr>
                <w:rFonts w:eastAsia="Times New Roman"/>
                <w:color w:val="000000"/>
                <w:sz w:val="22"/>
                <w:lang w:eastAsia="lv-LV"/>
              </w:rPr>
              <w:lastRenderedPageBreak/>
              <w:t>8. pantu secīgi papildināt ar sekojošu daļu:</w:t>
            </w:r>
          </w:p>
          <w:p w:rsidR="00D3237E" w:rsidRPr="00347561" w:rsidRDefault="00D3237E" w:rsidP="00E96987">
            <w:pPr>
              <w:ind w:firstLine="567"/>
              <w:jc w:val="both"/>
              <w:rPr>
                <w:rFonts w:eastAsia="Times New Roman"/>
                <w:color w:val="000000"/>
                <w:sz w:val="22"/>
                <w:lang w:eastAsia="lv-LV"/>
              </w:rPr>
            </w:pPr>
            <w:r w:rsidRPr="00347561">
              <w:rPr>
                <w:rFonts w:eastAsia="Times New Roman"/>
                <w:color w:val="000000"/>
                <w:sz w:val="22"/>
                <w:lang w:eastAsia="lv-LV"/>
              </w:rPr>
              <w:t>”8. panta 2.2 daļa nav attiecināma uz autoratlīdzības saņēmēju, ja izpildās visi tālāk uzskaitītie kritēriji:</w:t>
            </w:r>
          </w:p>
          <w:p w:rsidR="00D3237E" w:rsidRPr="00347561" w:rsidRDefault="00D3237E" w:rsidP="00E96987">
            <w:pPr>
              <w:ind w:firstLine="567"/>
              <w:jc w:val="both"/>
              <w:rPr>
                <w:rFonts w:eastAsia="Times New Roman"/>
                <w:color w:val="000000"/>
                <w:sz w:val="22"/>
                <w:lang w:eastAsia="lv-LV"/>
              </w:rPr>
            </w:pPr>
            <w:r w:rsidRPr="00347561">
              <w:rPr>
                <w:rFonts w:eastAsia="Times New Roman"/>
                <w:color w:val="000000"/>
                <w:sz w:val="22"/>
                <w:lang w:eastAsia="lv-LV"/>
              </w:rPr>
              <w:t>1.Autoratlīdzības saņēmējam ar autoratlīdzības izmaksātāju blakus autoratlīdzības līgumam ir noslēgts darba līgums;</w:t>
            </w:r>
          </w:p>
          <w:p w:rsidR="00D3237E" w:rsidRDefault="00D3237E" w:rsidP="00E96987">
            <w:pPr>
              <w:ind w:firstLine="567"/>
              <w:jc w:val="both"/>
              <w:rPr>
                <w:rFonts w:eastAsia="Times New Roman"/>
                <w:color w:val="000000"/>
                <w:sz w:val="22"/>
                <w:lang w:eastAsia="lv-LV"/>
              </w:rPr>
            </w:pPr>
            <w:r w:rsidRPr="00347561">
              <w:rPr>
                <w:rFonts w:eastAsia="Times New Roman"/>
                <w:color w:val="000000"/>
                <w:sz w:val="22"/>
                <w:lang w:eastAsia="lv-LV"/>
              </w:rPr>
              <w:t>2.Ja darba līgumā noteiktā darba alga nav noteikta mazāka par valstī noteikto minimālo mēneša darba algu (neatkarīgi no darba līgumā noteiktā darba laika).”</w:t>
            </w:r>
          </w:p>
          <w:p w:rsidR="00D3237E" w:rsidRDefault="00D3237E" w:rsidP="00E96987">
            <w:pPr>
              <w:ind w:firstLine="567"/>
              <w:jc w:val="both"/>
              <w:rPr>
                <w:rFonts w:eastAsia="Times New Roman"/>
                <w:color w:val="000000"/>
                <w:sz w:val="22"/>
                <w:lang w:eastAsia="lv-LV"/>
              </w:rPr>
            </w:pPr>
          </w:p>
          <w:p w:rsidR="00D3237E" w:rsidRPr="00177310" w:rsidRDefault="00D3237E" w:rsidP="00E96987">
            <w:pPr>
              <w:ind w:firstLine="567"/>
              <w:contextualSpacing/>
              <w:jc w:val="both"/>
              <w:rPr>
                <w:b/>
                <w:color w:val="000000" w:themeColor="text1"/>
                <w:sz w:val="22"/>
                <w:u w:val="single"/>
                <w:lang w:eastAsia="lv-LV"/>
              </w:rPr>
            </w:pPr>
            <w:r w:rsidRPr="00177310">
              <w:rPr>
                <w:b/>
                <w:color w:val="000000" w:themeColor="text1"/>
                <w:sz w:val="22"/>
                <w:u w:val="single"/>
                <w:lang w:eastAsia="lv-LV"/>
              </w:rPr>
              <w:t>Frakcija “No sirds Latvijai”</w:t>
            </w:r>
          </w:p>
          <w:p w:rsidR="00D3237E" w:rsidRPr="00731C97" w:rsidRDefault="00D3237E" w:rsidP="00E96987">
            <w:pPr>
              <w:ind w:firstLine="567"/>
              <w:jc w:val="both"/>
              <w:rPr>
                <w:rFonts w:eastAsia="Times New Roman"/>
                <w:color w:val="000000" w:themeColor="text1"/>
                <w:sz w:val="22"/>
                <w:lang w:eastAsia="lv-LV"/>
              </w:rPr>
            </w:pPr>
            <w:r w:rsidRPr="00731C97">
              <w:rPr>
                <w:rFonts w:eastAsia="Times New Roman"/>
                <w:color w:val="000000" w:themeColor="text1"/>
                <w:sz w:val="22"/>
                <w:lang w:eastAsia="lv-LV"/>
              </w:rPr>
              <w:t>Papildināt likuma 8.pantu ar 20.punktu šādā redakcijā</w:t>
            </w:r>
          </w:p>
          <w:p w:rsidR="00D3237E" w:rsidRPr="00731C97" w:rsidRDefault="00D3237E" w:rsidP="00E96987">
            <w:pPr>
              <w:ind w:firstLine="567"/>
              <w:jc w:val="both"/>
              <w:rPr>
                <w:rFonts w:eastAsia="Times New Roman"/>
                <w:sz w:val="22"/>
                <w:lang w:eastAsia="lv-LV"/>
              </w:rPr>
            </w:pPr>
            <w:r w:rsidRPr="00731C97">
              <w:rPr>
                <w:rFonts w:eastAsia="Times New Roman"/>
                <w:sz w:val="22"/>
                <w:lang w:eastAsia="lv-LV"/>
              </w:rPr>
              <w:t>“8.panta 2.</w:t>
            </w:r>
            <w:r w:rsidRPr="00731C97">
              <w:rPr>
                <w:rFonts w:eastAsia="Times New Roman"/>
                <w:sz w:val="22"/>
                <w:vertAlign w:val="superscript"/>
                <w:lang w:eastAsia="lv-LV"/>
              </w:rPr>
              <w:t>2</w:t>
            </w:r>
            <w:r w:rsidRPr="00731C97">
              <w:rPr>
                <w:rFonts w:eastAsia="Times New Roman"/>
                <w:sz w:val="22"/>
                <w:lang w:eastAsia="lv-LV"/>
              </w:rPr>
              <w:t xml:space="preserve"> daļa nav attiecināma uz autoratlīdzības saņēmēju, ja:</w:t>
            </w:r>
          </w:p>
          <w:p w:rsidR="00D3237E" w:rsidRPr="00731C97" w:rsidRDefault="00D3237E" w:rsidP="00E96987">
            <w:pPr>
              <w:ind w:firstLine="567"/>
              <w:jc w:val="both"/>
              <w:rPr>
                <w:rFonts w:eastAsia="Times New Roman"/>
                <w:sz w:val="22"/>
                <w:lang w:eastAsia="lv-LV"/>
              </w:rPr>
            </w:pPr>
            <w:r w:rsidRPr="00731C97">
              <w:rPr>
                <w:rFonts w:eastAsia="Times New Roman"/>
                <w:sz w:val="22"/>
                <w:lang w:eastAsia="lv-LV"/>
              </w:rPr>
              <w:t>1. Autoratlīdzības saņēmējam ar autoratlīdzības izmaksātāju blakus autoratlīdzības līgumam ir noslēgts darba līgums;</w:t>
            </w:r>
          </w:p>
          <w:p w:rsidR="00D3237E" w:rsidRPr="0085117D" w:rsidRDefault="00D3237E" w:rsidP="00E96987">
            <w:pPr>
              <w:ind w:firstLine="567"/>
              <w:jc w:val="both"/>
              <w:rPr>
                <w:rFonts w:eastAsia="Times New Roman"/>
                <w:color w:val="000000"/>
                <w:sz w:val="22"/>
                <w:lang w:eastAsia="lv-LV"/>
              </w:rPr>
            </w:pPr>
            <w:r w:rsidRPr="00731C97">
              <w:rPr>
                <w:rFonts w:eastAsia="Times New Roman"/>
                <w:sz w:val="22"/>
                <w:lang w:eastAsia="lv-LV"/>
              </w:rPr>
              <w:t>2. Ja darba līgumā noteiktā darba alga nav noteikta mazāka par valstī noteikto minimālo mēneša darba algu (neatkarīgi no darba līgumā noteiktā darba laika).”</w:t>
            </w:r>
          </w:p>
        </w:tc>
        <w:tc>
          <w:tcPr>
            <w:tcW w:w="1275" w:type="dxa"/>
          </w:tcPr>
          <w:p w:rsidR="00D3237E" w:rsidRDefault="00E96987" w:rsidP="00E96987">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E96987" w:rsidRPr="00E96987" w:rsidRDefault="00E96987" w:rsidP="00E96987">
            <w:pPr>
              <w:jc w:val="both"/>
              <w:rPr>
                <w:rFonts w:eastAsia="Times New Roman"/>
                <w:b/>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E96987">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 xml:space="preserve">5. No maksātāja ienākumiem, par kuriem maksā algas nodokli, izslēdz Latvijas Republikā vai citā Eiropas Savienības dalībvalstī, vai Eiropas Ekonomikas zonas valstī, vai Ekonomiskās sadarbības un attīstības organizācijas dalībvalstī reģistrētos privātajos pensiju fondos atbilstoši licencētiem pensiju </w:t>
            </w:r>
            <w:r w:rsidRPr="00D5685B">
              <w:rPr>
                <w:rFonts w:eastAsia="Times New Roman"/>
                <w:sz w:val="22"/>
                <w:lang w:eastAsia="lv-LV"/>
              </w:rPr>
              <w:lastRenderedPageBreak/>
              <w:t xml:space="preserve">plāniem un Latvijas Republikā vai citā Eiropas Savienības dalībvalstī, vai Eiropas Ekonomikas zonas valstī, vai Ekonomiskās sadarbības un attīstības organizācijas dalībvalstī reģistrētā apdrošināšanas sabiedrībā iemaksātās dzīvības apdrošināšanas (ar līdzekļu uzkrāšanu) prēmiju summas, kuras kopā nepārsniedz 10 procentus no maksātājam aprēķinātās bruto darba samaksas taksācijas gadā, un iemaksātās dzīvības (bez līdzekļu uzkrāšanas), veselības vai nelaimes gadījumu apdrošināšanas prēmiju summas, kas nepārsniedz 10 procentus no maksātājam aprēķinātās bruto darba samaksas taksācijas gadā, bet ne vairāk kā 426,86 </w:t>
            </w:r>
            <w:r w:rsidRPr="00D5685B">
              <w:rPr>
                <w:rFonts w:eastAsia="Times New Roman"/>
                <w:i/>
                <w:iCs/>
                <w:sz w:val="22"/>
                <w:lang w:eastAsia="lv-LV"/>
              </w:rPr>
              <w:t>euro</w:t>
            </w:r>
            <w:r w:rsidRPr="00D5685B">
              <w:rPr>
                <w:rFonts w:eastAsia="Times New Roman"/>
                <w:sz w:val="22"/>
                <w:lang w:eastAsia="lv-LV"/>
              </w:rPr>
              <w:t xml:space="preserve"> gadā, ja ir izpildīti šādi nosacījumi:</w:t>
            </w:r>
          </w:p>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1) darbības termiņš dzīvības apdrošināšanas līgumam (ar līdzekļu uzkrāšanu) nav īsāks par pieciem gadiem;</w:t>
            </w:r>
          </w:p>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2) darbības termiņš dzīvības, veselības un nelaimes gadījumu apdrošināšanas līgumam (bez līdzekļu uzkrāšanas) nav īsāks par vienu gadu;</w:t>
            </w:r>
          </w:p>
          <w:p w:rsidR="00D3237E" w:rsidRPr="00D5685B" w:rsidRDefault="00D3237E" w:rsidP="00A34151">
            <w:pPr>
              <w:ind w:firstLine="567"/>
              <w:jc w:val="both"/>
              <w:rPr>
                <w:rFonts w:eastAsia="Times New Roman"/>
                <w:sz w:val="22"/>
                <w:lang w:eastAsia="lv-LV"/>
              </w:rPr>
            </w:pPr>
            <w:r w:rsidRPr="00D5685B">
              <w:rPr>
                <w:rFonts w:eastAsia="Times New Roman"/>
                <w:sz w:val="22"/>
                <w:lang w:eastAsia="lv-LV"/>
              </w:rPr>
              <w:t>3) dzīvības, veselības un nelaimes gadījumu apdrošināšanas līguma noteikumi paredz, ka apdrošināšanas atlīdzību par apdrošināšanas gadījumu izmaksā apdrošinātajai personai (vai tās labuma guvējam), citas summas, kas saistītas ar līguma darbību vai tā pārtraukšanu, izmaksā darba devējam (apdrošinājuma ņēmējam), un neparedz aizdevumu izsniegšanu apdrošinātajām personām;</w:t>
            </w:r>
          </w:p>
          <w:p w:rsidR="00D3237E" w:rsidRPr="00A34151" w:rsidRDefault="00D3237E" w:rsidP="007E0B21">
            <w:pPr>
              <w:ind w:firstLine="567"/>
              <w:jc w:val="both"/>
              <w:rPr>
                <w:sz w:val="22"/>
              </w:rPr>
            </w:pPr>
            <w:r w:rsidRPr="00D5685B">
              <w:rPr>
                <w:rFonts w:eastAsia="Times New Roman"/>
                <w:sz w:val="22"/>
                <w:lang w:eastAsia="lv-LV"/>
              </w:rPr>
              <w:t xml:space="preserve">4) </w:t>
            </w:r>
            <w:r w:rsidRPr="00A34151">
              <w:rPr>
                <w:rFonts w:eastAsia="Times New Roman"/>
                <w:i/>
                <w:iCs/>
                <w:sz w:val="22"/>
                <w:lang w:eastAsia="lv-LV"/>
              </w:rPr>
              <w:t xml:space="preserve">(izslēgts ar </w:t>
            </w:r>
            <w:hyperlink r:id="rId24" w:tgtFrame="_blank" w:history="1">
              <w:r w:rsidRPr="00A34151">
                <w:rPr>
                  <w:rFonts w:eastAsia="Times New Roman"/>
                  <w:i/>
                  <w:iCs/>
                  <w:sz w:val="22"/>
                  <w:lang w:eastAsia="lv-LV"/>
                </w:rPr>
                <w:t>20.12.2004</w:t>
              </w:r>
            </w:hyperlink>
            <w:r w:rsidRPr="00A34151">
              <w:rPr>
                <w:rFonts w:eastAsia="Times New Roman"/>
                <w:i/>
                <w:iCs/>
                <w:sz w:val="22"/>
                <w:lang w:eastAsia="lv-LV"/>
              </w:rPr>
              <w:t>. likumu)</w:t>
            </w:r>
            <w:r w:rsidRPr="00D5685B">
              <w:rPr>
                <w:rFonts w:eastAsia="Times New Roman"/>
                <w:sz w:val="22"/>
                <w:lang w:eastAsia="lv-LV"/>
              </w:rPr>
              <w:t>.</w:t>
            </w:r>
          </w:p>
        </w:tc>
        <w:tc>
          <w:tcPr>
            <w:tcW w:w="4423" w:type="dxa"/>
            <w:shd w:val="clear" w:color="auto" w:fill="auto"/>
          </w:tcPr>
          <w:p w:rsidR="00D3237E" w:rsidRPr="00FA79C3" w:rsidRDefault="00D3237E" w:rsidP="002E7C35">
            <w:pPr>
              <w:ind w:firstLine="567"/>
              <w:contextualSpacing/>
              <w:jc w:val="both"/>
              <w:rPr>
                <w:sz w:val="22"/>
              </w:rPr>
            </w:pPr>
            <w:r w:rsidRPr="00FA79C3">
              <w:rPr>
                <w:sz w:val="22"/>
              </w:rPr>
              <w:lastRenderedPageBreak/>
              <w:t>aizstāt piektās daļas 1. punktā vārdu "pieciem" ar vārdu "desmit";</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rFonts w:eastAsia="Times New Roman"/>
                <w:sz w:val="22"/>
                <w:lang w:eastAsia="lv-LV"/>
              </w:rPr>
              <w:t>5.</w:t>
            </w:r>
            <w:r w:rsidRPr="00A34151">
              <w:rPr>
                <w:rFonts w:eastAsia="Times New Roman"/>
                <w:sz w:val="22"/>
                <w:vertAlign w:val="superscript"/>
                <w:lang w:eastAsia="lv-LV"/>
              </w:rPr>
              <w:t>1</w:t>
            </w:r>
            <w:r w:rsidRPr="00A34151">
              <w:rPr>
                <w:rFonts w:eastAsia="Times New Roman"/>
                <w:sz w:val="22"/>
                <w:lang w:eastAsia="lv-LV"/>
              </w:rPr>
              <w:t xml:space="preserve"> Ja dzīvības apdrošināšanas līgums (ar līdzekļu uzkrāšanu) tiek izbeigts pirms termiņa, nesasniedzot šā likuma </w:t>
            </w:r>
            <w:hyperlink r:id="rId25" w:anchor="p8" w:tgtFrame="_blank" w:history="1">
              <w:r w:rsidRPr="00A34151">
                <w:rPr>
                  <w:rFonts w:eastAsia="Times New Roman"/>
                  <w:sz w:val="22"/>
                  <w:lang w:eastAsia="lv-LV"/>
                </w:rPr>
                <w:t>8.panta</w:t>
              </w:r>
            </w:hyperlink>
            <w:r w:rsidRPr="00A34151">
              <w:rPr>
                <w:rFonts w:eastAsia="Times New Roman"/>
                <w:sz w:val="22"/>
                <w:lang w:eastAsia="lv-LV"/>
              </w:rPr>
              <w:t xml:space="preserve"> piektās daļas 1.punktā noteikto piecu gadu darbības termiņu, apliekamo ienākumu taksācijas gadā, kad tiek </w:t>
            </w:r>
            <w:r w:rsidRPr="00A34151">
              <w:rPr>
                <w:rFonts w:eastAsia="Times New Roman"/>
                <w:sz w:val="22"/>
                <w:lang w:eastAsia="lv-LV"/>
              </w:rPr>
              <w:lastRenderedPageBreak/>
              <w:t>izmaksāta atpirkuma summa (vai — ja aprēķinātā atpirkuma summa ir nulle — gadā, kad līgums tiek izbeigts pirms termiņa), palielina par iepriekšējos taksācijas gados attaisnotajos izdevumos iekļautajiem apdrošināšanas prēmiju maksājumiem saistībā ar šo izbeigto līgumu. Minētajam ienākumam tiek piemērota tā algota darba ienākumam noteiktā nodokļa likme, kas ir noteikta gadā, kad tiek izmaksāta pieprasītā atpirkuma summa.</w:t>
            </w:r>
          </w:p>
        </w:tc>
        <w:tc>
          <w:tcPr>
            <w:tcW w:w="4423" w:type="dxa"/>
            <w:shd w:val="clear" w:color="auto" w:fill="auto"/>
          </w:tcPr>
          <w:p w:rsidR="00D3237E" w:rsidRPr="00FA79C3" w:rsidRDefault="00D3237E" w:rsidP="002E7C35">
            <w:pPr>
              <w:ind w:firstLine="567"/>
              <w:contextualSpacing/>
              <w:jc w:val="both"/>
              <w:rPr>
                <w:sz w:val="22"/>
              </w:rPr>
            </w:pPr>
            <w:r w:rsidRPr="00FA79C3">
              <w:rPr>
                <w:sz w:val="22"/>
              </w:rPr>
              <w:lastRenderedPageBreak/>
              <w:t>aizstāt 5.</w:t>
            </w:r>
            <w:r w:rsidRPr="00FA79C3">
              <w:rPr>
                <w:sz w:val="22"/>
                <w:vertAlign w:val="superscript"/>
              </w:rPr>
              <w:t>1 </w:t>
            </w:r>
            <w:r w:rsidRPr="00FA79C3">
              <w:rPr>
                <w:sz w:val="22"/>
              </w:rPr>
              <w:t>daļā vārdu "piecu" ar vārdu "desmit";</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sz w:val="22"/>
              </w:rPr>
              <w:t>10. Šā panta trešās daļas 3.punktā minētie ienākumi no personālsabiedrības ir uz personālsabiedrības biedru attiecināmā personālsabiedrības ar uzņēmumu ienākuma nodokli apliekamā ienākuma daļa.</w:t>
            </w:r>
          </w:p>
        </w:tc>
        <w:tc>
          <w:tcPr>
            <w:tcW w:w="4423" w:type="dxa"/>
            <w:shd w:val="clear" w:color="auto" w:fill="auto"/>
          </w:tcPr>
          <w:p w:rsidR="00D3237E" w:rsidRPr="00FA79C3" w:rsidRDefault="00D3237E" w:rsidP="002E7C35">
            <w:pPr>
              <w:ind w:firstLine="567"/>
              <w:jc w:val="both"/>
              <w:rPr>
                <w:sz w:val="22"/>
              </w:rPr>
            </w:pPr>
            <w:r w:rsidRPr="00FA79C3">
              <w:rPr>
                <w:sz w:val="22"/>
              </w:rPr>
              <w:t>izslēgt desmito daļu;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sz w:val="22"/>
              </w:rPr>
              <w:t>11. Šā likuma izpratnē dividendēm pielīdzināms ienākums ir individuālā uzņēmuma (arī zemnieka vai zvejnieka saimniecības), kas ir uzņēmumu ienākuma nodokļa maksātājs, īpašnieka ienākums, veicot individuālā uzņēmuma (arī zemnieka vai zvejnieka saimniecības) pārskata gada un iepriekšējo gadu nesadalītās peļņas sadali.</w:t>
            </w:r>
          </w:p>
        </w:tc>
        <w:tc>
          <w:tcPr>
            <w:tcW w:w="4423" w:type="dxa"/>
            <w:shd w:val="clear" w:color="auto" w:fill="auto"/>
          </w:tcPr>
          <w:p w:rsidR="00D3237E" w:rsidRPr="00FA79C3" w:rsidRDefault="00D3237E" w:rsidP="00FA79C3">
            <w:pPr>
              <w:ind w:firstLine="567"/>
              <w:jc w:val="both"/>
              <w:rPr>
                <w:sz w:val="22"/>
              </w:rPr>
            </w:pPr>
            <w:r w:rsidRPr="00FA79C3">
              <w:rPr>
                <w:sz w:val="22"/>
              </w:rPr>
              <w:t>izteikt vienpadsmito daļu šādā redakcijā:</w:t>
            </w:r>
          </w:p>
          <w:p w:rsidR="00D3237E" w:rsidRPr="00FA79C3" w:rsidRDefault="00D3237E" w:rsidP="00FA79C3">
            <w:pPr>
              <w:ind w:firstLine="567"/>
              <w:jc w:val="both"/>
              <w:rPr>
                <w:sz w:val="22"/>
                <w:shd w:val="clear" w:color="auto" w:fill="F1F1F1"/>
              </w:rPr>
            </w:pPr>
            <w:r w:rsidRPr="00FA79C3">
              <w:rPr>
                <w:sz w:val="22"/>
              </w:rPr>
              <w:t>"11. Šā likuma izpratnē dividendēm pielīdzināms ienākums ir:</w:t>
            </w:r>
          </w:p>
          <w:p w:rsidR="00D3237E" w:rsidRPr="00FA79C3" w:rsidRDefault="00D3237E" w:rsidP="00FA79C3">
            <w:pPr>
              <w:pStyle w:val="ListParagraph"/>
              <w:numPr>
                <w:ilvl w:val="0"/>
                <w:numId w:val="2"/>
              </w:numPr>
              <w:tabs>
                <w:tab w:val="left" w:pos="1134"/>
              </w:tabs>
              <w:ind w:left="0" w:firstLine="567"/>
              <w:contextualSpacing/>
              <w:rPr>
                <w:color w:val="000000" w:themeColor="text1"/>
                <w:sz w:val="22"/>
                <w:szCs w:val="22"/>
                <w:lang w:eastAsia="lv-LV"/>
              </w:rPr>
            </w:pPr>
            <w:r>
              <w:rPr>
                <w:color w:val="000000" w:themeColor="text1"/>
                <w:sz w:val="22"/>
                <w:szCs w:val="22"/>
                <w:lang w:eastAsia="lv-LV"/>
              </w:rPr>
              <w:t>individuālā uzņēmuma (</w:t>
            </w:r>
            <w:r w:rsidRPr="00FA79C3">
              <w:rPr>
                <w:color w:val="000000" w:themeColor="text1"/>
                <w:sz w:val="22"/>
                <w:szCs w:val="22"/>
                <w:lang w:eastAsia="lv-LV"/>
              </w:rPr>
              <w:t>arī zemnieka vai zvejnieka saimniecības), kas ir uzņēmumu ienākuma nodokļa maksātājs, īpašnieka ienākums, veicot individuālā uzņēmuma (arī zemnieka vai zvejnieka saimniecības) pārskata gada un iepriekšējo gadu nesadalītās peļņas sadali;</w:t>
            </w:r>
          </w:p>
          <w:p w:rsidR="00D3237E" w:rsidRPr="00FA79C3" w:rsidRDefault="00D3237E" w:rsidP="00FA79C3">
            <w:pPr>
              <w:pStyle w:val="ListParagraph"/>
              <w:numPr>
                <w:ilvl w:val="0"/>
                <w:numId w:val="2"/>
              </w:numPr>
              <w:tabs>
                <w:tab w:val="left" w:pos="1134"/>
              </w:tabs>
              <w:ind w:left="0" w:firstLine="567"/>
              <w:contextualSpacing/>
              <w:rPr>
                <w:color w:val="000000" w:themeColor="text1"/>
                <w:sz w:val="22"/>
                <w:szCs w:val="22"/>
                <w:lang w:eastAsia="lv-LV"/>
              </w:rPr>
            </w:pPr>
            <w:r w:rsidRPr="00FA79C3">
              <w:rPr>
                <w:color w:val="000000" w:themeColor="text1"/>
                <w:sz w:val="22"/>
                <w:szCs w:val="22"/>
                <w:lang w:eastAsia="lv-LV"/>
              </w:rPr>
              <w:t xml:space="preserve">kooperatīvās sabiedrības veiktā peļņas atmaksa kooperatīvās sabiedrības biedriem atbilstoši viņu izmantoto kooperatīvās sabiedrības pakalpojumu apjomam vai jebkura cita kooperatīvās sabiedrības peļņas sadale tās biedriem; </w:t>
            </w:r>
          </w:p>
          <w:p w:rsidR="00D3237E" w:rsidRPr="00FA79C3" w:rsidRDefault="00D3237E" w:rsidP="002F0FFD">
            <w:pPr>
              <w:pStyle w:val="ListParagraph"/>
              <w:numPr>
                <w:ilvl w:val="0"/>
                <w:numId w:val="2"/>
              </w:numPr>
              <w:tabs>
                <w:tab w:val="left" w:pos="1134"/>
              </w:tabs>
              <w:ind w:left="0" w:firstLine="567"/>
              <w:contextualSpacing/>
              <w:rPr>
                <w:color w:val="000000"/>
                <w:sz w:val="22"/>
                <w:szCs w:val="22"/>
                <w:lang w:eastAsia="lv-LV"/>
              </w:rPr>
            </w:pPr>
            <w:r w:rsidRPr="00FA79C3">
              <w:rPr>
                <w:color w:val="000000" w:themeColor="text1"/>
                <w:sz w:val="22"/>
                <w:szCs w:val="22"/>
                <w:lang w:eastAsia="lv-LV"/>
              </w:rPr>
              <w:t>personālsabiedrības biedram izmaksātā personālsabiedrības peļņas daļa (arī ārvalsts personālsabiedrības, ja ārvalsts personālsabiedrība ir uzņēmumu ienākuma nodokļa vai tam pielīdzināma nodokļa maksātāja)."</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11</w:t>
            </w:r>
          </w:p>
        </w:tc>
        <w:tc>
          <w:tcPr>
            <w:tcW w:w="3482" w:type="dxa"/>
          </w:tcPr>
          <w:p w:rsidR="00D3237E" w:rsidRPr="00FD4CE9" w:rsidRDefault="00D3237E" w:rsidP="009E1328">
            <w:pPr>
              <w:ind w:firstLine="567"/>
              <w:jc w:val="both"/>
              <w:rPr>
                <w:b/>
                <w:sz w:val="22"/>
                <w:u w:val="single"/>
              </w:rPr>
            </w:pPr>
            <w:r w:rsidRPr="00FD4CE9">
              <w:rPr>
                <w:b/>
                <w:sz w:val="22"/>
                <w:u w:val="single"/>
              </w:rPr>
              <w:t>Finanšu ministre D.Reizniece-Ozola</w:t>
            </w:r>
          </w:p>
          <w:p w:rsidR="00D3237E" w:rsidRPr="007730A8" w:rsidRDefault="00D3237E" w:rsidP="009E1328">
            <w:pPr>
              <w:ind w:firstLine="567"/>
              <w:jc w:val="both"/>
              <w:rPr>
                <w:sz w:val="22"/>
              </w:rPr>
            </w:pPr>
            <w:r w:rsidRPr="007730A8">
              <w:rPr>
                <w:sz w:val="22"/>
              </w:rPr>
              <w:t>Izteikt 1.lasījumā atbalstītā likumprojekta 3.panta desmito daļu šādā redakcijā:</w:t>
            </w:r>
          </w:p>
          <w:p w:rsidR="00D3237E" w:rsidRPr="007730A8" w:rsidRDefault="00D3237E" w:rsidP="009E1328">
            <w:pPr>
              <w:ind w:firstLine="567"/>
              <w:jc w:val="both"/>
              <w:rPr>
                <w:sz w:val="22"/>
              </w:rPr>
            </w:pPr>
            <w:r w:rsidRPr="007730A8">
              <w:rPr>
                <w:sz w:val="22"/>
              </w:rPr>
              <w:t>“Izteikt vienpadsmito daļu šādā redakcijā:</w:t>
            </w:r>
          </w:p>
          <w:p w:rsidR="00D3237E" w:rsidRPr="007730A8" w:rsidRDefault="00D3237E" w:rsidP="009E1328">
            <w:pPr>
              <w:ind w:firstLine="567"/>
              <w:jc w:val="both"/>
              <w:rPr>
                <w:sz w:val="22"/>
                <w:shd w:val="clear" w:color="auto" w:fill="F1F1F1"/>
              </w:rPr>
            </w:pPr>
            <w:r w:rsidRPr="007730A8">
              <w:rPr>
                <w:sz w:val="22"/>
              </w:rPr>
              <w:t>“11. Šā likuma izpratnē dividendēm pielīdzināms ienākums ir:</w:t>
            </w:r>
          </w:p>
          <w:p w:rsidR="00D3237E" w:rsidRPr="007730A8" w:rsidRDefault="00D3237E" w:rsidP="009E1328">
            <w:pPr>
              <w:tabs>
                <w:tab w:val="left" w:pos="1134"/>
              </w:tabs>
              <w:ind w:firstLine="567"/>
              <w:jc w:val="both"/>
              <w:rPr>
                <w:color w:val="000000" w:themeColor="text1"/>
                <w:sz w:val="22"/>
                <w:lang w:eastAsia="lv-LV"/>
              </w:rPr>
            </w:pPr>
            <w:r>
              <w:rPr>
                <w:color w:val="000000" w:themeColor="text1"/>
                <w:sz w:val="22"/>
                <w:lang w:eastAsia="lv-LV"/>
              </w:rPr>
              <w:t xml:space="preserve">1) </w:t>
            </w:r>
            <w:r w:rsidRPr="007730A8">
              <w:rPr>
                <w:color w:val="000000" w:themeColor="text1"/>
                <w:sz w:val="22"/>
                <w:lang w:eastAsia="lv-LV"/>
              </w:rPr>
              <w:t>individuālā uzņēmuma ( arī zemnieka vai zvejnieka saimniecības), kas ir uzņēmumu ienākuma nodokļa maksātājs, īpašnieka ienākums, veicot individuālā uzņēmuma (arī zemnieka vai zvejnieka saimniecības) pārskata gada un iepriekšējo gadu nesadalītās peļņas sadali;</w:t>
            </w:r>
          </w:p>
          <w:p w:rsidR="00D3237E" w:rsidRPr="007730A8" w:rsidRDefault="00D3237E" w:rsidP="009E1328">
            <w:pPr>
              <w:tabs>
                <w:tab w:val="left" w:pos="1134"/>
              </w:tabs>
              <w:ind w:firstLine="567"/>
              <w:jc w:val="both"/>
              <w:rPr>
                <w:color w:val="000000" w:themeColor="text1"/>
                <w:sz w:val="22"/>
                <w:lang w:eastAsia="lv-LV"/>
              </w:rPr>
            </w:pPr>
            <w:r w:rsidRPr="007730A8">
              <w:rPr>
                <w:color w:val="000000" w:themeColor="text1"/>
                <w:sz w:val="22"/>
                <w:lang w:eastAsia="lv-LV"/>
              </w:rPr>
              <w:t xml:space="preserve">2) kooperatīvās sabiedrības veiktā peļņas atmaksa kooperatīvās sabiedrības biedriem atbilstoši viņu izmantoto kooperatīvās sabiedrības </w:t>
            </w:r>
            <w:r w:rsidRPr="007730A8">
              <w:rPr>
                <w:color w:val="000000" w:themeColor="text1"/>
                <w:sz w:val="22"/>
                <w:lang w:eastAsia="lv-LV"/>
              </w:rPr>
              <w:lastRenderedPageBreak/>
              <w:t xml:space="preserve">pakalpojumu apjomam vai jebkura cita kooperatīvās sabiedrības peļņas sadale tās biedriem; </w:t>
            </w:r>
          </w:p>
          <w:p w:rsidR="00D3237E" w:rsidRPr="0085117D" w:rsidRDefault="00D3237E" w:rsidP="009E1328">
            <w:pPr>
              <w:ind w:firstLine="567"/>
              <w:jc w:val="both"/>
              <w:rPr>
                <w:rFonts w:eastAsia="Times New Roman"/>
                <w:color w:val="000000"/>
                <w:sz w:val="22"/>
                <w:lang w:eastAsia="lv-LV"/>
              </w:rPr>
            </w:pPr>
            <w:r w:rsidRPr="007730A8">
              <w:rPr>
                <w:sz w:val="22"/>
              </w:rPr>
              <w:t>3) personālsabiedrības biedram izmaksātā personālsabiedrības peļņas daļa, izņemot šā likuma 3.panta trešās daļas 5.punktā un 8.panta trešās daļas 3.punktā minētos ar nodokli apliekamos ienākumus.””.</w:t>
            </w:r>
          </w:p>
        </w:tc>
        <w:tc>
          <w:tcPr>
            <w:tcW w:w="1275" w:type="dxa"/>
          </w:tcPr>
          <w:p w:rsidR="00D3237E" w:rsidRPr="00E96987" w:rsidRDefault="00E96987" w:rsidP="00E96987">
            <w:pPr>
              <w:jc w:val="both"/>
              <w:rPr>
                <w:rFonts w:eastAsia="Times New Roman"/>
                <w:b/>
                <w:color w:val="000000"/>
                <w:sz w:val="22"/>
                <w:lang w:eastAsia="lv-LV"/>
              </w:rPr>
            </w:pPr>
            <w:r w:rsidRPr="00E96987">
              <w:rPr>
                <w:rFonts w:eastAsia="Times New Roman"/>
                <w:b/>
                <w:color w:val="000000"/>
                <w:sz w:val="22"/>
                <w:lang w:eastAsia="lv-LV"/>
              </w:rPr>
              <w:lastRenderedPageBreak/>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b/>
                <w:bCs/>
                <w:sz w:val="22"/>
              </w:rPr>
            </w:pPr>
            <w:r w:rsidRPr="00A34151">
              <w:rPr>
                <w:b/>
                <w:bCs/>
                <w:sz w:val="22"/>
              </w:rPr>
              <w:t>8.</w:t>
            </w:r>
            <w:r w:rsidRPr="00A34151">
              <w:rPr>
                <w:b/>
                <w:bCs/>
                <w:sz w:val="22"/>
                <w:vertAlign w:val="superscript"/>
              </w:rPr>
              <w:t>1</w:t>
            </w:r>
            <w:r w:rsidRPr="00A34151">
              <w:rPr>
                <w:b/>
                <w:bCs/>
                <w:sz w:val="22"/>
              </w:rPr>
              <w:t xml:space="preserve"> pants. Ienākumam pielīdzināmi aizdevumi</w:t>
            </w:r>
          </w:p>
          <w:p w:rsidR="00D3237E" w:rsidRPr="004E64A9" w:rsidRDefault="00D3237E" w:rsidP="00A34151">
            <w:pPr>
              <w:ind w:firstLine="567"/>
              <w:jc w:val="both"/>
              <w:rPr>
                <w:rFonts w:eastAsia="Times New Roman"/>
                <w:sz w:val="22"/>
                <w:lang w:eastAsia="lv-LV"/>
              </w:rPr>
            </w:pPr>
            <w:r w:rsidRPr="004E64A9">
              <w:rPr>
                <w:rFonts w:eastAsia="Times New Roman"/>
                <w:sz w:val="22"/>
                <w:lang w:eastAsia="lv-LV"/>
              </w:rPr>
              <w:t xml:space="preserve">9. Ja ienākumam pielīdzina aizdevumu un aizdevuma līgums atbilst šā panta trešajā daļā noteiktajiem kritērijiem vai ja aizdevējs ir fiziskā persona, kas aizdevumu nesniedz savas saimnieciskās darbības ietvaros, vai nerezidents, saņemtā aizdevuma neatmaksāto daļu pielīdzina maksātāja ar nodokli apliekamajam ienākumam (bruto ienākumam), no kura maksātājs aprēķina iedzīvotāju ienākuma nodokli saskaņā ar šā likuma </w:t>
            </w:r>
            <w:hyperlink r:id="rId26" w:anchor="p15" w:tgtFrame="_blank" w:history="1">
              <w:r w:rsidRPr="004E64A9">
                <w:rPr>
                  <w:rFonts w:eastAsia="Times New Roman"/>
                  <w:sz w:val="22"/>
                  <w:lang w:eastAsia="lv-LV"/>
                </w:rPr>
                <w:t>15.panta</w:t>
              </w:r>
            </w:hyperlink>
            <w:r w:rsidRPr="004E64A9">
              <w:rPr>
                <w:rFonts w:eastAsia="Times New Roman"/>
                <w:sz w:val="22"/>
                <w:lang w:eastAsia="lv-LV"/>
              </w:rPr>
              <w:t xml:space="preserve"> otrajā daļā noteikto likmi un šajā likumā noteiktajos gadījumos — arī ar </w:t>
            </w:r>
            <w:hyperlink r:id="rId27" w:anchor="p15" w:tgtFrame="_blank" w:history="1">
              <w:r w:rsidRPr="004E64A9">
                <w:rPr>
                  <w:rFonts w:eastAsia="Times New Roman"/>
                  <w:sz w:val="22"/>
                  <w:lang w:eastAsia="lv-LV"/>
                </w:rPr>
                <w:t>15.panta</w:t>
              </w:r>
            </w:hyperlink>
            <w:r w:rsidRPr="004E64A9">
              <w:rPr>
                <w:rFonts w:eastAsia="Times New Roman"/>
                <w:sz w:val="22"/>
                <w:lang w:eastAsia="lv-LV"/>
              </w:rPr>
              <w:t xml:space="preserve"> devītajā daļā noteikto papildu likmi.</w:t>
            </w:r>
          </w:p>
          <w:p w:rsidR="00D3237E" w:rsidRPr="00A34151" w:rsidRDefault="00D3237E" w:rsidP="00A34151">
            <w:pPr>
              <w:ind w:firstLine="567"/>
              <w:jc w:val="both"/>
              <w:rPr>
                <w:sz w:val="22"/>
              </w:rPr>
            </w:pPr>
            <w:r w:rsidRPr="00A34151">
              <w:rPr>
                <w:rFonts w:eastAsia="Times New Roman"/>
                <w:sz w:val="22"/>
                <w:lang w:eastAsia="lv-LV"/>
              </w:rPr>
              <w:t xml:space="preserve">10. Ja ienākumam pielīdzina aizdevumu un aizdevuma līgums neatbilst šā panta trešajā daļā noteiktajiem kritērijiem, saņemtā aizdevuma neatmaksāto daļu pielīdzina maksātāja ienākumam pēc nodokļa nomaksas. Aizdevējs aprēķina maksātāja — aizdevuma ņēmēja — ar nodokli apliekamo ienākumu un piemēro tam šā likuma </w:t>
            </w:r>
            <w:hyperlink r:id="rId28" w:anchor="p15" w:tgtFrame="_blank" w:history="1">
              <w:r w:rsidRPr="00A34151">
                <w:rPr>
                  <w:rFonts w:eastAsia="Times New Roman"/>
                  <w:sz w:val="22"/>
                  <w:lang w:eastAsia="lv-LV"/>
                </w:rPr>
                <w:t>15.panta</w:t>
              </w:r>
            </w:hyperlink>
            <w:r w:rsidRPr="00A34151">
              <w:rPr>
                <w:rFonts w:eastAsia="Times New Roman"/>
                <w:sz w:val="22"/>
                <w:lang w:eastAsia="lv-LV"/>
              </w:rPr>
              <w:t xml:space="preserve"> otrajā daļā noteikto likmi un likumā noteiktajos gadījumos — arī šā likuma </w:t>
            </w:r>
            <w:hyperlink r:id="rId29" w:anchor="p15" w:tgtFrame="_blank" w:history="1">
              <w:r w:rsidRPr="00A34151">
                <w:rPr>
                  <w:rFonts w:eastAsia="Times New Roman"/>
                  <w:sz w:val="22"/>
                  <w:lang w:eastAsia="lv-LV"/>
                </w:rPr>
                <w:t>15.panta</w:t>
              </w:r>
            </w:hyperlink>
            <w:r w:rsidRPr="00A34151">
              <w:rPr>
                <w:rFonts w:eastAsia="Times New Roman"/>
                <w:sz w:val="22"/>
                <w:lang w:eastAsia="lv-LV"/>
              </w:rPr>
              <w:t xml:space="preserve"> devītajā daļā noteikto papildu likmi, kā arī no saviem līdzekļiem iemaksā nodokli budžetā šā likuma </w:t>
            </w:r>
            <w:hyperlink r:id="rId30" w:anchor="p17" w:tgtFrame="_blank" w:history="1">
              <w:r w:rsidRPr="00A34151">
                <w:rPr>
                  <w:rFonts w:eastAsia="Times New Roman"/>
                  <w:sz w:val="22"/>
                  <w:lang w:eastAsia="lv-LV"/>
                </w:rPr>
                <w:t>17.pantā</w:t>
              </w:r>
            </w:hyperlink>
            <w:r w:rsidRPr="00A34151">
              <w:rPr>
                <w:rFonts w:eastAsia="Times New Roman"/>
                <w:sz w:val="22"/>
                <w:lang w:eastAsia="lv-LV"/>
              </w:rPr>
              <w:t xml:space="preserve"> noteiktajā kārtībā.</w:t>
            </w:r>
          </w:p>
        </w:tc>
        <w:tc>
          <w:tcPr>
            <w:tcW w:w="4423" w:type="dxa"/>
            <w:shd w:val="clear" w:color="auto" w:fill="auto"/>
          </w:tcPr>
          <w:p w:rsidR="00D3237E" w:rsidRPr="00FA79C3" w:rsidRDefault="00D3237E" w:rsidP="002F0FFD">
            <w:pPr>
              <w:tabs>
                <w:tab w:val="left" w:pos="993"/>
              </w:tabs>
              <w:ind w:firstLine="567"/>
              <w:contextualSpacing/>
              <w:jc w:val="both"/>
              <w:rPr>
                <w:rFonts w:eastAsia="Times New Roman"/>
                <w:color w:val="000000"/>
                <w:sz w:val="22"/>
                <w:lang w:eastAsia="lv-LV"/>
              </w:rPr>
            </w:pPr>
            <w:r w:rsidRPr="00FA79C3">
              <w:rPr>
                <w:sz w:val="22"/>
              </w:rPr>
              <w:t>4. Aizstāt 8.</w:t>
            </w:r>
            <w:r w:rsidRPr="00FA79C3">
              <w:rPr>
                <w:sz w:val="22"/>
                <w:vertAlign w:val="superscript"/>
              </w:rPr>
              <w:t>1</w:t>
            </w:r>
            <w:r w:rsidRPr="00FA79C3">
              <w:rPr>
                <w:sz w:val="22"/>
              </w:rPr>
              <w:t> panta devītajā un desmitajā daļā skaitli un vārdus "15. panta devītajā daļā noteikto papildu likmi" ar skaitli un vārdiem "15. panta vienpadsmitajā daļā noteikto papildu likmi".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rFonts w:eastAsia="Times New Roman"/>
                <w:sz w:val="22"/>
                <w:lang w:eastAsia="lv-LV"/>
              </w:rPr>
            </w:pPr>
            <w:r w:rsidRPr="00A34151">
              <w:rPr>
                <w:rFonts w:eastAsia="Times New Roman"/>
                <w:b/>
                <w:bCs/>
                <w:sz w:val="22"/>
                <w:lang w:eastAsia="lv-LV"/>
              </w:rPr>
              <w:lastRenderedPageBreak/>
              <w:t>9. pants. Ar nodokli neapliekamo ienākumu veidi</w:t>
            </w:r>
          </w:p>
          <w:p w:rsidR="00D3237E" w:rsidRPr="00A34151" w:rsidRDefault="00D3237E" w:rsidP="00A34151">
            <w:pPr>
              <w:ind w:firstLine="567"/>
              <w:jc w:val="both"/>
              <w:rPr>
                <w:rFonts w:eastAsia="Times New Roman"/>
                <w:sz w:val="22"/>
                <w:lang w:eastAsia="lv-LV"/>
              </w:rPr>
            </w:pPr>
            <w:r w:rsidRPr="00A34151">
              <w:rPr>
                <w:rFonts w:eastAsia="Times New Roman"/>
                <w:sz w:val="22"/>
                <w:lang w:eastAsia="lv-LV"/>
              </w:rPr>
              <w:t>1. Gada aplie</w:t>
            </w:r>
            <w:r>
              <w:rPr>
                <w:rFonts w:eastAsia="Times New Roman"/>
                <w:sz w:val="22"/>
                <w:lang w:eastAsia="lv-LV"/>
              </w:rPr>
              <w:t xml:space="preserve">kamajā ienākumā netiek ietverti </w:t>
            </w:r>
            <w:r w:rsidRPr="00A34151">
              <w:rPr>
                <w:rFonts w:eastAsia="Times New Roman"/>
                <w:sz w:val="22"/>
                <w:lang w:eastAsia="lv-LV"/>
              </w:rPr>
              <w:t>un ar nodokli netiek aplikti šādi ienākumu veidi:</w:t>
            </w:r>
          </w:p>
          <w:p w:rsidR="00D3237E" w:rsidRDefault="00D3237E" w:rsidP="00A34151">
            <w:pPr>
              <w:ind w:firstLine="567"/>
              <w:jc w:val="both"/>
              <w:rPr>
                <w:rFonts w:eastAsia="Times New Roman"/>
                <w:sz w:val="22"/>
                <w:lang w:eastAsia="lv-LV"/>
              </w:rPr>
            </w:pPr>
            <w:r w:rsidRPr="00A34151">
              <w:rPr>
                <w:rFonts w:eastAsia="Times New Roman"/>
                <w:sz w:val="22"/>
                <w:lang w:eastAsia="lv-LV"/>
              </w:rPr>
              <w:t>1) ienākumi no maksātāja lauksaimnieciskās ražošanas un lauku tūrisma pakalpojumu sniegšanas, kā arī no sēņošanas, ogošanas, savvaļas ārstniecības augu un ziedu vākšanas vai nemedījamās sugas indivīda — parka vīngliemezis (</w:t>
            </w:r>
            <w:r w:rsidRPr="00A34151">
              <w:rPr>
                <w:rFonts w:eastAsia="Times New Roman"/>
                <w:i/>
                <w:iCs/>
                <w:sz w:val="22"/>
                <w:lang w:eastAsia="lv-LV"/>
              </w:rPr>
              <w:t>Helix pomatia</w:t>
            </w:r>
            <w:r w:rsidRPr="00A34151">
              <w:rPr>
                <w:rFonts w:eastAsia="Times New Roman"/>
                <w:sz w:val="22"/>
                <w:lang w:eastAsia="lv-LV"/>
              </w:rPr>
              <w:t xml:space="preserve">) — ieguves, ja tie nepārsniedz 3000 </w:t>
            </w:r>
            <w:r w:rsidRPr="00A34151">
              <w:rPr>
                <w:rFonts w:eastAsia="Times New Roman"/>
                <w:i/>
                <w:iCs/>
                <w:sz w:val="22"/>
                <w:lang w:eastAsia="lv-LV"/>
              </w:rPr>
              <w:t xml:space="preserve">euro </w:t>
            </w:r>
            <w:r w:rsidRPr="00A34151">
              <w:rPr>
                <w:rFonts w:eastAsia="Times New Roman"/>
                <w:sz w:val="22"/>
                <w:lang w:eastAsia="lv-LV"/>
              </w:rPr>
              <w:t>gadā, ņemot vērā šā panta 3.</w:t>
            </w:r>
            <w:r w:rsidRPr="00A34151">
              <w:rPr>
                <w:rFonts w:eastAsia="Times New Roman"/>
                <w:sz w:val="22"/>
                <w:vertAlign w:val="superscript"/>
                <w:lang w:eastAsia="lv-LV"/>
              </w:rPr>
              <w:t>1</w:t>
            </w:r>
            <w:r w:rsidRPr="00A34151">
              <w:rPr>
                <w:rFonts w:eastAsia="Times New Roman"/>
                <w:sz w:val="22"/>
                <w:lang w:eastAsia="lv-LV"/>
              </w:rPr>
              <w:t>, 3.</w:t>
            </w:r>
            <w:r w:rsidRPr="00A34151">
              <w:rPr>
                <w:rFonts w:eastAsia="Times New Roman"/>
                <w:sz w:val="22"/>
                <w:vertAlign w:val="superscript"/>
                <w:lang w:eastAsia="lv-LV"/>
              </w:rPr>
              <w:t xml:space="preserve">2 </w:t>
            </w:r>
            <w:r w:rsidRPr="00A34151">
              <w:rPr>
                <w:rFonts w:eastAsia="Times New Roman"/>
                <w:sz w:val="22"/>
                <w:lang w:eastAsia="lv-LV"/>
              </w:rPr>
              <w:t>un 3.</w:t>
            </w:r>
            <w:r w:rsidRPr="00A34151">
              <w:rPr>
                <w:rFonts w:eastAsia="Times New Roman"/>
                <w:sz w:val="22"/>
                <w:vertAlign w:val="superscript"/>
                <w:lang w:eastAsia="lv-LV"/>
              </w:rPr>
              <w:t xml:space="preserve">5 </w:t>
            </w:r>
            <w:r w:rsidRPr="00A34151">
              <w:rPr>
                <w:rFonts w:eastAsia="Times New Roman"/>
                <w:sz w:val="22"/>
                <w:lang w:eastAsia="lv-LV"/>
              </w:rPr>
              <w:t>daļas nosacījumus;</w:t>
            </w:r>
          </w:p>
          <w:p w:rsidR="00D3237E" w:rsidRPr="00C20CB5" w:rsidRDefault="00D3237E" w:rsidP="00A34151">
            <w:pPr>
              <w:ind w:firstLine="567"/>
              <w:jc w:val="both"/>
              <w:rPr>
                <w:sz w:val="22"/>
              </w:rPr>
            </w:pPr>
            <w:r w:rsidRPr="00C20CB5">
              <w:rPr>
                <w:sz w:val="22"/>
              </w:rPr>
              <w:t xml:space="preserve">2) </w:t>
            </w:r>
            <w:r w:rsidRPr="00C20CB5">
              <w:rPr>
                <w:rStyle w:val="fontsize21"/>
                <w:sz w:val="22"/>
              </w:rPr>
              <w:t>(</w:t>
            </w:r>
            <w:r w:rsidRPr="004D029E">
              <w:rPr>
                <w:rStyle w:val="fontsize21"/>
                <w:sz w:val="22"/>
              </w:rPr>
              <w:t>izslēgts ar 01.12.2009. likumu</w:t>
            </w:r>
            <w:r w:rsidRPr="00C20CB5">
              <w:rPr>
                <w:rStyle w:val="fontsize21"/>
                <w:sz w:val="22"/>
              </w:rPr>
              <w:t>)</w:t>
            </w:r>
            <w:r w:rsidRPr="00C20CB5">
              <w:rPr>
                <w:sz w:val="22"/>
              </w:rPr>
              <w:t>;</w:t>
            </w:r>
          </w:p>
        </w:tc>
        <w:tc>
          <w:tcPr>
            <w:tcW w:w="4423" w:type="dxa"/>
            <w:shd w:val="clear" w:color="auto" w:fill="auto"/>
          </w:tcPr>
          <w:p w:rsidR="00D3237E" w:rsidRPr="00FA79C3" w:rsidRDefault="00D3237E" w:rsidP="002F0FFD">
            <w:pPr>
              <w:tabs>
                <w:tab w:val="left" w:pos="993"/>
              </w:tabs>
              <w:ind w:firstLine="567"/>
              <w:contextualSpacing/>
              <w:jc w:val="both"/>
              <w:rPr>
                <w:sz w:val="22"/>
              </w:rPr>
            </w:pPr>
            <w:bookmarkStart w:id="1" w:name="_Hlk487127811"/>
            <w:r w:rsidRPr="00FA79C3">
              <w:rPr>
                <w:sz w:val="22"/>
              </w:rPr>
              <w:t>5. 9. pantā:</w:t>
            </w:r>
          </w:p>
          <w:p w:rsidR="00D3237E" w:rsidRPr="00FA79C3" w:rsidRDefault="00D3237E" w:rsidP="002F0FFD">
            <w:pPr>
              <w:ind w:firstLine="567"/>
              <w:jc w:val="both"/>
              <w:rPr>
                <w:sz w:val="22"/>
              </w:rPr>
            </w:pPr>
            <w:r w:rsidRPr="00FA79C3">
              <w:rPr>
                <w:sz w:val="22"/>
              </w:rPr>
              <w:t>papildināt pirmo daļu ar 2.</w:t>
            </w:r>
            <w:r w:rsidRPr="00FA79C3">
              <w:rPr>
                <w:sz w:val="22"/>
                <w:vertAlign w:val="superscript"/>
              </w:rPr>
              <w:t>1</w:t>
            </w:r>
            <w:r w:rsidRPr="00FA79C3">
              <w:rPr>
                <w:sz w:val="22"/>
              </w:rPr>
              <w:t xml:space="preserve"> punktu šādā redakcijā:</w:t>
            </w:r>
          </w:p>
          <w:bookmarkEnd w:id="1"/>
          <w:p w:rsidR="00D3237E" w:rsidRPr="00FA79C3" w:rsidRDefault="00D3237E" w:rsidP="002F0FFD">
            <w:pPr>
              <w:ind w:firstLine="567"/>
              <w:jc w:val="both"/>
              <w:rPr>
                <w:color w:val="000000" w:themeColor="text1"/>
                <w:sz w:val="22"/>
                <w:lang w:eastAsia="lv-LV"/>
              </w:rPr>
            </w:pPr>
            <w:r w:rsidRPr="00FA79C3">
              <w:rPr>
                <w:sz w:val="22"/>
              </w:rPr>
              <w:t>"2</w:t>
            </w:r>
            <w:r w:rsidRPr="00FA79C3">
              <w:rPr>
                <w:color w:val="000000" w:themeColor="text1"/>
                <w:sz w:val="22"/>
                <w:vertAlign w:val="superscript"/>
                <w:lang w:eastAsia="lv-LV"/>
              </w:rPr>
              <w:t>1</w:t>
            </w:r>
            <w:r w:rsidRPr="00FA79C3">
              <w:rPr>
                <w:color w:val="000000" w:themeColor="text1"/>
                <w:sz w:val="22"/>
                <w:lang w:eastAsia="lv-LV"/>
              </w:rPr>
              <w:t>) dividendes, dividendēm pielīdzināms ienākums vai nosacītās dividendes, ja par aprēķinātajām dividendēm, dividendēm pielīdzināmu ienākumu vai nosacītajām dividendēm uzņēmuma līmenī no peļņas daļas, no kuras tiek maksātas dividendes, dividendēm pielīdzināms ienākums vai nosacītās dividendes:</w:t>
            </w:r>
          </w:p>
          <w:p w:rsidR="00D3237E" w:rsidRPr="00FA79C3" w:rsidRDefault="00D3237E" w:rsidP="002F0FFD">
            <w:pPr>
              <w:shd w:val="clear" w:color="auto" w:fill="FFFFFF"/>
              <w:ind w:firstLine="567"/>
              <w:jc w:val="both"/>
              <w:rPr>
                <w:sz w:val="22"/>
                <w:lang w:eastAsia="lv-LV"/>
              </w:rPr>
            </w:pPr>
            <w:bookmarkStart w:id="2" w:name="_Hlk487127800"/>
            <w:r w:rsidRPr="00FA79C3">
              <w:rPr>
                <w:color w:val="000000" w:themeColor="text1"/>
                <w:sz w:val="22"/>
                <w:lang w:eastAsia="lv-LV"/>
              </w:rPr>
              <w:t>a) Latvijā ir samaksāts uzņēmumu ienākuma nodoklis saskaņā ar Uzņēmumu ienākuma nodokļa likumu (redakcijā, kas spēkā no 2018. gada 1. </w:t>
            </w:r>
            <w:r w:rsidRPr="00FA79C3">
              <w:rPr>
                <w:sz w:val="22"/>
                <w:lang w:eastAsia="lv-LV"/>
              </w:rPr>
              <w:t>janvāra) vai</w:t>
            </w:r>
          </w:p>
          <w:bookmarkEnd w:id="2"/>
          <w:p w:rsidR="00D3237E" w:rsidRPr="00FA79C3" w:rsidRDefault="00D3237E" w:rsidP="002F0FFD">
            <w:pPr>
              <w:shd w:val="clear" w:color="auto" w:fill="FFFFFF"/>
              <w:ind w:firstLine="567"/>
              <w:jc w:val="both"/>
              <w:rPr>
                <w:sz w:val="22"/>
              </w:rPr>
            </w:pPr>
            <w:r w:rsidRPr="00FA79C3">
              <w:rPr>
                <w:color w:val="000000" w:themeColor="text1"/>
                <w:sz w:val="22"/>
                <w:lang w:eastAsia="lv-LV"/>
              </w:rPr>
              <w:t>b) ārvalstī ir samaksāts uzņēmumu ienākuma nodoklis vai ārvalstī no dividendēm, dividendēm pielīdzināma ienākuma vai nosacītajām dividendēm ir ieturēts iedzīvotāju ienākuma nodoklis;";</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t>12</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13</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14</w:t>
            </w: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F80743" w:rsidRDefault="00F80743"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F80743" w:rsidRPr="00FD4CE9" w:rsidRDefault="00F80743" w:rsidP="00FD4CE9">
            <w:pPr>
              <w:jc w:val="center"/>
              <w:rPr>
                <w:rFonts w:eastAsia="Times New Roman"/>
                <w:b/>
                <w:color w:val="000000"/>
                <w:sz w:val="22"/>
                <w:lang w:eastAsia="lv-LV"/>
              </w:rPr>
            </w:pPr>
            <w:r>
              <w:rPr>
                <w:rFonts w:eastAsia="Times New Roman"/>
                <w:b/>
                <w:color w:val="000000"/>
                <w:sz w:val="22"/>
                <w:lang w:eastAsia="lv-LV"/>
              </w:rPr>
              <w:t>14A</w:t>
            </w:r>
          </w:p>
        </w:tc>
        <w:tc>
          <w:tcPr>
            <w:tcW w:w="3482" w:type="dxa"/>
          </w:tcPr>
          <w:p w:rsidR="00D3237E" w:rsidRPr="003F3749" w:rsidRDefault="00D3237E" w:rsidP="001379D5">
            <w:pPr>
              <w:ind w:firstLine="567"/>
              <w:jc w:val="both"/>
              <w:rPr>
                <w:rFonts w:eastAsia="Times New Roman"/>
                <w:b/>
                <w:iCs/>
                <w:sz w:val="22"/>
                <w:u w:val="single"/>
              </w:rPr>
            </w:pPr>
            <w:r w:rsidRPr="003F3749">
              <w:rPr>
                <w:b/>
                <w:sz w:val="22"/>
                <w:u w:val="single"/>
              </w:rPr>
              <w:lastRenderedPageBreak/>
              <w:t>Deputāts I.Pimenovs</w:t>
            </w:r>
          </w:p>
          <w:p w:rsidR="00D3237E" w:rsidRDefault="00D3237E" w:rsidP="001379D5">
            <w:pPr>
              <w:keepNext/>
              <w:ind w:firstLine="567"/>
              <w:jc w:val="both"/>
              <w:rPr>
                <w:sz w:val="22"/>
              </w:rPr>
            </w:pPr>
            <w:r w:rsidRPr="003F3749">
              <w:rPr>
                <w:sz w:val="22"/>
              </w:rPr>
              <w:t>Izslēgt likumprojekta 5. panta (attiecībā uz likuma 9. pantu) pirmo daļu.</w:t>
            </w:r>
            <w:r>
              <w:rPr>
                <w:sz w:val="22"/>
              </w:rPr>
              <w:t xml:space="preserve"> </w:t>
            </w:r>
            <w:r>
              <w:rPr>
                <w:rStyle w:val="FootnoteReference"/>
                <w:sz w:val="22"/>
              </w:rPr>
              <w:footnoteReference w:id="2"/>
            </w:r>
          </w:p>
          <w:p w:rsidR="00D3237E" w:rsidRDefault="00D3237E" w:rsidP="001379D5">
            <w:pPr>
              <w:keepNext/>
              <w:ind w:firstLine="567"/>
              <w:jc w:val="both"/>
              <w:rPr>
                <w:sz w:val="22"/>
              </w:rPr>
            </w:pPr>
          </w:p>
          <w:p w:rsidR="00D3237E" w:rsidRPr="00FD4CE9" w:rsidRDefault="00D3237E" w:rsidP="001379D5">
            <w:pPr>
              <w:ind w:firstLine="567"/>
              <w:jc w:val="both"/>
              <w:rPr>
                <w:b/>
                <w:sz w:val="22"/>
                <w:u w:val="single"/>
              </w:rPr>
            </w:pPr>
            <w:r w:rsidRPr="00FD4CE9">
              <w:rPr>
                <w:b/>
                <w:sz w:val="22"/>
                <w:u w:val="single"/>
              </w:rPr>
              <w:t>Finanšu ministre D.Reizniece-Ozola</w:t>
            </w:r>
          </w:p>
          <w:p w:rsidR="00D3237E" w:rsidRPr="007730A8" w:rsidRDefault="00D3237E" w:rsidP="001379D5">
            <w:pPr>
              <w:ind w:firstLine="567"/>
              <w:jc w:val="both"/>
              <w:rPr>
                <w:sz w:val="22"/>
              </w:rPr>
            </w:pPr>
            <w:r w:rsidRPr="007730A8">
              <w:rPr>
                <w:sz w:val="22"/>
              </w:rPr>
              <w:t>Izteikt 1.lasījumā atbalstītā likumprojekta 5.panta pirmo daļu šādā redakcijā:</w:t>
            </w:r>
          </w:p>
          <w:p w:rsidR="00D3237E" w:rsidRPr="007730A8" w:rsidRDefault="00D3237E" w:rsidP="001379D5">
            <w:pPr>
              <w:ind w:firstLine="567"/>
              <w:jc w:val="both"/>
              <w:rPr>
                <w:rFonts w:eastAsia="Times New Roman"/>
                <w:iCs/>
                <w:sz w:val="22"/>
              </w:rPr>
            </w:pPr>
            <w:r w:rsidRPr="007730A8">
              <w:rPr>
                <w:sz w:val="22"/>
              </w:rPr>
              <w:t>“</w:t>
            </w:r>
            <w:r w:rsidRPr="007730A8">
              <w:rPr>
                <w:rFonts w:eastAsia="Times New Roman"/>
                <w:iCs/>
                <w:sz w:val="22"/>
              </w:rPr>
              <w:t>Papildināt pirmo daļu ar 2.</w:t>
            </w:r>
            <w:r w:rsidRPr="007730A8">
              <w:rPr>
                <w:rFonts w:eastAsia="Times New Roman"/>
                <w:iCs/>
                <w:sz w:val="22"/>
                <w:vertAlign w:val="superscript"/>
              </w:rPr>
              <w:t>1</w:t>
            </w:r>
            <w:r w:rsidRPr="007730A8">
              <w:rPr>
                <w:rFonts w:eastAsia="Times New Roman"/>
                <w:iCs/>
                <w:sz w:val="22"/>
              </w:rPr>
              <w:t xml:space="preserve"> un 2.</w:t>
            </w:r>
            <w:r w:rsidRPr="007730A8">
              <w:rPr>
                <w:rFonts w:eastAsia="Times New Roman"/>
                <w:iCs/>
                <w:sz w:val="22"/>
                <w:vertAlign w:val="superscript"/>
              </w:rPr>
              <w:t xml:space="preserve">2 </w:t>
            </w:r>
            <w:r w:rsidRPr="007730A8">
              <w:rPr>
                <w:rFonts w:eastAsia="Times New Roman"/>
                <w:iCs/>
                <w:sz w:val="22"/>
              </w:rPr>
              <w:t>punktu šādā redakcijā:</w:t>
            </w:r>
          </w:p>
          <w:p w:rsidR="00D3237E" w:rsidRPr="007730A8" w:rsidRDefault="00D3237E" w:rsidP="001379D5">
            <w:pPr>
              <w:ind w:firstLine="567"/>
              <w:jc w:val="both"/>
              <w:rPr>
                <w:sz w:val="22"/>
              </w:rPr>
            </w:pPr>
            <w:r w:rsidRPr="007730A8">
              <w:rPr>
                <w:rFonts w:eastAsia="Times New Roman"/>
                <w:iCs/>
                <w:sz w:val="22"/>
              </w:rPr>
              <w:t>“2</w:t>
            </w:r>
            <w:r w:rsidRPr="007730A8">
              <w:rPr>
                <w:rFonts w:eastAsia="Times New Roman"/>
                <w:iCs/>
                <w:color w:val="000000" w:themeColor="text1"/>
                <w:sz w:val="22"/>
                <w:vertAlign w:val="superscript"/>
                <w:lang w:eastAsia="lv-LV"/>
              </w:rPr>
              <w:t>1</w:t>
            </w:r>
            <w:r w:rsidRPr="007730A8">
              <w:rPr>
                <w:rFonts w:eastAsia="Times New Roman"/>
                <w:iCs/>
                <w:color w:val="000000" w:themeColor="text1"/>
                <w:sz w:val="22"/>
                <w:lang w:eastAsia="lv-LV"/>
              </w:rPr>
              <w:t>) dividendes, dividendēm pielīdzināms ienākums vai nosacītās dividendes, ja par aprēķinātajām dividendēm, dividendēm pielīdzināmu ienākumu vai nosacītajām dividendēm uzņēmuma līmenī no peļņas daļas, no kuras tiek maksātas dividendes, dividendēm pielīdzināms ienākums vai nosacītās dividendes,</w:t>
            </w:r>
            <w:r w:rsidRPr="007730A8">
              <w:rPr>
                <w:sz w:val="22"/>
              </w:rPr>
              <w:t xml:space="preserve"> ja izpildās viens no šādiem nosacījumiem:</w:t>
            </w:r>
          </w:p>
          <w:p w:rsidR="00D3237E" w:rsidRPr="007730A8" w:rsidRDefault="00D3237E" w:rsidP="001379D5">
            <w:pPr>
              <w:shd w:val="clear" w:color="auto" w:fill="FFFFFF"/>
              <w:ind w:firstLine="567"/>
              <w:jc w:val="both"/>
              <w:rPr>
                <w:rFonts w:eastAsia="Times New Roman"/>
                <w:iCs/>
                <w:sz w:val="22"/>
                <w:lang w:eastAsia="lv-LV"/>
              </w:rPr>
            </w:pPr>
            <w:r w:rsidRPr="007730A8">
              <w:rPr>
                <w:rFonts w:eastAsia="Times New Roman"/>
                <w:iCs/>
                <w:color w:val="000000" w:themeColor="text1"/>
                <w:sz w:val="22"/>
                <w:lang w:eastAsia="lv-LV"/>
              </w:rPr>
              <w:t>a) Latvijā ir samaksāts uzņēmumu ienākuma nodoklis saskaņā ar Uzņēmumu ienākuma nodokļa likumu (redakcijā, kas spēkā no 2018. gada 1. </w:t>
            </w:r>
            <w:r w:rsidRPr="007730A8">
              <w:rPr>
                <w:rFonts w:eastAsia="Times New Roman"/>
                <w:iCs/>
                <w:sz w:val="22"/>
                <w:lang w:eastAsia="lv-LV"/>
              </w:rPr>
              <w:t>janvāra);</w:t>
            </w:r>
          </w:p>
          <w:p w:rsidR="00D3237E" w:rsidRPr="007730A8" w:rsidRDefault="00D3237E" w:rsidP="001379D5">
            <w:pPr>
              <w:pStyle w:val="ListParagraph"/>
              <w:tabs>
                <w:tab w:val="left" w:pos="0"/>
              </w:tabs>
              <w:ind w:left="0" w:firstLine="567"/>
              <w:rPr>
                <w:iCs/>
                <w:color w:val="000000" w:themeColor="text1"/>
                <w:sz w:val="22"/>
                <w:szCs w:val="22"/>
                <w:lang w:eastAsia="lv-LV"/>
              </w:rPr>
            </w:pPr>
            <w:r w:rsidRPr="007730A8">
              <w:rPr>
                <w:iCs/>
                <w:color w:val="000000" w:themeColor="text1"/>
                <w:sz w:val="22"/>
                <w:szCs w:val="22"/>
                <w:lang w:eastAsia="lv-LV"/>
              </w:rPr>
              <w:t xml:space="preserve">b) ārvalstī ir samaksāts uzņēmumu ienākuma nodoklis vai ārvalstī no dividendēm, dividendēm pielīdzināma ienākuma vai </w:t>
            </w:r>
            <w:r w:rsidRPr="007730A8">
              <w:rPr>
                <w:iCs/>
                <w:color w:val="000000" w:themeColor="text1"/>
                <w:sz w:val="22"/>
                <w:szCs w:val="22"/>
                <w:lang w:eastAsia="lv-LV"/>
              </w:rPr>
              <w:lastRenderedPageBreak/>
              <w:t>nosacītajām dividendēm ir ieturēts iedzīvotāju ienākuma nodoklis;</w:t>
            </w:r>
          </w:p>
          <w:p w:rsidR="00D3237E" w:rsidRPr="007730A8" w:rsidRDefault="00D3237E" w:rsidP="001379D5">
            <w:pPr>
              <w:ind w:firstLine="567"/>
              <w:jc w:val="both"/>
              <w:rPr>
                <w:sz w:val="22"/>
              </w:rPr>
            </w:pPr>
            <w:r w:rsidRPr="007730A8">
              <w:rPr>
                <w:sz w:val="22"/>
              </w:rPr>
              <w:t>2</w:t>
            </w:r>
            <w:r w:rsidRPr="007730A8">
              <w:rPr>
                <w:sz w:val="22"/>
                <w:vertAlign w:val="superscript"/>
              </w:rPr>
              <w:t>2</w:t>
            </w:r>
            <w:r w:rsidRPr="007730A8">
              <w:rPr>
                <w:sz w:val="22"/>
              </w:rPr>
              <w:t>) likvidācijas kvota, ja izpildās viens no šādiem nosacījumiem:</w:t>
            </w:r>
          </w:p>
          <w:p w:rsidR="00D3237E" w:rsidRPr="007730A8" w:rsidRDefault="00D3237E" w:rsidP="001379D5">
            <w:pPr>
              <w:ind w:firstLine="567"/>
              <w:jc w:val="both"/>
              <w:rPr>
                <w:sz w:val="22"/>
              </w:rPr>
            </w:pPr>
            <w:r w:rsidRPr="007730A8">
              <w:rPr>
                <w:sz w:val="22"/>
              </w:rPr>
              <w:t>a) Latvijā ir samaksāts uzņēmumu ienākuma nodoklis saskaņā ar Uzņēmumu ienākuma nodokļa likumu;</w:t>
            </w:r>
          </w:p>
          <w:p w:rsidR="00D3237E" w:rsidRPr="007730A8" w:rsidRDefault="00D3237E" w:rsidP="001379D5">
            <w:pPr>
              <w:tabs>
                <w:tab w:val="left" w:pos="0"/>
              </w:tabs>
              <w:ind w:firstLine="567"/>
              <w:jc w:val="both"/>
              <w:rPr>
                <w:sz w:val="22"/>
              </w:rPr>
            </w:pPr>
            <w:r w:rsidRPr="007730A8">
              <w:rPr>
                <w:sz w:val="22"/>
              </w:rPr>
              <w:t>b) ārvalstī ir samaksāts uzņēmumu ienākuma nodoklis vai tam pielīdzināms nodoklis vai ārvalstī no likvidācijas kvotas ir ieturēts iedzīvotāju ienākuma nodoklis vai tam pielīdzināms nodoklis.””.</w:t>
            </w:r>
          </w:p>
          <w:p w:rsidR="00D3237E" w:rsidRDefault="00D3237E" w:rsidP="001379D5">
            <w:pPr>
              <w:keepNext/>
              <w:ind w:firstLine="567"/>
              <w:jc w:val="both"/>
              <w:rPr>
                <w:sz w:val="22"/>
              </w:rPr>
            </w:pPr>
          </w:p>
          <w:p w:rsidR="00D3237E" w:rsidRPr="000944CE" w:rsidRDefault="00D3237E" w:rsidP="001379D5">
            <w:pPr>
              <w:tabs>
                <w:tab w:val="left" w:pos="851"/>
              </w:tabs>
              <w:ind w:firstLine="567"/>
              <w:jc w:val="both"/>
              <w:rPr>
                <w:b/>
                <w:sz w:val="22"/>
                <w:u w:val="single"/>
              </w:rPr>
            </w:pPr>
            <w:r w:rsidRPr="000944CE">
              <w:rPr>
                <w:b/>
                <w:sz w:val="22"/>
                <w:u w:val="single"/>
              </w:rPr>
              <w:t xml:space="preserve">Juridiskais birojs </w:t>
            </w:r>
          </w:p>
          <w:p w:rsidR="00D3237E" w:rsidRPr="006114AC" w:rsidRDefault="00D3237E" w:rsidP="001379D5">
            <w:pPr>
              <w:tabs>
                <w:tab w:val="left" w:pos="851"/>
              </w:tabs>
              <w:ind w:firstLine="567"/>
              <w:jc w:val="both"/>
              <w:rPr>
                <w:sz w:val="22"/>
              </w:rPr>
            </w:pPr>
            <w:r w:rsidRPr="006114AC">
              <w:rPr>
                <w:sz w:val="22"/>
              </w:rPr>
              <w:t>Ierosinām izteikt likuma 9. panta pirmās daļas 2.</w:t>
            </w:r>
            <w:r w:rsidRPr="006114AC">
              <w:rPr>
                <w:sz w:val="22"/>
                <w:vertAlign w:val="superscript"/>
              </w:rPr>
              <w:t>1</w:t>
            </w:r>
            <w:r w:rsidRPr="006114AC">
              <w:rPr>
                <w:sz w:val="22"/>
              </w:rPr>
              <w:t xml:space="preserve"> punktu (likumprojekta 5. pants) šādā redakcijā:</w:t>
            </w:r>
          </w:p>
          <w:p w:rsidR="00D3237E" w:rsidRPr="006114AC" w:rsidRDefault="00D3237E" w:rsidP="001379D5">
            <w:pPr>
              <w:tabs>
                <w:tab w:val="left" w:pos="567"/>
              </w:tabs>
              <w:ind w:firstLine="567"/>
              <w:jc w:val="both"/>
              <w:rPr>
                <w:sz w:val="22"/>
              </w:rPr>
            </w:pPr>
            <w:r w:rsidRPr="006114AC">
              <w:rPr>
                <w:sz w:val="22"/>
              </w:rPr>
              <w:t>“2</w:t>
            </w:r>
            <w:r w:rsidRPr="006114AC">
              <w:rPr>
                <w:sz w:val="22"/>
                <w:vertAlign w:val="superscript"/>
              </w:rPr>
              <w:t>1</w:t>
            </w:r>
            <w:r w:rsidRPr="006114AC">
              <w:rPr>
                <w:sz w:val="22"/>
              </w:rPr>
              <w:t>) dividendes, dividendēm pielīdzināms ienākums vai nosacītās dividendes, ja par aprēķinātajām dividendēm, dividendēm pielīdzināmu ienākumu vai nosacītajām dividendēm uzņēmuma līmenī no peļņas daļas, no kuras tiek maksātas dividendes, dividendēm pielīdzināms ienākums vai nosacītās dividendes:</w:t>
            </w:r>
          </w:p>
          <w:p w:rsidR="00D3237E" w:rsidRPr="006114AC" w:rsidRDefault="00D3237E" w:rsidP="001379D5">
            <w:pPr>
              <w:tabs>
                <w:tab w:val="left" w:pos="851"/>
              </w:tabs>
              <w:ind w:firstLine="567"/>
              <w:jc w:val="both"/>
              <w:rPr>
                <w:sz w:val="22"/>
              </w:rPr>
            </w:pPr>
            <w:r w:rsidRPr="006114AC">
              <w:rPr>
                <w:sz w:val="22"/>
              </w:rPr>
              <w:t xml:space="preserve">a) Latvijā ir samaksāts uzņēmumu ienākuma nodoklis saskaņā ar Uzņēmumu ienākuma nodokļa likumu (šo nosacījumu nepiemēro, ja uzņēmumu ienākuma nodoklis ir samaksāts saskaņā ar </w:t>
            </w:r>
            <w:r w:rsidRPr="006114AC">
              <w:rPr>
                <w:sz w:val="22"/>
              </w:rPr>
              <w:lastRenderedPageBreak/>
              <w:t>likumu “Par uzņēmumu ienākuma nodokli”),</w:t>
            </w:r>
          </w:p>
          <w:p w:rsidR="00D3237E" w:rsidRDefault="00D3237E" w:rsidP="001379D5">
            <w:pPr>
              <w:tabs>
                <w:tab w:val="left" w:pos="851"/>
              </w:tabs>
              <w:ind w:firstLine="567"/>
              <w:jc w:val="both"/>
              <w:rPr>
                <w:sz w:val="22"/>
              </w:rPr>
            </w:pPr>
            <w:r w:rsidRPr="006114AC">
              <w:rPr>
                <w:sz w:val="22"/>
              </w:rPr>
              <w:t>b) ārvalstī ir samaksāts uzņēmumu ienākuma nodoklis vai tam pielīdzināts nodoklis vai arī ārvalstī no dividendēm, dividendēm pielīdzināma ienākuma vai nosacītajām dividendēm ir ieturēts iedzīvotāju ienākuma nodoklis vai tam pielīdzināts nodoklis;”.</w:t>
            </w:r>
          </w:p>
          <w:p w:rsidR="00F80743" w:rsidRDefault="00F80743" w:rsidP="001379D5">
            <w:pPr>
              <w:tabs>
                <w:tab w:val="left" w:pos="851"/>
              </w:tabs>
              <w:ind w:firstLine="567"/>
              <w:jc w:val="both"/>
              <w:rPr>
                <w:sz w:val="22"/>
              </w:rPr>
            </w:pPr>
          </w:p>
          <w:p w:rsidR="00F80743" w:rsidRDefault="00F80743" w:rsidP="001379D5">
            <w:pPr>
              <w:tabs>
                <w:tab w:val="left" w:pos="851"/>
              </w:tabs>
              <w:ind w:firstLine="567"/>
              <w:jc w:val="both"/>
              <w:rPr>
                <w:b/>
                <w:sz w:val="22"/>
                <w:u w:val="single"/>
              </w:rPr>
            </w:pPr>
            <w:r w:rsidRPr="00F80743">
              <w:rPr>
                <w:b/>
                <w:sz w:val="22"/>
                <w:u w:val="single"/>
              </w:rPr>
              <w:t>Ministru kabinets</w:t>
            </w:r>
          </w:p>
          <w:p w:rsidR="00F80743" w:rsidRPr="0032111A" w:rsidRDefault="00F80743" w:rsidP="00F80743">
            <w:pPr>
              <w:pStyle w:val="ListParagraph"/>
              <w:ind w:left="0"/>
              <w:rPr>
                <w:szCs w:val="24"/>
              </w:rPr>
            </w:pPr>
            <w:r w:rsidRPr="0032111A">
              <w:rPr>
                <w:szCs w:val="24"/>
              </w:rPr>
              <w:t>Izteikt 1.lasījumā atbalstītā likumprojekta 5.panta pirmo daļu šādā redakcijā:</w:t>
            </w:r>
          </w:p>
          <w:p w:rsidR="00F80743" w:rsidRPr="0032111A" w:rsidRDefault="00F80743" w:rsidP="00F80743">
            <w:pPr>
              <w:ind w:firstLine="709"/>
              <w:jc w:val="both"/>
              <w:rPr>
                <w:iCs/>
              </w:rPr>
            </w:pPr>
            <w:r w:rsidRPr="0032111A">
              <w:t>“</w:t>
            </w:r>
            <w:r w:rsidRPr="0032111A">
              <w:rPr>
                <w:iCs/>
              </w:rPr>
              <w:t>Papildināt pirmo daļu ar 2.</w:t>
            </w:r>
            <w:r w:rsidRPr="0032111A">
              <w:rPr>
                <w:iCs/>
                <w:vertAlign w:val="superscript"/>
              </w:rPr>
              <w:t>1</w:t>
            </w:r>
            <w:r w:rsidRPr="0032111A">
              <w:rPr>
                <w:iCs/>
              </w:rPr>
              <w:t xml:space="preserve"> un 2.</w:t>
            </w:r>
            <w:r w:rsidRPr="0032111A">
              <w:rPr>
                <w:iCs/>
                <w:vertAlign w:val="superscript"/>
              </w:rPr>
              <w:t xml:space="preserve">2 </w:t>
            </w:r>
            <w:r w:rsidRPr="0032111A">
              <w:rPr>
                <w:iCs/>
              </w:rPr>
              <w:t>punktu šādā redakcijā:</w:t>
            </w:r>
          </w:p>
          <w:p w:rsidR="00F80743" w:rsidRPr="0032111A" w:rsidRDefault="00F80743" w:rsidP="00F80743">
            <w:pPr>
              <w:ind w:firstLine="720"/>
              <w:jc w:val="both"/>
            </w:pPr>
            <w:r w:rsidRPr="0032111A">
              <w:rPr>
                <w:iCs/>
              </w:rPr>
              <w:t>“2</w:t>
            </w:r>
            <w:r w:rsidRPr="0032111A">
              <w:rPr>
                <w:iCs/>
                <w:color w:val="000000"/>
                <w:vertAlign w:val="superscript"/>
                <w:lang w:eastAsia="lv-LV"/>
              </w:rPr>
              <w:t>1</w:t>
            </w:r>
            <w:r w:rsidRPr="0032111A">
              <w:rPr>
                <w:iCs/>
                <w:color w:val="000000"/>
                <w:lang w:eastAsia="lv-LV"/>
              </w:rPr>
              <w:t>) dividendes, dividendēm pielīdzināms ienākums vai nosacītās dividendes, ja par aprēķinātajām dividendēm, dividendēm pielīdzināmu ienākumu vai nosacītajām dividendēm uzņēmuma līmenī no peļņas daļas, no kuras tiek maksātas dividendes, dividendēm pielīdzināms ienākums vai nosacītās dividendes,</w:t>
            </w:r>
            <w:r w:rsidRPr="0032111A">
              <w:t xml:space="preserve"> ja izpildās viens no šādiem nosacījumiem:</w:t>
            </w:r>
          </w:p>
          <w:p w:rsidR="00F80743" w:rsidRPr="0032111A" w:rsidRDefault="00F80743" w:rsidP="00F80743">
            <w:pPr>
              <w:shd w:val="clear" w:color="auto" w:fill="FFFFFF"/>
              <w:ind w:firstLine="709"/>
              <w:jc w:val="both"/>
              <w:rPr>
                <w:iCs/>
                <w:lang w:eastAsia="lv-LV"/>
              </w:rPr>
            </w:pPr>
            <w:r w:rsidRPr="0032111A">
              <w:rPr>
                <w:iCs/>
                <w:color w:val="000000"/>
                <w:lang w:eastAsia="lv-LV"/>
              </w:rPr>
              <w:t xml:space="preserve">a) </w:t>
            </w:r>
            <w:r w:rsidRPr="00AB40CD">
              <w:rPr>
                <w:szCs w:val="24"/>
              </w:rPr>
              <w:t xml:space="preserve">Latvijā ir samaksāts uzņēmumu ienākuma nodoklis saskaņā ar Uzņēmumu ienākuma nodokļa likumu (šo atbrīvojumu nepiemēro, ja uzņēmumu ienākuma nodoklis ir samaksāts </w:t>
            </w:r>
            <w:r w:rsidRPr="00AB40CD">
              <w:rPr>
                <w:szCs w:val="24"/>
              </w:rPr>
              <w:lastRenderedPageBreak/>
              <w:t>saskaņā ar likumu “Par uzņēmumu ienākuma nodokli”),</w:t>
            </w:r>
          </w:p>
          <w:p w:rsidR="00F80743" w:rsidRPr="0032111A" w:rsidRDefault="00F80743" w:rsidP="00F80743">
            <w:pPr>
              <w:pStyle w:val="ListParagraph"/>
              <w:tabs>
                <w:tab w:val="left" w:pos="0"/>
              </w:tabs>
              <w:ind w:left="0" w:firstLine="720"/>
              <w:rPr>
                <w:iCs/>
                <w:color w:val="000000"/>
                <w:szCs w:val="24"/>
                <w:lang w:eastAsia="lv-LV"/>
              </w:rPr>
            </w:pPr>
            <w:r w:rsidRPr="0032111A">
              <w:rPr>
                <w:iCs/>
                <w:color w:val="000000"/>
                <w:szCs w:val="24"/>
                <w:lang w:eastAsia="lv-LV"/>
              </w:rPr>
              <w:t xml:space="preserve">b) ārvalstī ir samaksāts uzņēmumu ienākuma nodoklis </w:t>
            </w:r>
            <w:r>
              <w:rPr>
                <w:iCs/>
                <w:color w:val="000000"/>
                <w:szCs w:val="24"/>
                <w:lang w:eastAsia="lv-LV"/>
              </w:rPr>
              <w:t xml:space="preserve">vai tam pielīdzināms nodoklis </w:t>
            </w:r>
            <w:r w:rsidRPr="0032111A">
              <w:rPr>
                <w:iCs/>
                <w:color w:val="000000"/>
                <w:szCs w:val="24"/>
                <w:lang w:eastAsia="lv-LV"/>
              </w:rPr>
              <w:t>vai ārvalstī no dividendēm, dividendēm pielīdzināma ienākuma vai nosacītajām dividendēm ir ieturēts iedzīvotāju ienākuma nodoklis</w:t>
            </w:r>
            <w:r>
              <w:rPr>
                <w:iCs/>
                <w:color w:val="000000"/>
                <w:szCs w:val="24"/>
                <w:lang w:eastAsia="lv-LV"/>
              </w:rPr>
              <w:t xml:space="preserve"> vai tam pielīdzināms nodoklis</w:t>
            </w:r>
            <w:r w:rsidRPr="0032111A">
              <w:rPr>
                <w:iCs/>
                <w:color w:val="000000"/>
                <w:szCs w:val="24"/>
                <w:lang w:eastAsia="lv-LV"/>
              </w:rPr>
              <w:t>;</w:t>
            </w:r>
          </w:p>
          <w:p w:rsidR="00F80743" w:rsidRPr="0032111A" w:rsidRDefault="00F80743" w:rsidP="00F80743">
            <w:pPr>
              <w:pStyle w:val="ListParagraph"/>
              <w:tabs>
                <w:tab w:val="left" w:pos="0"/>
              </w:tabs>
              <w:rPr>
                <w:iCs/>
                <w:color w:val="000000"/>
                <w:szCs w:val="24"/>
                <w:lang w:eastAsia="lv-LV"/>
              </w:rPr>
            </w:pPr>
          </w:p>
          <w:p w:rsidR="00F80743" w:rsidRPr="0032111A" w:rsidRDefault="00F80743" w:rsidP="00F80743">
            <w:pPr>
              <w:ind w:firstLine="720"/>
              <w:jc w:val="both"/>
            </w:pPr>
            <w:r w:rsidRPr="0032111A">
              <w:t>2</w:t>
            </w:r>
            <w:r w:rsidRPr="0032111A">
              <w:rPr>
                <w:vertAlign w:val="superscript"/>
              </w:rPr>
              <w:t>2</w:t>
            </w:r>
            <w:r w:rsidRPr="0032111A">
              <w:t>) likvidācijas kvota, ja izpildās viens no šādiem nosacījumiem:</w:t>
            </w:r>
          </w:p>
          <w:p w:rsidR="00F80743" w:rsidRPr="0032111A" w:rsidRDefault="00F80743" w:rsidP="00F80743">
            <w:pPr>
              <w:pStyle w:val="ListParagraph"/>
              <w:numPr>
                <w:ilvl w:val="0"/>
                <w:numId w:val="15"/>
              </w:numPr>
              <w:ind w:left="0" w:firstLine="741"/>
              <w:contextualSpacing/>
              <w:rPr>
                <w:szCs w:val="24"/>
              </w:rPr>
            </w:pPr>
            <w:r w:rsidRPr="0032111A">
              <w:rPr>
                <w:szCs w:val="24"/>
              </w:rPr>
              <w:t>Latvijā ir samaksāts uzņēmumu ienākuma nodoklis saskaņā ar Uzņēmumu ienākuma nodokļa likumu;</w:t>
            </w:r>
          </w:p>
          <w:p w:rsidR="00F80743" w:rsidRPr="00F80743" w:rsidRDefault="00F80743" w:rsidP="00F80743">
            <w:pPr>
              <w:tabs>
                <w:tab w:val="left" w:pos="851"/>
              </w:tabs>
              <w:ind w:firstLine="567"/>
              <w:jc w:val="both"/>
              <w:rPr>
                <w:rFonts w:eastAsia="Times New Roman"/>
                <w:b/>
                <w:sz w:val="22"/>
                <w:u w:val="single"/>
              </w:rPr>
            </w:pPr>
            <w:r>
              <w:rPr>
                <w:szCs w:val="24"/>
              </w:rPr>
              <w:t xml:space="preserve">b) </w:t>
            </w:r>
            <w:r w:rsidRPr="0032111A">
              <w:rPr>
                <w:szCs w:val="24"/>
              </w:rPr>
              <w:t>ārvalstī ir samaksāts uzņēmumu ienākuma nodoklis vai tam pielīdzināms nodoklis vai ārvalstī no likvidācijas kvotas ir ieturēts iedzīvotāju ienākuma nodoklis vai tam pielīdzināms nodoklis.””.</w:t>
            </w:r>
          </w:p>
        </w:tc>
        <w:tc>
          <w:tcPr>
            <w:tcW w:w="1275" w:type="dxa"/>
          </w:tcPr>
          <w:p w:rsidR="00D3237E" w:rsidRDefault="00E96987" w:rsidP="00E96987">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r>
              <w:rPr>
                <w:rFonts w:eastAsia="Times New Roman"/>
                <w:b/>
                <w:color w:val="000000"/>
                <w:sz w:val="22"/>
                <w:lang w:eastAsia="lv-LV"/>
              </w:rPr>
              <w:t>A</w:t>
            </w:r>
            <w:r w:rsidRPr="00E96987">
              <w:rPr>
                <w:rFonts w:eastAsia="Times New Roman"/>
                <w:b/>
                <w:color w:val="000000"/>
                <w:sz w:val="22"/>
                <w:lang w:eastAsia="lv-LV"/>
              </w:rPr>
              <w:t>tbalsta</w:t>
            </w:r>
            <w:r w:rsidR="00F80743">
              <w:rPr>
                <w:rFonts w:eastAsia="Times New Roman"/>
                <w:b/>
                <w:color w:val="000000"/>
                <w:sz w:val="22"/>
                <w:lang w:eastAsia="lv-LV"/>
              </w:rPr>
              <w:t xml:space="preserve"> pēc būtības</w:t>
            </w:r>
          </w:p>
          <w:p w:rsidR="00F80743" w:rsidRPr="00F80743" w:rsidRDefault="00F80743" w:rsidP="00E96987">
            <w:pPr>
              <w:jc w:val="both"/>
              <w:rPr>
                <w:rFonts w:eastAsia="Times New Roman"/>
                <w:color w:val="000000"/>
                <w:sz w:val="22"/>
                <w:lang w:eastAsia="lv-LV"/>
              </w:rPr>
            </w:pPr>
            <w:r w:rsidRPr="00F80743">
              <w:rPr>
                <w:rFonts w:eastAsia="Times New Roman"/>
                <w:color w:val="000000"/>
                <w:sz w:val="22"/>
                <w:lang w:eastAsia="lv-LV"/>
              </w:rPr>
              <w:t>(iekļauts 14A priekšlikum</w:t>
            </w:r>
            <w:r>
              <w:rPr>
                <w:rFonts w:eastAsia="Times New Roman"/>
                <w:color w:val="000000"/>
                <w:sz w:val="22"/>
                <w:lang w:eastAsia="lv-LV"/>
              </w:rPr>
              <w:t>ā</w:t>
            </w:r>
            <w:r w:rsidRPr="00F80743">
              <w:rPr>
                <w:rFonts w:eastAsia="Times New Roman"/>
                <w:color w:val="000000"/>
                <w:sz w:val="22"/>
                <w:lang w:eastAsia="lv-LV"/>
              </w:rPr>
              <w:t>)</w:t>
            </w: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F80743" w:rsidRDefault="00F80743" w:rsidP="00F80743">
            <w:pPr>
              <w:jc w:val="both"/>
              <w:rPr>
                <w:rFonts w:eastAsia="Times New Roman"/>
                <w:b/>
                <w:color w:val="000000"/>
                <w:sz w:val="22"/>
                <w:lang w:eastAsia="lv-LV"/>
              </w:rPr>
            </w:pPr>
            <w:r>
              <w:rPr>
                <w:rFonts w:eastAsia="Times New Roman"/>
                <w:b/>
                <w:color w:val="000000"/>
                <w:sz w:val="22"/>
                <w:lang w:eastAsia="lv-LV"/>
              </w:rPr>
              <w:t>A</w:t>
            </w:r>
            <w:r w:rsidRPr="00E96987">
              <w:rPr>
                <w:rFonts w:eastAsia="Times New Roman"/>
                <w:b/>
                <w:color w:val="000000"/>
                <w:sz w:val="22"/>
                <w:lang w:eastAsia="lv-LV"/>
              </w:rPr>
              <w:t>tbalsta</w:t>
            </w:r>
            <w:r>
              <w:rPr>
                <w:rFonts w:eastAsia="Times New Roman"/>
                <w:b/>
                <w:color w:val="000000"/>
                <w:sz w:val="22"/>
                <w:lang w:eastAsia="lv-LV"/>
              </w:rPr>
              <w:t xml:space="preserve"> pēc būtības</w:t>
            </w:r>
          </w:p>
          <w:p w:rsidR="00F80743" w:rsidRDefault="00F80743" w:rsidP="00F80743">
            <w:pPr>
              <w:jc w:val="both"/>
              <w:rPr>
                <w:rFonts w:eastAsia="Times New Roman"/>
                <w:color w:val="000000"/>
                <w:sz w:val="22"/>
                <w:lang w:eastAsia="lv-LV"/>
              </w:rPr>
            </w:pPr>
            <w:r w:rsidRPr="00F80743">
              <w:rPr>
                <w:rFonts w:eastAsia="Times New Roman"/>
                <w:color w:val="000000"/>
                <w:sz w:val="22"/>
                <w:lang w:eastAsia="lv-LV"/>
              </w:rPr>
              <w:t>(iekļauts 14A priekšlikum</w:t>
            </w:r>
            <w:r>
              <w:rPr>
                <w:rFonts w:eastAsia="Times New Roman"/>
                <w:color w:val="000000"/>
                <w:sz w:val="22"/>
                <w:lang w:eastAsia="lv-LV"/>
              </w:rPr>
              <w:t>ā</w:t>
            </w:r>
            <w:r w:rsidRPr="00F80743">
              <w:rPr>
                <w:rFonts w:eastAsia="Times New Roman"/>
                <w:color w:val="000000"/>
                <w:sz w:val="22"/>
                <w:lang w:eastAsia="lv-LV"/>
              </w:rPr>
              <w:t>)</w:t>
            </w: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F80743" w:rsidRDefault="00F80743" w:rsidP="00F80743">
            <w:pPr>
              <w:jc w:val="both"/>
              <w:rPr>
                <w:rFonts w:eastAsia="Times New Roman"/>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370D2F" w:rsidRDefault="00370D2F" w:rsidP="00F80743">
            <w:pPr>
              <w:jc w:val="both"/>
              <w:rPr>
                <w:rFonts w:eastAsia="Times New Roman"/>
                <w:b/>
                <w:color w:val="000000"/>
                <w:sz w:val="22"/>
                <w:lang w:eastAsia="lv-LV"/>
              </w:rPr>
            </w:pPr>
          </w:p>
          <w:p w:rsidR="00F80743" w:rsidRPr="00F80743" w:rsidRDefault="00F80743" w:rsidP="00F80743">
            <w:pPr>
              <w:jc w:val="both"/>
              <w:rPr>
                <w:rFonts w:eastAsia="Times New Roman"/>
                <w:b/>
                <w:color w:val="000000"/>
                <w:sz w:val="22"/>
                <w:lang w:eastAsia="lv-LV"/>
              </w:rPr>
            </w:pPr>
            <w:r w:rsidRPr="00F80743">
              <w:rPr>
                <w:rFonts w:eastAsia="Times New Roman"/>
                <w:b/>
                <w:color w:val="000000"/>
                <w:sz w:val="22"/>
                <w:lang w:eastAsia="lv-LV"/>
              </w:rPr>
              <w:t>Atbalsta</w:t>
            </w:r>
          </w:p>
          <w:p w:rsidR="00E96987" w:rsidRPr="00E96987" w:rsidRDefault="00E96987" w:rsidP="00E96987">
            <w:pPr>
              <w:jc w:val="both"/>
              <w:rPr>
                <w:rFonts w:eastAsia="Times New Roman"/>
                <w:b/>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027BD" w:rsidRDefault="00D3237E" w:rsidP="00A34151">
            <w:pPr>
              <w:ind w:firstLine="567"/>
              <w:jc w:val="both"/>
              <w:rPr>
                <w:sz w:val="22"/>
              </w:rPr>
            </w:pPr>
            <w:r w:rsidRPr="00A027BD">
              <w:rPr>
                <w:sz w:val="22"/>
              </w:rPr>
              <w:lastRenderedPageBreak/>
              <w:t>5) izložu un azartspēļu laimesti;</w:t>
            </w:r>
          </w:p>
        </w:tc>
        <w:tc>
          <w:tcPr>
            <w:tcW w:w="4423" w:type="dxa"/>
            <w:shd w:val="clear" w:color="auto" w:fill="auto"/>
          </w:tcPr>
          <w:p w:rsidR="00D3237E" w:rsidRPr="00FA79C3" w:rsidRDefault="00D3237E" w:rsidP="002F0FFD">
            <w:pPr>
              <w:ind w:firstLine="567"/>
              <w:jc w:val="both"/>
              <w:rPr>
                <w:sz w:val="22"/>
              </w:rPr>
            </w:pP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15</w:t>
            </w:r>
          </w:p>
        </w:tc>
        <w:tc>
          <w:tcPr>
            <w:tcW w:w="3482" w:type="dxa"/>
          </w:tcPr>
          <w:p w:rsidR="00D3237E" w:rsidRPr="00FD4CE9" w:rsidRDefault="00D3237E" w:rsidP="00630595">
            <w:pPr>
              <w:ind w:firstLine="720"/>
              <w:jc w:val="both"/>
              <w:rPr>
                <w:b/>
                <w:sz w:val="22"/>
                <w:u w:val="single"/>
              </w:rPr>
            </w:pPr>
            <w:r w:rsidRPr="00FD4CE9">
              <w:rPr>
                <w:b/>
                <w:sz w:val="22"/>
                <w:u w:val="single"/>
              </w:rPr>
              <w:t>Finanšu ministre D.Reizniece-Ozola</w:t>
            </w:r>
          </w:p>
          <w:p w:rsidR="00D3237E" w:rsidRPr="00E675EB" w:rsidRDefault="00D3237E" w:rsidP="00630595">
            <w:pPr>
              <w:tabs>
                <w:tab w:val="left" w:pos="0"/>
              </w:tabs>
              <w:ind w:firstLine="720"/>
              <w:jc w:val="both"/>
              <w:rPr>
                <w:sz w:val="22"/>
              </w:rPr>
            </w:pPr>
            <w:r w:rsidRPr="00E675EB">
              <w:rPr>
                <w:sz w:val="22"/>
              </w:rPr>
              <w:t>Papildināt likumprojekta 5.pantu ar daļu šādā redakcijā:</w:t>
            </w:r>
          </w:p>
          <w:p w:rsidR="00D3237E" w:rsidRPr="007730A8" w:rsidRDefault="00D3237E" w:rsidP="00630595">
            <w:pPr>
              <w:pStyle w:val="ListParagraph"/>
              <w:tabs>
                <w:tab w:val="left" w:pos="0"/>
              </w:tabs>
              <w:ind w:left="0" w:firstLine="720"/>
              <w:rPr>
                <w:sz w:val="22"/>
                <w:szCs w:val="22"/>
              </w:rPr>
            </w:pPr>
            <w:r w:rsidRPr="007730A8">
              <w:rPr>
                <w:sz w:val="22"/>
                <w:szCs w:val="22"/>
              </w:rPr>
              <w:t>“izteikt pirmās daļas 5.punktu šādā redakcijā:</w:t>
            </w:r>
          </w:p>
          <w:p w:rsidR="00D3237E" w:rsidRPr="0085117D" w:rsidRDefault="00D3237E" w:rsidP="00630595">
            <w:pPr>
              <w:pStyle w:val="ListParagraph"/>
              <w:tabs>
                <w:tab w:val="left" w:pos="0"/>
              </w:tabs>
              <w:ind w:left="0" w:firstLine="720"/>
              <w:rPr>
                <w:color w:val="000000"/>
                <w:sz w:val="22"/>
                <w:lang w:eastAsia="lv-LV"/>
              </w:rPr>
            </w:pPr>
            <w:r w:rsidRPr="007730A8">
              <w:rPr>
                <w:sz w:val="22"/>
                <w:szCs w:val="22"/>
              </w:rPr>
              <w:t xml:space="preserve">“5) izložu un azartspēļu laimesti, </w:t>
            </w:r>
            <w:r w:rsidRPr="007730A8">
              <w:rPr>
                <w:iCs/>
                <w:sz w:val="22"/>
                <w:szCs w:val="22"/>
              </w:rPr>
              <w:t xml:space="preserve">ja laimesta (tā vērtības) </w:t>
            </w:r>
            <w:r w:rsidRPr="007730A8">
              <w:rPr>
                <w:sz w:val="22"/>
                <w:szCs w:val="22"/>
              </w:rPr>
              <w:t xml:space="preserve">apmērs (to kopsumma) taksācijas </w:t>
            </w:r>
            <w:r w:rsidRPr="007730A8">
              <w:rPr>
                <w:sz w:val="22"/>
                <w:szCs w:val="22"/>
              </w:rPr>
              <w:lastRenderedPageBreak/>
              <w:t>gada laikā ne</w:t>
            </w:r>
            <w:r w:rsidRPr="007730A8">
              <w:rPr>
                <w:iCs/>
                <w:sz w:val="22"/>
                <w:szCs w:val="22"/>
              </w:rPr>
              <w:t>pārsniedz 3 000 </w:t>
            </w:r>
            <w:r w:rsidRPr="007730A8">
              <w:rPr>
                <w:i/>
                <w:iCs/>
                <w:sz w:val="22"/>
                <w:szCs w:val="22"/>
              </w:rPr>
              <w:t>euro</w:t>
            </w:r>
            <w:r w:rsidRPr="007730A8">
              <w:rPr>
                <w:iCs/>
                <w:sz w:val="22"/>
                <w:szCs w:val="22"/>
              </w:rPr>
              <w:t>;””.</w:t>
            </w:r>
          </w:p>
        </w:tc>
        <w:tc>
          <w:tcPr>
            <w:tcW w:w="1275" w:type="dxa"/>
          </w:tcPr>
          <w:p w:rsidR="00D3237E" w:rsidRPr="0085117D" w:rsidRDefault="00E96987" w:rsidP="00E96987">
            <w:pPr>
              <w:jc w:val="both"/>
              <w:rPr>
                <w:rFonts w:eastAsia="Times New Roman"/>
                <w:color w:val="000000"/>
                <w:sz w:val="22"/>
                <w:lang w:eastAsia="lv-LV"/>
              </w:rPr>
            </w:pPr>
            <w:r>
              <w:rPr>
                <w:rFonts w:eastAsia="Times New Roman"/>
                <w:b/>
                <w:color w:val="000000"/>
                <w:sz w:val="22"/>
                <w:lang w:eastAsia="lv-LV"/>
              </w:rPr>
              <w:lastRenderedPageBreak/>
              <w:t>A</w:t>
            </w:r>
            <w:r w:rsidRPr="00E96987">
              <w:rPr>
                <w:rFonts w:eastAsia="Times New Roman"/>
                <w:b/>
                <w:color w:val="000000"/>
                <w:sz w:val="22"/>
                <w:lang w:eastAsia="lv-LV"/>
              </w:rPr>
              <w:t>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sz w:val="22"/>
              </w:rPr>
              <w:t xml:space="preserve">14) darbinieka vai viņa radinieku (tuvinieku) nāves gadījumā darba devēja piešķirtais bēru pabalsts, kura vērtība nepārsniedz 213,43 </w:t>
            </w:r>
            <w:r w:rsidRPr="00A34151">
              <w:rPr>
                <w:i/>
                <w:iCs/>
                <w:sz w:val="22"/>
              </w:rPr>
              <w:t>euro</w:t>
            </w:r>
            <w:r w:rsidRPr="00A34151">
              <w:rPr>
                <w:sz w:val="22"/>
              </w:rPr>
              <w:t>;</w:t>
            </w:r>
          </w:p>
        </w:tc>
        <w:tc>
          <w:tcPr>
            <w:tcW w:w="4423" w:type="dxa"/>
            <w:shd w:val="clear" w:color="auto" w:fill="auto"/>
          </w:tcPr>
          <w:p w:rsidR="00D3237E" w:rsidRPr="00FA79C3" w:rsidRDefault="00D3237E" w:rsidP="002F0FFD">
            <w:pPr>
              <w:ind w:firstLine="567"/>
              <w:jc w:val="both"/>
              <w:rPr>
                <w:sz w:val="22"/>
              </w:rPr>
            </w:pPr>
            <w:r w:rsidRPr="00FA79C3">
              <w:rPr>
                <w:sz w:val="22"/>
              </w:rPr>
              <w:t>aizstāt pirmās daļas 14. punktā skaitli "213,43" ar skaitli "250";</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2F0FFD">
            <w:pPr>
              <w:ind w:firstLine="567"/>
              <w:jc w:val="both"/>
              <w:rPr>
                <w:sz w:val="22"/>
              </w:rPr>
            </w:pP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16</w:t>
            </w:r>
          </w:p>
        </w:tc>
        <w:tc>
          <w:tcPr>
            <w:tcW w:w="3482" w:type="dxa"/>
          </w:tcPr>
          <w:p w:rsidR="00D3237E" w:rsidRPr="00B04269" w:rsidRDefault="00D3237E" w:rsidP="00B04269">
            <w:pPr>
              <w:ind w:firstLine="567"/>
              <w:jc w:val="both"/>
              <w:rPr>
                <w:b/>
                <w:color w:val="000000"/>
                <w:sz w:val="22"/>
                <w:u w:val="single"/>
              </w:rPr>
            </w:pPr>
            <w:r w:rsidRPr="00B04269">
              <w:rPr>
                <w:b/>
                <w:color w:val="000000"/>
                <w:sz w:val="22"/>
                <w:u w:val="single"/>
              </w:rPr>
              <w:t xml:space="preserve">Latvijas </w:t>
            </w:r>
            <w:r>
              <w:rPr>
                <w:b/>
                <w:color w:val="000000"/>
                <w:sz w:val="22"/>
                <w:u w:val="single"/>
              </w:rPr>
              <w:t>Reģionu a</w:t>
            </w:r>
            <w:r w:rsidRPr="00B04269">
              <w:rPr>
                <w:b/>
                <w:color w:val="000000"/>
                <w:sz w:val="22"/>
                <w:u w:val="single"/>
              </w:rPr>
              <w:t>pvienības frakcija</w:t>
            </w:r>
          </w:p>
          <w:p w:rsidR="00D3237E" w:rsidRPr="00B04269" w:rsidRDefault="00D3237E" w:rsidP="00B04269">
            <w:pPr>
              <w:ind w:firstLine="567"/>
              <w:jc w:val="both"/>
              <w:rPr>
                <w:sz w:val="22"/>
              </w:rPr>
            </w:pPr>
            <w:r w:rsidRPr="00B04269">
              <w:rPr>
                <w:sz w:val="22"/>
              </w:rPr>
              <w:t>Papildināt likuma 9. panta pirmo daļu ar 14</w:t>
            </w:r>
            <w:r w:rsidRPr="00B04269">
              <w:rPr>
                <w:sz w:val="22"/>
                <w:vertAlign w:val="superscript"/>
              </w:rPr>
              <w:t xml:space="preserve">1 </w:t>
            </w:r>
            <w:r w:rsidRPr="00B04269">
              <w:rPr>
                <w:sz w:val="22"/>
              </w:rPr>
              <w:t>punktu šādā redakcijā:</w:t>
            </w:r>
          </w:p>
          <w:p w:rsidR="00D3237E" w:rsidRPr="00B04269" w:rsidRDefault="00D3237E" w:rsidP="00DF2FF1">
            <w:pPr>
              <w:ind w:firstLine="567"/>
              <w:jc w:val="both"/>
              <w:rPr>
                <w:rFonts w:eastAsia="Times New Roman"/>
                <w:color w:val="000000"/>
                <w:sz w:val="22"/>
                <w:lang w:eastAsia="lv-LV"/>
              </w:rPr>
            </w:pPr>
            <w:r w:rsidRPr="00B04269">
              <w:rPr>
                <w:sz w:val="22"/>
              </w:rPr>
              <w:t>“14</w:t>
            </w:r>
            <w:r w:rsidRPr="00B04269">
              <w:rPr>
                <w:sz w:val="22"/>
                <w:vertAlign w:val="superscript"/>
              </w:rPr>
              <w:t>1</w:t>
            </w:r>
            <w:r w:rsidRPr="00B04269">
              <w:rPr>
                <w:sz w:val="22"/>
              </w:rPr>
              <w:t xml:space="preserve">) darba devēja piešķirtais </w:t>
            </w:r>
            <w:r w:rsidRPr="00B04269">
              <w:rPr>
                <w:color w:val="000000"/>
                <w:sz w:val="22"/>
              </w:rPr>
              <w:t>pabalsts darbiniekam bērna piedzimšanas gadījumā, kura vērtība nepārsniedz vienu valstī noteikto minimālo mēneša darba algu;”</w:t>
            </w:r>
          </w:p>
        </w:tc>
        <w:tc>
          <w:tcPr>
            <w:tcW w:w="1275" w:type="dxa"/>
          </w:tcPr>
          <w:p w:rsidR="00D3237E" w:rsidRPr="0085117D" w:rsidRDefault="00E96987" w:rsidP="00E96987">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sz w:val="22"/>
              </w:rPr>
              <w:t>32</w:t>
            </w:r>
            <w:r w:rsidRPr="00A34151">
              <w:rPr>
                <w:sz w:val="22"/>
                <w:vertAlign w:val="superscript"/>
              </w:rPr>
              <w:t>1</w:t>
            </w:r>
            <w:r w:rsidRPr="00A34151">
              <w:rPr>
                <w:sz w:val="22"/>
              </w:rPr>
              <w:t xml:space="preserve">) darba devēja dāvana, kas taksācijas gada laikā nepārsniedz 14,23 </w:t>
            </w:r>
            <w:r w:rsidRPr="00A34151">
              <w:rPr>
                <w:i/>
                <w:iCs/>
                <w:sz w:val="22"/>
              </w:rPr>
              <w:t>euro</w:t>
            </w:r>
            <w:r w:rsidRPr="00A34151">
              <w:rPr>
                <w:sz w:val="22"/>
              </w:rPr>
              <w:t>;</w:t>
            </w:r>
          </w:p>
        </w:tc>
        <w:tc>
          <w:tcPr>
            <w:tcW w:w="4423" w:type="dxa"/>
            <w:shd w:val="clear" w:color="auto" w:fill="auto"/>
          </w:tcPr>
          <w:p w:rsidR="00D3237E" w:rsidRPr="00FA79C3" w:rsidRDefault="00D3237E" w:rsidP="002F0FFD">
            <w:pPr>
              <w:ind w:firstLine="567"/>
              <w:jc w:val="both"/>
              <w:rPr>
                <w:sz w:val="22"/>
              </w:rPr>
            </w:pPr>
            <w:r w:rsidRPr="00FA79C3">
              <w:rPr>
                <w:sz w:val="22"/>
              </w:rPr>
              <w:t>aizstāt pirmās daļas 32.</w:t>
            </w:r>
            <w:r w:rsidRPr="00FA79C3">
              <w:rPr>
                <w:sz w:val="22"/>
                <w:vertAlign w:val="superscript"/>
              </w:rPr>
              <w:t>1</w:t>
            </w:r>
            <w:r w:rsidRPr="00FA79C3">
              <w:rPr>
                <w:sz w:val="22"/>
              </w:rPr>
              <w:t xml:space="preserve"> punktā skaitli "14,23" ar skaitli "15";</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950686">
            <w:pPr>
              <w:ind w:firstLine="567"/>
              <w:jc w:val="both"/>
              <w:rPr>
                <w:rFonts w:eastAsia="Times New Roman"/>
                <w:sz w:val="22"/>
                <w:lang w:eastAsia="lv-LV"/>
              </w:rPr>
            </w:pPr>
            <w:r w:rsidRPr="00A34151">
              <w:rPr>
                <w:rFonts w:eastAsia="Times New Roman"/>
                <w:sz w:val="22"/>
                <w:lang w:eastAsia="lv-LV"/>
              </w:rPr>
              <w:t>35</w:t>
            </w:r>
            <w:r w:rsidRPr="00A34151">
              <w:rPr>
                <w:rFonts w:eastAsia="Times New Roman"/>
                <w:sz w:val="22"/>
                <w:vertAlign w:val="superscript"/>
                <w:lang w:eastAsia="lv-LV"/>
              </w:rPr>
              <w:t>1</w:t>
            </w:r>
            <w:r w:rsidRPr="00A34151">
              <w:rPr>
                <w:rFonts w:eastAsia="Times New Roman"/>
                <w:sz w:val="22"/>
                <w:lang w:eastAsia="lv-LV"/>
              </w:rPr>
              <w:t>) ienākums, kas gūts laika posmā no 2011.gada 1.janvāra līdz 2017.gada 31.decembrim aizdevuma (kredīta) saistību samazināšanas vai dzēšanas rezultātā, ja izpildās visi turpmāk šai punktā minētie nosacījumi:</w:t>
            </w:r>
          </w:p>
          <w:p w:rsidR="00D3237E" w:rsidRPr="00A34151" w:rsidRDefault="00D3237E" w:rsidP="00950686">
            <w:pPr>
              <w:ind w:firstLine="567"/>
              <w:jc w:val="both"/>
              <w:rPr>
                <w:rFonts w:eastAsia="Times New Roman"/>
                <w:sz w:val="22"/>
                <w:lang w:eastAsia="lv-LV"/>
              </w:rPr>
            </w:pPr>
            <w:r w:rsidRPr="00A34151">
              <w:rPr>
                <w:rFonts w:eastAsia="Times New Roman"/>
                <w:sz w:val="22"/>
                <w:lang w:eastAsia="lv-LV"/>
              </w:rPr>
              <w:t>a) saistību atmaksa ir (vai saistību rašanās brīdī bija) nodrošināta ar nekustamā īpašuma hipotēku,</w:t>
            </w:r>
          </w:p>
          <w:p w:rsidR="00D3237E" w:rsidRPr="00A34151" w:rsidRDefault="00D3237E" w:rsidP="00950686">
            <w:pPr>
              <w:ind w:firstLine="567"/>
              <w:jc w:val="both"/>
              <w:rPr>
                <w:rFonts w:eastAsia="Times New Roman"/>
                <w:sz w:val="22"/>
                <w:lang w:eastAsia="lv-LV"/>
              </w:rPr>
            </w:pPr>
            <w:r w:rsidRPr="00A34151">
              <w:rPr>
                <w:rFonts w:eastAsia="Times New Roman"/>
                <w:sz w:val="22"/>
                <w:lang w:eastAsia="lv-LV"/>
              </w:rPr>
              <w:t>b) ienākuma guvējs saistības ir uzņēmies nolūkā nodrošināt sevi (vai savu ģimeni) ar dzīvošanai paredzētu nekustamo īpašumu un izmantojis šo aizdevumu nekustamā īpašuma iegādei, būvniecībai, rekonstrukcijai vai uzlabošanai,</w:t>
            </w:r>
          </w:p>
          <w:p w:rsidR="00D3237E" w:rsidRPr="00A34151" w:rsidRDefault="00D3237E" w:rsidP="00950686">
            <w:pPr>
              <w:ind w:firstLine="567"/>
              <w:jc w:val="both"/>
              <w:rPr>
                <w:rFonts w:eastAsia="Times New Roman"/>
                <w:sz w:val="22"/>
                <w:lang w:eastAsia="lv-LV"/>
              </w:rPr>
            </w:pPr>
            <w:r w:rsidRPr="00A34151">
              <w:rPr>
                <w:rFonts w:eastAsia="Times New Roman"/>
                <w:sz w:val="22"/>
                <w:lang w:eastAsia="lv-LV"/>
              </w:rPr>
              <w:t xml:space="preserve">c) </w:t>
            </w:r>
            <w:r w:rsidRPr="00950686">
              <w:rPr>
                <w:rFonts w:eastAsia="Times New Roman"/>
                <w:i/>
                <w:iCs/>
                <w:sz w:val="22"/>
                <w:lang w:eastAsia="lv-LV"/>
              </w:rPr>
              <w:t xml:space="preserve">(izslēgts ar </w:t>
            </w:r>
            <w:hyperlink r:id="rId31" w:tgtFrame="_blank" w:history="1">
              <w:r w:rsidRPr="00950686">
                <w:rPr>
                  <w:rFonts w:eastAsia="Times New Roman"/>
                  <w:i/>
                  <w:iCs/>
                  <w:sz w:val="22"/>
                  <w:lang w:eastAsia="lv-LV"/>
                </w:rPr>
                <w:t>30.04.2015</w:t>
              </w:r>
            </w:hyperlink>
            <w:r w:rsidRPr="00950686">
              <w:rPr>
                <w:rFonts w:eastAsia="Times New Roman"/>
                <w:i/>
                <w:iCs/>
                <w:sz w:val="22"/>
                <w:lang w:eastAsia="lv-LV"/>
              </w:rPr>
              <w:t>. likumu),</w:t>
            </w:r>
          </w:p>
          <w:p w:rsidR="00D3237E" w:rsidRPr="00A34151" w:rsidRDefault="00D3237E" w:rsidP="00950686">
            <w:pPr>
              <w:ind w:firstLine="567"/>
              <w:jc w:val="both"/>
              <w:rPr>
                <w:rFonts w:eastAsia="Times New Roman"/>
                <w:sz w:val="22"/>
                <w:lang w:eastAsia="lv-LV"/>
              </w:rPr>
            </w:pPr>
            <w:r w:rsidRPr="00A34151">
              <w:rPr>
                <w:rFonts w:eastAsia="Times New Roman"/>
                <w:sz w:val="22"/>
                <w:lang w:eastAsia="lv-LV"/>
              </w:rPr>
              <w:t>d) ienākuma guvējs (attiecībā uz aizdevēju) nav un nav bijis ar uzņēmumu saistīta persona likuma “</w:t>
            </w:r>
            <w:hyperlink r:id="rId32" w:tgtFrame="_blank" w:history="1">
              <w:r w:rsidRPr="00A34151">
                <w:rPr>
                  <w:rFonts w:eastAsia="Times New Roman"/>
                  <w:sz w:val="22"/>
                  <w:lang w:eastAsia="lv-LV"/>
                </w:rPr>
                <w:t>Par uzņēmumu ienākuma nodokli</w:t>
              </w:r>
            </w:hyperlink>
            <w:r w:rsidRPr="00A34151">
              <w:rPr>
                <w:rFonts w:eastAsia="Times New Roman"/>
                <w:sz w:val="22"/>
                <w:lang w:eastAsia="lv-LV"/>
              </w:rPr>
              <w:t>” izpratnē,</w:t>
            </w:r>
          </w:p>
          <w:p w:rsidR="00D3237E" w:rsidRPr="00950686" w:rsidRDefault="00D3237E" w:rsidP="00950686">
            <w:pPr>
              <w:ind w:firstLine="567"/>
              <w:jc w:val="both"/>
              <w:rPr>
                <w:rFonts w:eastAsia="Times New Roman"/>
                <w:sz w:val="22"/>
                <w:lang w:eastAsia="lv-LV"/>
              </w:rPr>
            </w:pPr>
            <w:r w:rsidRPr="00950686">
              <w:rPr>
                <w:rFonts w:eastAsia="Times New Roman"/>
                <w:sz w:val="22"/>
                <w:lang w:eastAsia="lv-LV"/>
              </w:rPr>
              <w:lastRenderedPageBreak/>
              <w:t xml:space="preserve">e) aizdevēju un ienākuma guvēju nesaista laulība vai radniecība līdz trešajai pakāpei </w:t>
            </w:r>
            <w:hyperlink r:id="rId33" w:tgtFrame="_blank" w:history="1">
              <w:r w:rsidRPr="00950686">
                <w:rPr>
                  <w:rFonts w:eastAsia="Times New Roman"/>
                  <w:sz w:val="22"/>
                  <w:lang w:eastAsia="lv-LV"/>
                </w:rPr>
                <w:t>Civillikuma</w:t>
              </w:r>
            </w:hyperlink>
            <w:r w:rsidRPr="00950686">
              <w:rPr>
                <w:rFonts w:eastAsia="Times New Roman"/>
                <w:sz w:val="22"/>
                <w:lang w:eastAsia="lv-LV"/>
              </w:rPr>
              <w:t xml:space="preserve"> izpratnē;</w:t>
            </w:r>
          </w:p>
          <w:p w:rsidR="00D3237E" w:rsidRPr="00950686" w:rsidRDefault="00D3237E" w:rsidP="00950686">
            <w:pPr>
              <w:ind w:firstLine="567"/>
              <w:jc w:val="both"/>
              <w:rPr>
                <w:rFonts w:eastAsia="Times New Roman"/>
                <w:sz w:val="22"/>
                <w:lang w:eastAsia="lv-LV"/>
              </w:rPr>
            </w:pPr>
            <w:r w:rsidRPr="00950686">
              <w:rPr>
                <w:rFonts w:eastAsia="Times New Roman"/>
                <w:sz w:val="22"/>
                <w:lang w:eastAsia="lv-LV"/>
              </w:rPr>
              <w:t xml:space="preserve">43) ienākums no šā likuma </w:t>
            </w:r>
            <w:hyperlink r:id="rId34" w:anchor="p8" w:tgtFrame="_blank" w:history="1">
              <w:r w:rsidRPr="00950686">
                <w:rPr>
                  <w:rFonts w:eastAsia="Times New Roman"/>
                  <w:sz w:val="22"/>
                  <w:lang w:eastAsia="lv-LV"/>
                </w:rPr>
                <w:t>8.panta</w:t>
              </w:r>
            </w:hyperlink>
            <w:r w:rsidRPr="00950686">
              <w:rPr>
                <w:rFonts w:eastAsia="Times New Roman"/>
                <w:sz w:val="22"/>
                <w:lang w:eastAsia="lv-LV"/>
              </w:rPr>
              <w:t xml:space="preserve"> 2.</w:t>
            </w:r>
            <w:r w:rsidRPr="00950686">
              <w:rPr>
                <w:rFonts w:eastAsia="Times New Roman"/>
                <w:sz w:val="22"/>
                <w:vertAlign w:val="superscript"/>
                <w:lang w:eastAsia="lv-LV"/>
              </w:rPr>
              <w:t>5</w:t>
            </w:r>
            <w:r w:rsidRPr="00950686">
              <w:rPr>
                <w:rFonts w:eastAsia="Times New Roman"/>
                <w:sz w:val="22"/>
                <w:lang w:eastAsia="lv-LV"/>
              </w:rPr>
              <w:t xml:space="preserve"> daļā minēto akciju pirkuma tiesību īstenošanas, ja akciju pirkuma tiesības piešķirtas atbilstoši akciju pirkuma tiesību īstenošanas plānam un īstenojas šādi nosacījumi:</w:t>
            </w:r>
          </w:p>
          <w:p w:rsidR="00D3237E" w:rsidRPr="00950686" w:rsidRDefault="00D3237E" w:rsidP="00950686">
            <w:pPr>
              <w:ind w:firstLine="567"/>
              <w:jc w:val="both"/>
              <w:rPr>
                <w:rFonts w:eastAsia="Times New Roman"/>
                <w:sz w:val="22"/>
                <w:lang w:eastAsia="lv-LV"/>
              </w:rPr>
            </w:pPr>
            <w:r w:rsidRPr="00950686">
              <w:rPr>
                <w:rFonts w:eastAsia="Times New Roman"/>
                <w:sz w:val="22"/>
                <w:lang w:eastAsia="lv-LV"/>
              </w:rPr>
              <w:t>a) akciju pirkuma tiesību minimālais turēšanas periods (periods no akciju pirkuma tiesību piešķiršanas dienas līdz dienai, kad darbinieks ir tiesīgs uzsākt akciju pirkuma tiesību īstenošanu) ir ne mazāks kā 36 mēneši,</w:t>
            </w:r>
          </w:p>
          <w:p w:rsidR="00D3237E" w:rsidRPr="00950686" w:rsidRDefault="00D3237E" w:rsidP="00950686">
            <w:pPr>
              <w:ind w:firstLine="567"/>
              <w:jc w:val="both"/>
              <w:rPr>
                <w:rFonts w:eastAsia="Times New Roman"/>
                <w:sz w:val="22"/>
                <w:lang w:eastAsia="lv-LV"/>
              </w:rPr>
            </w:pPr>
            <w:r w:rsidRPr="00950686">
              <w:rPr>
                <w:rFonts w:eastAsia="Times New Roman"/>
                <w:sz w:val="22"/>
                <w:lang w:eastAsia="lv-LV"/>
              </w:rPr>
              <w:t>b) akciju pirkuma tiesību turēšanas periodā (periods no akciju pirkuma tiesību piešķiršanas dienas līdz akciju pirkuma tiesību īstenošanas dienai) darbinieks ir darba attiecībās ar kapitālsabiedrību, kura piešķīrusi maksātājam akciju pirkuma tiesības vai ar kuru saistītais uzņēmums likuma "</w:t>
            </w:r>
            <w:hyperlink r:id="rId35" w:tgtFrame="_blank" w:history="1">
              <w:r w:rsidRPr="00950686">
                <w:rPr>
                  <w:rFonts w:eastAsia="Times New Roman"/>
                  <w:sz w:val="22"/>
                  <w:lang w:eastAsia="lv-LV"/>
                </w:rPr>
                <w:t>Par uzņēmumu ienākuma nodokli</w:t>
              </w:r>
            </w:hyperlink>
            <w:r w:rsidRPr="00950686">
              <w:rPr>
                <w:rFonts w:eastAsia="Times New Roman"/>
                <w:sz w:val="22"/>
                <w:lang w:eastAsia="lv-LV"/>
              </w:rPr>
              <w:t>" izpratnē maksātājam ir piešķīris akciju pirkuma tiesības,</w:t>
            </w:r>
          </w:p>
          <w:p w:rsidR="00D3237E" w:rsidRPr="00950686" w:rsidRDefault="00D3237E" w:rsidP="00950686">
            <w:pPr>
              <w:ind w:firstLine="567"/>
              <w:jc w:val="both"/>
              <w:rPr>
                <w:sz w:val="22"/>
              </w:rPr>
            </w:pPr>
            <w:r w:rsidRPr="00950686">
              <w:rPr>
                <w:rFonts w:eastAsia="Times New Roman"/>
                <w:sz w:val="22"/>
                <w:lang w:eastAsia="lv-LV"/>
              </w:rPr>
              <w:t xml:space="preserve">c) darba devējs ir iesniedzis Valsts ieņēmumu dienestam šā likuma </w:t>
            </w:r>
            <w:hyperlink r:id="rId36" w:anchor="p11.11" w:tgtFrame="_blank" w:history="1">
              <w:r w:rsidRPr="00950686">
                <w:rPr>
                  <w:rFonts w:eastAsia="Times New Roman"/>
                  <w:sz w:val="22"/>
                  <w:lang w:eastAsia="lv-LV"/>
                </w:rPr>
                <w:t>11.</w:t>
              </w:r>
              <w:r w:rsidRPr="00950686">
                <w:rPr>
                  <w:rFonts w:eastAsia="Times New Roman"/>
                  <w:sz w:val="22"/>
                  <w:vertAlign w:val="superscript"/>
                  <w:lang w:eastAsia="lv-LV"/>
                </w:rPr>
                <w:t>11</w:t>
              </w:r>
              <w:r w:rsidRPr="00950686">
                <w:rPr>
                  <w:rFonts w:eastAsia="Times New Roman"/>
                  <w:sz w:val="22"/>
                  <w:lang w:eastAsia="lv-LV"/>
                </w:rPr>
                <w:t xml:space="preserve"> panta</w:t>
              </w:r>
            </w:hyperlink>
            <w:r w:rsidRPr="00950686">
              <w:rPr>
                <w:rFonts w:eastAsia="Times New Roman"/>
                <w:sz w:val="22"/>
                <w:lang w:eastAsia="lv-LV"/>
              </w:rPr>
              <w:t xml:space="preserve"> ceturtajā daļā minēto informāciju;</w:t>
            </w:r>
          </w:p>
        </w:tc>
        <w:tc>
          <w:tcPr>
            <w:tcW w:w="4423" w:type="dxa"/>
            <w:shd w:val="clear" w:color="auto" w:fill="auto"/>
          </w:tcPr>
          <w:p w:rsidR="00D3237E" w:rsidRDefault="00D3237E" w:rsidP="002F0FFD">
            <w:pPr>
              <w:pStyle w:val="ListParagraph"/>
              <w:ind w:left="0" w:firstLine="567"/>
              <w:contextualSpacing/>
              <w:rPr>
                <w:sz w:val="22"/>
                <w:szCs w:val="22"/>
              </w:rPr>
            </w:pPr>
            <w:r w:rsidRPr="00FA79C3">
              <w:rPr>
                <w:sz w:val="22"/>
                <w:szCs w:val="22"/>
              </w:rPr>
              <w:lastRenderedPageBreak/>
              <w:t>aizstāt pirmās daļas 35.</w:t>
            </w:r>
            <w:r w:rsidRPr="00FA79C3">
              <w:rPr>
                <w:sz w:val="22"/>
                <w:szCs w:val="22"/>
                <w:vertAlign w:val="superscript"/>
              </w:rPr>
              <w:t>1</w:t>
            </w:r>
            <w:r w:rsidRPr="00FA79C3">
              <w:rPr>
                <w:sz w:val="22"/>
                <w:szCs w:val="22"/>
              </w:rPr>
              <w:t> punkta ievaddaļā skaitli "2017." ar skaitli "2018.";</w:t>
            </w:r>
          </w:p>
          <w:p w:rsidR="00D3237E" w:rsidRPr="00FA79C3" w:rsidRDefault="00D3237E" w:rsidP="002F0FFD">
            <w:pPr>
              <w:pStyle w:val="ListParagraph"/>
              <w:ind w:left="0" w:firstLine="567"/>
              <w:contextualSpacing/>
              <w:rPr>
                <w:sz w:val="22"/>
                <w:szCs w:val="22"/>
              </w:rPr>
            </w:pPr>
          </w:p>
          <w:p w:rsidR="00D3237E" w:rsidRPr="00FA79C3" w:rsidRDefault="00D3237E" w:rsidP="002F0FFD">
            <w:pPr>
              <w:ind w:firstLine="567"/>
              <w:jc w:val="both"/>
              <w:rPr>
                <w:sz w:val="22"/>
              </w:rPr>
            </w:pPr>
            <w:r w:rsidRPr="00FA79C3">
              <w:rPr>
                <w:bCs/>
                <w:sz w:val="22"/>
                <w:lang w:eastAsia="lv-LV"/>
              </w:rPr>
              <w:t>aizstāt pirmās daļas 35.</w:t>
            </w:r>
            <w:r w:rsidRPr="00FA79C3">
              <w:rPr>
                <w:bCs/>
                <w:sz w:val="22"/>
                <w:vertAlign w:val="superscript"/>
                <w:lang w:eastAsia="lv-LV"/>
              </w:rPr>
              <w:t>1</w:t>
            </w:r>
            <w:r w:rsidRPr="00FA79C3">
              <w:rPr>
                <w:bCs/>
                <w:sz w:val="22"/>
                <w:lang w:eastAsia="lv-LV"/>
              </w:rPr>
              <w:t xml:space="preserve"> punkta "d" apakšpunktā un 43. punkta "b" apakšpunktā vārdus "likuma "Par uzņēmumu ienākuma nodokli"" ar vārdiem "Uzņēmumu ienākuma nodokļa likuma";</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rFonts w:eastAsia="Times New Roman"/>
                <w:sz w:val="22"/>
                <w:lang w:eastAsia="lv-LV"/>
              </w:rPr>
            </w:pPr>
            <w:r w:rsidRPr="00A34151">
              <w:rPr>
                <w:rFonts w:eastAsia="Times New Roman"/>
                <w:sz w:val="22"/>
                <w:lang w:eastAsia="lv-LV"/>
              </w:rPr>
              <w:t>3. Šā panta noteikumi nav attiecināmi uz nerezidenta Latvijā gūto ienākumu, izņemot:</w:t>
            </w:r>
          </w:p>
          <w:p w:rsidR="00D3237E" w:rsidRPr="00A34151" w:rsidRDefault="00D3237E" w:rsidP="00A34151">
            <w:pPr>
              <w:ind w:firstLine="567"/>
              <w:jc w:val="both"/>
              <w:rPr>
                <w:rFonts w:eastAsia="Times New Roman"/>
                <w:sz w:val="22"/>
                <w:lang w:eastAsia="lv-LV"/>
              </w:rPr>
            </w:pPr>
            <w:r w:rsidRPr="00A34151">
              <w:rPr>
                <w:rFonts w:eastAsia="Times New Roman"/>
                <w:sz w:val="22"/>
                <w:lang w:eastAsia="lv-LV"/>
              </w:rPr>
              <w:t>1) ienākumu, kuru taksācijas gadā Latvijā guvis nerezidents, kas ir citas Eiropas Savienības dalībvalsts vai Eiropas Ekonomikas zonas valsts rezidents, un kurš ir lielāks par 75 procentiem no visiem kopējiem attiecīgā nerezidenta gūtajiem ienākumiem;</w:t>
            </w:r>
          </w:p>
          <w:p w:rsidR="00D3237E" w:rsidRPr="00A34151" w:rsidRDefault="00D3237E" w:rsidP="00A34151">
            <w:pPr>
              <w:ind w:firstLine="567"/>
              <w:jc w:val="both"/>
              <w:rPr>
                <w:rFonts w:eastAsia="Times New Roman"/>
                <w:sz w:val="22"/>
                <w:lang w:eastAsia="lv-LV"/>
              </w:rPr>
            </w:pPr>
            <w:r w:rsidRPr="00A34151">
              <w:rPr>
                <w:rFonts w:eastAsia="Times New Roman"/>
                <w:sz w:val="22"/>
                <w:lang w:eastAsia="lv-LV"/>
              </w:rPr>
              <w:t>2) nerezidenta ienākumus, kas minēti šā panta pirmās daļas 14. un 17.punktā, un šā panta pirmās daļas 16. un 16.</w:t>
            </w:r>
            <w:r w:rsidRPr="00A34151">
              <w:rPr>
                <w:rFonts w:eastAsia="Times New Roman"/>
                <w:sz w:val="22"/>
                <w:vertAlign w:val="superscript"/>
                <w:lang w:eastAsia="lv-LV"/>
              </w:rPr>
              <w:t>1</w:t>
            </w:r>
            <w:r w:rsidRPr="00A34151">
              <w:rPr>
                <w:rFonts w:eastAsia="Times New Roman"/>
                <w:sz w:val="22"/>
                <w:lang w:eastAsia="lv-LV"/>
              </w:rPr>
              <w:t xml:space="preserve"> punktā minētās kompensācijas, kas nerezidentam izmaksātas, lai segtu ar viņa darba vai amata pienākumu </w:t>
            </w:r>
            <w:r w:rsidRPr="00A34151">
              <w:rPr>
                <w:rFonts w:eastAsia="Times New Roman"/>
                <w:sz w:val="22"/>
                <w:lang w:eastAsia="lv-LV"/>
              </w:rPr>
              <w:lastRenderedPageBreak/>
              <w:t>veikšanu saistīto komandējumu vai darba braucienu izdevumus;</w:t>
            </w:r>
          </w:p>
          <w:p w:rsidR="00D3237E" w:rsidRPr="00A34151" w:rsidRDefault="00D3237E" w:rsidP="00A34151">
            <w:pPr>
              <w:ind w:firstLine="567"/>
              <w:jc w:val="both"/>
              <w:rPr>
                <w:sz w:val="22"/>
              </w:rPr>
            </w:pPr>
            <w:r w:rsidRPr="00A34151">
              <w:rPr>
                <w:rFonts w:eastAsia="Times New Roman"/>
                <w:sz w:val="22"/>
                <w:lang w:eastAsia="lv-LV"/>
              </w:rPr>
              <w:t>3) šā panta pirmās daļas 33., 33.</w:t>
            </w:r>
            <w:r w:rsidRPr="00A34151">
              <w:rPr>
                <w:rFonts w:eastAsia="Times New Roman"/>
                <w:sz w:val="22"/>
                <w:vertAlign w:val="superscript"/>
                <w:lang w:eastAsia="lv-LV"/>
              </w:rPr>
              <w:t>1</w:t>
            </w:r>
            <w:r w:rsidRPr="00A34151">
              <w:rPr>
                <w:rFonts w:eastAsia="Times New Roman"/>
                <w:sz w:val="22"/>
                <w:lang w:eastAsia="lv-LV"/>
              </w:rPr>
              <w:t>, 34., 34.</w:t>
            </w:r>
            <w:r w:rsidRPr="00A34151">
              <w:rPr>
                <w:rFonts w:eastAsia="Times New Roman"/>
                <w:sz w:val="22"/>
                <w:vertAlign w:val="superscript"/>
                <w:lang w:eastAsia="lv-LV"/>
              </w:rPr>
              <w:t xml:space="preserve">1 </w:t>
            </w:r>
            <w:r w:rsidRPr="00A34151">
              <w:rPr>
                <w:rFonts w:eastAsia="Times New Roman"/>
                <w:sz w:val="22"/>
                <w:lang w:eastAsia="lv-LV"/>
              </w:rPr>
              <w:t>un 34.</w:t>
            </w:r>
            <w:r w:rsidRPr="00A34151">
              <w:rPr>
                <w:rFonts w:eastAsia="Times New Roman"/>
                <w:sz w:val="22"/>
                <w:vertAlign w:val="superscript"/>
                <w:lang w:eastAsia="lv-LV"/>
              </w:rPr>
              <w:t xml:space="preserve">2 </w:t>
            </w:r>
            <w:r w:rsidRPr="00A34151">
              <w:rPr>
                <w:rFonts w:eastAsia="Times New Roman"/>
                <w:sz w:val="22"/>
                <w:lang w:eastAsia="lv-LV"/>
              </w:rPr>
              <w:t>punktā minētos ienākumus, kurus guvis nerezidents, kas ir citas Eiropas Savienības dalībvalsts vai Eiropas Ekonomikas zonas valsts rezidents.</w:t>
            </w:r>
          </w:p>
        </w:tc>
        <w:tc>
          <w:tcPr>
            <w:tcW w:w="4423" w:type="dxa"/>
            <w:shd w:val="clear" w:color="auto" w:fill="auto"/>
          </w:tcPr>
          <w:p w:rsidR="00D3237E" w:rsidRPr="00FA79C3" w:rsidRDefault="00D3237E" w:rsidP="002F0FFD">
            <w:pPr>
              <w:pStyle w:val="ListParagraph"/>
              <w:ind w:left="0" w:firstLine="567"/>
              <w:contextualSpacing/>
              <w:rPr>
                <w:sz w:val="22"/>
              </w:rPr>
            </w:pPr>
            <w:r w:rsidRPr="00FA79C3">
              <w:rPr>
                <w:sz w:val="22"/>
                <w:szCs w:val="22"/>
              </w:rPr>
              <w:lastRenderedPageBreak/>
              <w:t>aizstāt trešās daļas 2. punktā skaitļus un vārdu "14. un 17." ar skaitļiem un vārdu "2.</w:t>
            </w:r>
            <w:r w:rsidRPr="00FA79C3">
              <w:rPr>
                <w:sz w:val="22"/>
                <w:szCs w:val="22"/>
                <w:vertAlign w:val="superscript"/>
              </w:rPr>
              <w:t>1</w:t>
            </w:r>
            <w:r w:rsidRPr="00FA79C3">
              <w:rPr>
                <w:sz w:val="22"/>
                <w:szCs w:val="22"/>
              </w:rPr>
              <w:t>, 14. un 17.";</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FA79C3">
            <w:pPr>
              <w:pStyle w:val="ListParagraph"/>
              <w:ind w:left="0" w:firstLine="567"/>
              <w:rPr>
                <w:sz w:val="22"/>
                <w:szCs w:val="22"/>
              </w:rPr>
            </w:pPr>
            <w:r w:rsidRPr="00FA79C3">
              <w:rPr>
                <w:sz w:val="22"/>
                <w:szCs w:val="22"/>
              </w:rPr>
              <w:t>papildināt pantu ar 3.</w:t>
            </w:r>
            <w:r w:rsidRPr="00FA79C3">
              <w:rPr>
                <w:sz w:val="22"/>
                <w:szCs w:val="22"/>
                <w:vertAlign w:val="superscript"/>
              </w:rPr>
              <w:t>6</w:t>
            </w:r>
            <w:r w:rsidRPr="00FA79C3">
              <w:rPr>
                <w:sz w:val="22"/>
                <w:szCs w:val="22"/>
              </w:rPr>
              <w:t>, 3.</w:t>
            </w:r>
            <w:r w:rsidRPr="00FA79C3">
              <w:rPr>
                <w:sz w:val="22"/>
                <w:szCs w:val="22"/>
                <w:vertAlign w:val="superscript"/>
              </w:rPr>
              <w:t>7</w:t>
            </w:r>
            <w:r w:rsidRPr="00FA79C3">
              <w:rPr>
                <w:sz w:val="22"/>
                <w:szCs w:val="22"/>
              </w:rPr>
              <w:t xml:space="preserve"> un 3.</w:t>
            </w:r>
            <w:r w:rsidRPr="00FA79C3">
              <w:rPr>
                <w:sz w:val="22"/>
                <w:szCs w:val="22"/>
                <w:vertAlign w:val="superscript"/>
              </w:rPr>
              <w:t>8</w:t>
            </w:r>
            <w:r w:rsidRPr="00FA79C3">
              <w:rPr>
                <w:sz w:val="22"/>
                <w:szCs w:val="22"/>
              </w:rPr>
              <w:t xml:space="preserve"> daļu šādā redakcijā:</w:t>
            </w:r>
          </w:p>
          <w:p w:rsidR="00D3237E" w:rsidRPr="00FA79C3" w:rsidRDefault="00D3237E" w:rsidP="00FA79C3">
            <w:pPr>
              <w:ind w:firstLine="567"/>
              <w:jc w:val="both"/>
              <w:rPr>
                <w:color w:val="000000" w:themeColor="text1"/>
                <w:sz w:val="22"/>
                <w:lang w:eastAsia="lv-LV"/>
              </w:rPr>
            </w:pPr>
            <w:r w:rsidRPr="00FA79C3">
              <w:rPr>
                <w:sz w:val="22"/>
              </w:rPr>
              <w:t>"3.</w:t>
            </w:r>
            <w:r w:rsidRPr="00FA79C3">
              <w:rPr>
                <w:sz w:val="22"/>
                <w:vertAlign w:val="superscript"/>
              </w:rPr>
              <w:t>6</w:t>
            </w:r>
            <w:r w:rsidRPr="00FA79C3">
              <w:rPr>
                <w:sz w:val="22"/>
              </w:rPr>
              <w:t xml:space="preserve"> </w:t>
            </w:r>
            <w:r w:rsidRPr="00FA79C3">
              <w:rPr>
                <w:color w:val="000000" w:themeColor="text1"/>
                <w:sz w:val="22"/>
                <w:lang w:eastAsia="lv-LV"/>
              </w:rPr>
              <w:t>Šā panta pirmās daļas 2.</w:t>
            </w:r>
            <w:r w:rsidRPr="00FA79C3">
              <w:rPr>
                <w:color w:val="000000" w:themeColor="text1"/>
                <w:sz w:val="22"/>
                <w:vertAlign w:val="superscript"/>
                <w:lang w:eastAsia="lv-LV"/>
              </w:rPr>
              <w:t>1</w:t>
            </w:r>
            <w:r w:rsidRPr="00FA79C3">
              <w:rPr>
                <w:color w:val="000000" w:themeColor="text1"/>
                <w:sz w:val="22"/>
                <w:lang w:eastAsia="lv-LV"/>
              </w:rPr>
              <w:t xml:space="preserve"> punkta piemērošanai tiek pieņemts, ka uzņēmumu ienākuma nodoklis vai iedzīvotāju ienākuma nodoklis ir samaksāts, ja dividendes vai dividendēm pielīdzināmu ienākumu izmaksā citā Eiropas Savienības dalībvalstī vai Eiropas Ekonomikas zonas valstī reģistrēta kapitālsabiedrība, kas nodibināta un darbojas saskaņā ar attiecīgās valsts normatīvajiem aktiem. </w:t>
            </w:r>
            <w:r w:rsidRPr="00AF4582">
              <w:rPr>
                <w:color w:val="000000" w:themeColor="text1"/>
                <w:sz w:val="22"/>
                <w:u w:val="single"/>
                <w:lang w:eastAsia="lv-LV"/>
              </w:rPr>
              <w:t>Šo normu nepiemēro</w:t>
            </w:r>
            <w:r w:rsidRPr="00FA79C3">
              <w:rPr>
                <w:color w:val="000000" w:themeColor="text1"/>
                <w:sz w:val="22"/>
                <w:lang w:eastAsia="lv-LV"/>
              </w:rPr>
              <w:t>, ja ienākuma izmaksātājs atrodas, ir izveidots vai nodibināts normatīvajos aktos minētajās zemu nodokļu vai beznodokļu valstīs vai teritorijās.</w:t>
            </w:r>
          </w:p>
          <w:p w:rsidR="00D3237E" w:rsidRPr="00FA79C3" w:rsidRDefault="00D3237E" w:rsidP="002F0FFD">
            <w:pPr>
              <w:pStyle w:val="ListParagraph"/>
              <w:tabs>
                <w:tab w:val="left" w:pos="1134"/>
              </w:tabs>
              <w:ind w:left="0" w:firstLine="567"/>
              <w:contextualSpacing/>
              <w:rPr>
                <w:color w:val="000000"/>
                <w:sz w:val="22"/>
                <w:szCs w:val="22"/>
                <w:lang w:eastAsia="lv-LV"/>
              </w:rPr>
            </w:pP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t>17</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2D18D0" w:rsidRDefault="002D18D0" w:rsidP="00FD4CE9">
            <w:pPr>
              <w:jc w:val="center"/>
              <w:rPr>
                <w:rFonts w:eastAsia="Times New Roman"/>
                <w:b/>
                <w:color w:val="000000"/>
                <w:sz w:val="22"/>
                <w:lang w:eastAsia="lv-LV"/>
              </w:rPr>
            </w:pPr>
          </w:p>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18</w:t>
            </w:r>
          </w:p>
        </w:tc>
        <w:tc>
          <w:tcPr>
            <w:tcW w:w="3482" w:type="dxa"/>
          </w:tcPr>
          <w:p w:rsidR="00D3237E" w:rsidRPr="000944CE" w:rsidRDefault="00D3237E" w:rsidP="001379D5">
            <w:pPr>
              <w:tabs>
                <w:tab w:val="left" w:pos="851"/>
              </w:tabs>
              <w:ind w:firstLine="567"/>
              <w:jc w:val="both"/>
              <w:rPr>
                <w:b/>
                <w:sz w:val="22"/>
                <w:u w:val="single"/>
              </w:rPr>
            </w:pPr>
            <w:r w:rsidRPr="000944CE">
              <w:rPr>
                <w:b/>
                <w:sz w:val="22"/>
                <w:u w:val="single"/>
              </w:rPr>
              <w:t xml:space="preserve">Juridiskais birojs </w:t>
            </w:r>
          </w:p>
          <w:p w:rsidR="00D3237E" w:rsidRDefault="00D3237E" w:rsidP="001379D5">
            <w:pPr>
              <w:tabs>
                <w:tab w:val="left" w:pos="851"/>
              </w:tabs>
              <w:ind w:firstLine="567"/>
              <w:jc w:val="both"/>
              <w:rPr>
                <w:sz w:val="22"/>
              </w:rPr>
            </w:pPr>
            <w:r w:rsidRPr="006114AC">
              <w:rPr>
                <w:sz w:val="22"/>
              </w:rPr>
              <w:t>Ierosinām aizstāt likuma 9. panta 3.</w:t>
            </w:r>
            <w:r w:rsidRPr="006114AC">
              <w:rPr>
                <w:sz w:val="22"/>
                <w:vertAlign w:val="superscript"/>
              </w:rPr>
              <w:t>6</w:t>
            </w:r>
            <w:r w:rsidRPr="006114AC">
              <w:rPr>
                <w:sz w:val="22"/>
              </w:rPr>
              <w:t xml:space="preserve"> daļā (likumprojekta 5. pants) vārdus “Šo normu nepiemēro” ar vārdiem “Šā panta pirmās daļas 2.</w:t>
            </w:r>
            <w:r w:rsidRPr="006114AC">
              <w:rPr>
                <w:sz w:val="22"/>
                <w:vertAlign w:val="superscript"/>
              </w:rPr>
              <w:t>1</w:t>
            </w:r>
            <w:r w:rsidRPr="006114AC">
              <w:rPr>
                <w:sz w:val="22"/>
              </w:rPr>
              <w:t xml:space="preserve"> punktu nepiemēro”.</w:t>
            </w:r>
          </w:p>
          <w:p w:rsidR="00D3237E" w:rsidRDefault="00D3237E" w:rsidP="001379D5">
            <w:pPr>
              <w:tabs>
                <w:tab w:val="left" w:pos="851"/>
              </w:tabs>
              <w:ind w:firstLine="567"/>
              <w:jc w:val="both"/>
              <w:rPr>
                <w:sz w:val="22"/>
              </w:rPr>
            </w:pPr>
          </w:p>
          <w:p w:rsidR="00D3237E" w:rsidRPr="00FD4CE9" w:rsidRDefault="00D3237E" w:rsidP="001379D5">
            <w:pPr>
              <w:ind w:firstLine="567"/>
              <w:jc w:val="both"/>
              <w:rPr>
                <w:b/>
                <w:sz w:val="22"/>
                <w:u w:val="single"/>
              </w:rPr>
            </w:pPr>
            <w:r w:rsidRPr="00FD4CE9">
              <w:rPr>
                <w:b/>
                <w:sz w:val="22"/>
                <w:u w:val="single"/>
              </w:rPr>
              <w:t>Finanšu ministre D.Reizniece-Ozola</w:t>
            </w:r>
          </w:p>
          <w:p w:rsidR="00D3237E" w:rsidRPr="007730A8" w:rsidRDefault="00D3237E" w:rsidP="001379D5">
            <w:pPr>
              <w:tabs>
                <w:tab w:val="left" w:pos="0"/>
                <w:tab w:val="left" w:pos="993"/>
              </w:tabs>
              <w:ind w:firstLine="567"/>
              <w:jc w:val="both"/>
              <w:rPr>
                <w:sz w:val="22"/>
              </w:rPr>
            </w:pPr>
            <w:r w:rsidRPr="007730A8">
              <w:rPr>
                <w:sz w:val="22"/>
              </w:rPr>
              <w:t>Izteikt 1.lasījumā atbalstītā likumprojekta 5.panta septītajā daļā ietverto likuma 9.panta 3.</w:t>
            </w:r>
            <w:r w:rsidRPr="007730A8">
              <w:rPr>
                <w:sz w:val="22"/>
                <w:vertAlign w:val="superscript"/>
              </w:rPr>
              <w:t xml:space="preserve">6 </w:t>
            </w:r>
            <w:r w:rsidRPr="007730A8">
              <w:rPr>
                <w:sz w:val="22"/>
              </w:rPr>
              <w:t>daļu šādā redakcijā:</w:t>
            </w:r>
          </w:p>
          <w:p w:rsidR="00D3237E" w:rsidRPr="0085117D" w:rsidRDefault="00D3237E" w:rsidP="001379D5">
            <w:pPr>
              <w:pStyle w:val="ListParagraph"/>
              <w:tabs>
                <w:tab w:val="left" w:pos="0"/>
              </w:tabs>
              <w:ind w:left="0" w:firstLine="567"/>
              <w:rPr>
                <w:color w:val="000000"/>
                <w:sz w:val="22"/>
                <w:lang w:eastAsia="lv-LV"/>
              </w:rPr>
            </w:pPr>
            <w:r w:rsidRPr="007730A8">
              <w:rPr>
                <w:sz w:val="22"/>
                <w:szCs w:val="22"/>
              </w:rPr>
              <w:t>“3.</w:t>
            </w:r>
            <w:r w:rsidRPr="007730A8">
              <w:rPr>
                <w:sz w:val="22"/>
                <w:szCs w:val="22"/>
                <w:vertAlign w:val="superscript"/>
              </w:rPr>
              <w:t>6</w:t>
            </w:r>
            <w:r w:rsidRPr="007730A8">
              <w:rPr>
                <w:sz w:val="22"/>
                <w:szCs w:val="22"/>
              </w:rPr>
              <w:t xml:space="preserve"> </w:t>
            </w:r>
            <w:r w:rsidRPr="007730A8">
              <w:rPr>
                <w:color w:val="000000" w:themeColor="text1"/>
                <w:sz w:val="22"/>
                <w:szCs w:val="22"/>
                <w:lang w:eastAsia="lv-LV"/>
              </w:rPr>
              <w:t>Šā panta pirmās daļas 2.</w:t>
            </w:r>
            <w:r w:rsidRPr="007730A8">
              <w:rPr>
                <w:color w:val="000000" w:themeColor="text1"/>
                <w:sz w:val="22"/>
                <w:szCs w:val="22"/>
                <w:vertAlign w:val="superscript"/>
                <w:lang w:eastAsia="lv-LV"/>
              </w:rPr>
              <w:t>1</w:t>
            </w:r>
            <w:r w:rsidRPr="007730A8">
              <w:rPr>
                <w:color w:val="000000" w:themeColor="text1"/>
                <w:sz w:val="22"/>
                <w:szCs w:val="22"/>
                <w:lang w:eastAsia="lv-LV"/>
              </w:rPr>
              <w:t> un 2.</w:t>
            </w:r>
            <w:r w:rsidRPr="007730A8">
              <w:rPr>
                <w:color w:val="000000" w:themeColor="text1"/>
                <w:sz w:val="22"/>
                <w:szCs w:val="22"/>
                <w:vertAlign w:val="superscript"/>
                <w:lang w:eastAsia="lv-LV"/>
              </w:rPr>
              <w:t>2</w:t>
            </w:r>
            <w:r w:rsidRPr="007730A8">
              <w:rPr>
                <w:color w:val="000000" w:themeColor="text1"/>
                <w:sz w:val="22"/>
                <w:szCs w:val="22"/>
                <w:lang w:eastAsia="lv-LV"/>
              </w:rPr>
              <w:t xml:space="preserve"> punkta piemērošanai tiek pieņemts, ka uzņēmumu ienākuma nodoklis vai iedzīvotāju ienākuma nodoklis ir samaksāts, ja dividendes vai dividendēm pielīdzināmu ienākumu, vai likvidācijas kvotu izmaksā citā Eiropas Savienības dalībvalstī vai Eiropas Ekonomikas zonas valstī reģistrēta kapitālsabiedrība, kas nodibināta un darbojas saskaņā ar attiecīgās valsts normatīvajiem aktiem. Šā panta pirmās daļas 2.</w:t>
            </w:r>
            <w:r w:rsidRPr="007730A8">
              <w:rPr>
                <w:color w:val="000000" w:themeColor="text1"/>
                <w:sz w:val="22"/>
                <w:szCs w:val="22"/>
                <w:vertAlign w:val="superscript"/>
                <w:lang w:eastAsia="lv-LV"/>
              </w:rPr>
              <w:t>1</w:t>
            </w:r>
            <w:r w:rsidRPr="007730A8">
              <w:rPr>
                <w:color w:val="000000" w:themeColor="text1"/>
                <w:sz w:val="22"/>
                <w:szCs w:val="22"/>
                <w:lang w:eastAsia="lv-LV"/>
              </w:rPr>
              <w:t> un 2.</w:t>
            </w:r>
            <w:r w:rsidRPr="007730A8">
              <w:rPr>
                <w:color w:val="000000" w:themeColor="text1"/>
                <w:sz w:val="22"/>
                <w:szCs w:val="22"/>
                <w:vertAlign w:val="superscript"/>
                <w:lang w:eastAsia="lv-LV"/>
              </w:rPr>
              <w:t>2</w:t>
            </w:r>
            <w:r w:rsidRPr="007730A8">
              <w:rPr>
                <w:color w:val="000000" w:themeColor="text1"/>
                <w:sz w:val="22"/>
                <w:szCs w:val="22"/>
                <w:lang w:eastAsia="lv-LV"/>
              </w:rPr>
              <w:t xml:space="preserve"> punkta normu nepiemēro, ja ienākuma izmaksātājs atrodas, ir izveidots vai nodibināts normatīvajos aktos minētajās zemu </w:t>
            </w:r>
            <w:r w:rsidRPr="007730A8">
              <w:rPr>
                <w:color w:val="000000" w:themeColor="text1"/>
                <w:sz w:val="22"/>
                <w:szCs w:val="22"/>
                <w:lang w:eastAsia="lv-LV"/>
              </w:rPr>
              <w:lastRenderedPageBreak/>
              <w:t>nodokļu vai beznodokļu valstīs vai teritorijās.”.</w:t>
            </w:r>
          </w:p>
        </w:tc>
        <w:tc>
          <w:tcPr>
            <w:tcW w:w="1275" w:type="dxa"/>
          </w:tcPr>
          <w:p w:rsidR="002D18D0" w:rsidRDefault="002D18D0" w:rsidP="002D18D0">
            <w:pPr>
              <w:jc w:val="both"/>
              <w:rPr>
                <w:rFonts w:eastAsia="Times New Roman"/>
                <w:b/>
                <w:color w:val="000000"/>
                <w:sz w:val="22"/>
                <w:lang w:eastAsia="lv-LV"/>
              </w:rPr>
            </w:pPr>
            <w:r w:rsidRPr="00E96987">
              <w:rPr>
                <w:rFonts w:eastAsia="Times New Roman"/>
                <w:b/>
                <w:color w:val="000000"/>
                <w:sz w:val="22"/>
                <w:lang w:eastAsia="lv-LV"/>
              </w:rPr>
              <w:lastRenderedPageBreak/>
              <w:t>Atbalsta pēc būtības</w:t>
            </w:r>
          </w:p>
          <w:p w:rsidR="002D18D0" w:rsidRPr="00C44B6A" w:rsidRDefault="002D18D0" w:rsidP="002D18D0">
            <w:pPr>
              <w:jc w:val="both"/>
              <w:rPr>
                <w:rFonts w:eastAsia="Times New Roman"/>
                <w:color w:val="000000"/>
                <w:sz w:val="22"/>
                <w:lang w:eastAsia="lv-LV"/>
              </w:rPr>
            </w:pPr>
            <w:r w:rsidRPr="00C44B6A">
              <w:rPr>
                <w:rFonts w:eastAsia="Times New Roman"/>
                <w:color w:val="000000"/>
                <w:sz w:val="22"/>
                <w:lang w:eastAsia="lv-LV"/>
              </w:rPr>
              <w:t xml:space="preserve">(ieļauts </w:t>
            </w:r>
            <w:r>
              <w:rPr>
                <w:rFonts w:eastAsia="Times New Roman"/>
                <w:color w:val="000000"/>
                <w:sz w:val="22"/>
                <w:lang w:eastAsia="lv-LV"/>
              </w:rPr>
              <w:t>18</w:t>
            </w:r>
            <w:r w:rsidRPr="00C44B6A">
              <w:rPr>
                <w:rFonts w:eastAsia="Times New Roman"/>
                <w:color w:val="000000"/>
                <w:sz w:val="22"/>
                <w:lang w:eastAsia="lv-LV"/>
              </w:rPr>
              <w:t>.priekšlikumā)</w:t>
            </w:r>
          </w:p>
          <w:p w:rsidR="00D3237E" w:rsidRDefault="00D3237E"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Pr="0085117D" w:rsidRDefault="00E96987" w:rsidP="00E96987">
            <w:pPr>
              <w:jc w:val="both"/>
              <w:rPr>
                <w:rFonts w:eastAsia="Times New Roman"/>
                <w:color w:val="000000"/>
                <w:sz w:val="22"/>
                <w:lang w:eastAsia="lv-LV"/>
              </w:rPr>
            </w:pPr>
            <w:r>
              <w:rPr>
                <w:rFonts w:eastAsia="Times New Roman"/>
                <w:b/>
                <w:color w:val="000000"/>
                <w:sz w:val="22"/>
                <w:lang w:eastAsia="lv-LV"/>
              </w:rPr>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p>
        </w:tc>
        <w:tc>
          <w:tcPr>
            <w:tcW w:w="4423" w:type="dxa"/>
            <w:shd w:val="clear" w:color="auto" w:fill="auto"/>
          </w:tcPr>
          <w:p w:rsidR="00D3237E" w:rsidRPr="00FA79C3" w:rsidRDefault="00D3237E" w:rsidP="001379D5">
            <w:pPr>
              <w:ind w:firstLine="567"/>
              <w:jc w:val="both"/>
              <w:rPr>
                <w:sz w:val="22"/>
              </w:rPr>
            </w:pPr>
            <w:r w:rsidRPr="00FA79C3">
              <w:rPr>
                <w:sz w:val="22"/>
              </w:rPr>
              <w:t>3.</w:t>
            </w:r>
            <w:r w:rsidRPr="00FA79C3">
              <w:rPr>
                <w:sz w:val="22"/>
                <w:vertAlign w:val="superscript"/>
              </w:rPr>
              <w:t>7</w:t>
            </w:r>
            <w:r w:rsidRPr="00FA79C3">
              <w:rPr>
                <w:sz w:val="22"/>
              </w:rPr>
              <w:t xml:space="preserve"> Nosacītās dividendes šā likuma izpratnē ir nosacītās dividendes Uzņēmumu ienākuma nodokļa likuma izpratnē.</w:t>
            </w:r>
          </w:p>
          <w:p w:rsidR="00D3237E" w:rsidRPr="00FA79C3" w:rsidRDefault="00D3237E" w:rsidP="001379D5">
            <w:pPr>
              <w:ind w:firstLine="567"/>
              <w:contextualSpacing/>
              <w:jc w:val="both"/>
              <w:rPr>
                <w:sz w:val="22"/>
              </w:rPr>
            </w:pPr>
            <w:r w:rsidRPr="00FA79C3">
              <w:rPr>
                <w:sz w:val="22"/>
              </w:rPr>
              <w:t>3.</w:t>
            </w:r>
            <w:r w:rsidRPr="00FA79C3">
              <w:rPr>
                <w:sz w:val="22"/>
                <w:vertAlign w:val="superscript"/>
              </w:rPr>
              <w:t>8</w:t>
            </w:r>
            <w:r w:rsidRPr="00FA79C3">
              <w:rPr>
                <w:sz w:val="22"/>
              </w:rPr>
              <w:t xml:space="preserve"> Iedzīvotāju ienākuma nodokļa aprēķināšanas vajadzībām nepiemēro šā panta pirmās daļas 2.</w:t>
            </w:r>
            <w:r w:rsidRPr="00FA79C3">
              <w:rPr>
                <w:sz w:val="22"/>
                <w:vertAlign w:val="superscript"/>
              </w:rPr>
              <w:t>1</w:t>
            </w:r>
            <w:r w:rsidRPr="00FA79C3">
              <w:rPr>
                <w:sz w:val="22"/>
              </w:rPr>
              <w:t> punktā noteikto atbrīvojumu, ja dividendes, dividendēm pielīdzināms ienākums vai nosacītās dividendes izmaksātas caur Latvijā izveidotu komercsabiedrību vai citu juridisko personu, vai ārvalstu sabiedrību (turpmāk šā likuma izpratnē – struktūra), vai struktūru virkni, kura ir izveidota vai izmantota vienīgi vai galvenokārt tāpēc, lai izvairītos no ienākuma nodokļa maksājumiem vai samazinātu tos. Par šādu mērķi var liecināt šādas (bet ne tikai) pazīmes:</w:t>
            </w:r>
          </w:p>
          <w:p w:rsidR="00D3237E" w:rsidRPr="00FA79C3" w:rsidRDefault="00D3237E" w:rsidP="001379D5">
            <w:pPr>
              <w:ind w:firstLine="567"/>
              <w:contextualSpacing/>
              <w:jc w:val="both"/>
              <w:rPr>
                <w:sz w:val="22"/>
              </w:rPr>
            </w:pPr>
            <w:r w:rsidRPr="00FA79C3">
              <w:rPr>
                <w:sz w:val="22"/>
              </w:rPr>
              <w:t>1) struktūra, izvērtējot visus faktus un apstākļus (nodokļu aprēķināšanas vajadzībām ņem vērā maksātāja darījumu ekonomisko saturu un būtību, nevis tikai juridisko formu), uzskatāma par mākslīgi izveidotu;</w:t>
            </w:r>
          </w:p>
          <w:p w:rsidR="00D3237E" w:rsidRPr="00FA79C3" w:rsidRDefault="00D3237E" w:rsidP="001379D5">
            <w:pPr>
              <w:ind w:firstLine="567"/>
              <w:jc w:val="both"/>
              <w:rPr>
                <w:bCs/>
                <w:sz w:val="22"/>
                <w:lang w:eastAsia="lv-LV"/>
              </w:rPr>
            </w:pPr>
            <w:r w:rsidRPr="00FA79C3">
              <w:rPr>
                <w:sz w:val="22"/>
              </w:rPr>
              <w:t>2)</w:t>
            </w:r>
            <w:r w:rsidRPr="00FA79C3">
              <w:rPr>
                <w:sz w:val="22"/>
              </w:rPr>
              <w:tab/>
              <w:t>ja maksātājam izmaksātās dividendes, dividendēm pielīdzināms ienākums vai nosacītās dividendes tieši no izcelsmes avota būtu apliktas ar augstāku iedzīvotāju ienākuma nodokli, nekā izmaksājot caur struktūru vai struktūru virkni.";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sz w:val="22"/>
              </w:rPr>
            </w:pPr>
            <w:r w:rsidRPr="00A34151">
              <w:rPr>
                <w:sz w:val="22"/>
              </w:rPr>
              <w:t>8. Ja tiek atsavināts nekustamais īpašums, ko veido ēka vai būve un zeme, uz kuras atrodas ēka vai būve, bet uz šo zemi īpašuma tiesības iegūtas un zemesgrāmatā nostiprinātas vēlāk nekā uz ēku vai būvi, tad par nekustamā īpašuma iegādes brīdi uzskata dienu, kad ēka vai būve ierakstīta zemesgrāmatā.</w:t>
            </w:r>
          </w:p>
        </w:tc>
        <w:tc>
          <w:tcPr>
            <w:tcW w:w="4423" w:type="dxa"/>
            <w:shd w:val="clear" w:color="auto" w:fill="auto"/>
          </w:tcPr>
          <w:p w:rsidR="00D3237E" w:rsidRPr="00FA79C3" w:rsidRDefault="00D3237E" w:rsidP="002F0FFD">
            <w:pPr>
              <w:ind w:firstLine="567"/>
              <w:jc w:val="both"/>
              <w:rPr>
                <w:sz w:val="22"/>
                <w:lang w:eastAsia="lv-LV"/>
              </w:rPr>
            </w:pPr>
            <w:r w:rsidRPr="00FA79C3">
              <w:rPr>
                <w:bCs/>
                <w:sz w:val="22"/>
                <w:lang w:eastAsia="lv-LV"/>
              </w:rPr>
              <w:t xml:space="preserve">papildināt </w:t>
            </w:r>
            <w:r w:rsidRPr="00FA79C3">
              <w:rPr>
                <w:sz w:val="22"/>
                <w:lang w:eastAsia="lv-LV"/>
              </w:rPr>
              <w:t>astoto daļu ar otro teikumu šādā redakcijā:</w:t>
            </w:r>
          </w:p>
          <w:p w:rsidR="00D3237E" w:rsidRPr="00FA79C3" w:rsidRDefault="00D3237E" w:rsidP="002F0FFD">
            <w:pPr>
              <w:ind w:firstLine="567"/>
              <w:jc w:val="both"/>
              <w:rPr>
                <w:sz w:val="22"/>
              </w:rPr>
            </w:pPr>
            <w:r w:rsidRPr="00FA79C3">
              <w:rPr>
                <w:sz w:val="22"/>
                <w:lang w:eastAsia="lv-LV"/>
              </w:rPr>
              <w:t xml:space="preserve">"Ja tiek atsavināts nekustamais īpašums, ko veido jaunbūve, ēka vai būve un zeme, bet uz šo jaunbūvi, ēku vai būvi īpašuma tiesības iegūtas un zemesgrāmatā nostiprinātas vēlāk nekā uz zemi, tad par nekustamā īpašuma iegādes brīdi uzskata dienu, kad jaunbūve, ēka vai būve ierakstīta zemesgrāmatā, izņemot šā </w:t>
            </w:r>
            <w:r w:rsidRPr="00FA79C3">
              <w:rPr>
                <w:sz w:val="22"/>
                <w:lang w:eastAsia="lv-LV"/>
              </w:rPr>
              <w:lastRenderedPageBreak/>
              <w:t>panta pirmās daļas 33.</w:t>
            </w:r>
            <w:r w:rsidRPr="00FA79C3">
              <w:rPr>
                <w:sz w:val="22"/>
                <w:vertAlign w:val="superscript"/>
                <w:lang w:eastAsia="lv-LV"/>
              </w:rPr>
              <w:t>1 </w:t>
            </w:r>
            <w:r w:rsidRPr="00FA79C3">
              <w:rPr>
                <w:sz w:val="22"/>
                <w:lang w:eastAsia="lv-LV"/>
              </w:rPr>
              <w:t>punktā noteikto gadījumu.";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A34151">
            <w:pPr>
              <w:ind w:firstLine="567"/>
              <w:jc w:val="both"/>
              <w:rPr>
                <w:rFonts w:eastAsia="Times New Roman"/>
                <w:sz w:val="22"/>
                <w:lang w:eastAsia="lv-LV"/>
              </w:rPr>
            </w:pPr>
            <w:r w:rsidRPr="00A34151">
              <w:rPr>
                <w:rFonts w:eastAsia="Times New Roman"/>
                <w:sz w:val="22"/>
                <w:lang w:eastAsia="lv-LV"/>
              </w:rPr>
              <w:t>11. Šā panta pirmās daļas 43.punkta "b" apakšpunkta izpratnē attiecīgie nosacījumi īstenojas arī šādos gadījumos:</w:t>
            </w:r>
          </w:p>
          <w:p w:rsidR="00D3237E" w:rsidRPr="00A34151" w:rsidRDefault="00D3237E" w:rsidP="00A34151">
            <w:pPr>
              <w:ind w:firstLine="567"/>
              <w:jc w:val="both"/>
              <w:rPr>
                <w:rFonts w:eastAsia="Times New Roman"/>
                <w:sz w:val="22"/>
                <w:lang w:eastAsia="lv-LV"/>
              </w:rPr>
            </w:pPr>
            <w:r w:rsidRPr="00A34151">
              <w:rPr>
                <w:rFonts w:eastAsia="Times New Roman"/>
                <w:sz w:val="22"/>
                <w:lang w:eastAsia="lv-LV"/>
              </w:rPr>
              <w:t>1) akciju pirkuma tiesību turēšanas periodā maksātājs pēc darba attiecību izbeigšanas ar kapitālsabiedrību, kas piešķīrusi akciju pirkuma tiesības, ir stājies darba attiecībās ar kapitālsabiedrību, kas ir ar darba devēju saistīts uzņēmums likuma "</w:t>
            </w:r>
            <w:hyperlink r:id="rId37" w:tgtFrame="_blank" w:history="1">
              <w:r w:rsidRPr="00A34151">
                <w:rPr>
                  <w:rFonts w:eastAsia="Times New Roman"/>
                  <w:sz w:val="22"/>
                  <w:lang w:eastAsia="lv-LV"/>
                </w:rPr>
                <w:t>Par uzņēmumu ienākuma nodokli</w:t>
              </w:r>
            </w:hyperlink>
            <w:r w:rsidRPr="00A34151">
              <w:rPr>
                <w:rFonts w:eastAsia="Times New Roman"/>
                <w:sz w:val="22"/>
                <w:lang w:eastAsia="lv-LV"/>
              </w:rPr>
              <w:t>" izpratnē;</w:t>
            </w:r>
          </w:p>
          <w:p w:rsidR="00D3237E" w:rsidRPr="00A34151" w:rsidRDefault="00D3237E" w:rsidP="00A34151">
            <w:pPr>
              <w:ind w:firstLine="567"/>
              <w:jc w:val="both"/>
              <w:rPr>
                <w:sz w:val="22"/>
              </w:rPr>
            </w:pPr>
            <w:r w:rsidRPr="00A34151">
              <w:rPr>
                <w:rFonts w:eastAsia="Times New Roman"/>
                <w:sz w:val="22"/>
                <w:lang w:eastAsia="lv-LV"/>
              </w:rPr>
              <w:t>2) akciju pirkuma tiesību turēšanas periodā maksātājam ir piešķirta valsts vecuma pensija (tai skaitā priekšlaicīgi) un maksātājs un darba devējs ir izbeiguši darba tiesiskās attiecības.</w:t>
            </w:r>
          </w:p>
        </w:tc>
        <w:tc>
          <w:tcPr>
            <w:tcW w:w="4423" w:type="dxa"/>
            <w:shd w:val="clear" w:color="auto" w:fill="auto"/>
          </w:tcPr>
          <w:p w:rsidR="00D3237E" w:rsidRPr="00FA79C3" w:rsidRDefault="00D3237E" w:rsidP="002F0FFD">
            <w:pPr>
              <w:ind w:firstLine="567"/>
              <w:jc w:val="both"/>
              <w:rPr>
                <w:sz w:val="22"/>
              </w:rPr>
            </w:pPr>
            <w:r w:rsidRPr="00FA79C3">
              <w:rPr>
                <w:bCs/>
                <w:sz w:val="22"/>
                <w:lang w:eastAsia="lv-LV"/>
              </w:rPr>
              <w:t>aizstāt vienpadsmitās daļas 1. punktā vārdus "likuma "Par uzņēmumu ienākuma nodokli"" ar vārdiem "Uzņēmumu ienākuma nodokļa likuma".</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34151" w:rsidRDefault="00D3237E" w:rsidP="00715625">
            <w:pPr>
              <w:ind w:firstLine="567"/>
              <w:jc w:val="both"/>
              <w:rPr>
                <w:rFonts w:eastAsia="Times New Roman"/>
                <w:sz w:val="22"/>
                <w:lang w:eastAsia="lv-LV"/>
              </w:rPr>
            </w:pPr>
            <w:r w:rsidRPr="00A34151">
              <w:rPr>
                <w:rFonts w:eastAsia="Times New Roman"/>
                <w:b/>
                <w:bCs/>
                <w:sz w:val="22"/>
                <w:lang w:eastAsia="lv-LV"/>
              </w:rPr>
              <w:t>10. pants. Attaisnotie izdevumi</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1. Pirms ienākuma aplikšanas ar nodokli no gada apliekamo ienākumu apjoma tiek atskaitīti šādi maksātāja izdevumi:</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1) nomaksātā sociālā nodokļa summa un valsts sociālās apdrošināšanas maksājumi vai pēc būtības līdzīgi citu Eiropas Savienības dalībvalstu vai Eiropas Ekonomikas zonas valstu normatīvajos aktos noteiktie maksājumi;</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1</w:t>
            </w:r>
            <w:r w:rsidRPr="00A34151">
              <w:rPr>
                <w:rFonts w:eastAsia="Times New Roman"/>
                <w:sz w:val="22"/>
                <w:vertAlign w:val="superscript"/>
                <w:lang w:eastAsia="lv-LV"/>
              </w:rPr>
              <w:t>1</w:t>
            </w:r>
            <w:r w:rsidRPr="00A34151">
              <w:rPr>
                <w:rFonts w:eastAsia="Times New Roman"/>
                <w:sz w:val="22"/>
                <w:lang w:eastAsia="lv-LV"/>
              </w:rPr>
              <w:t>) solidaritātes nodoklis;</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 xml:space="preserve">2) izdevumi par maksātāja un viņa ģimenes locekļu (gan tādu, kuru rezidences valsts ir Latvijas Republika, gan tādu, kuru rezidences valsts ir cita Eiropas Savienības </w:t>
            </w:r>
            <w:r w:rsidRPr="00A34151">
              <w:rPr>
                <w:rFonts w:eastAsia="Times New Roman"/>
                <w:sz w:val="22"/>
                <w:lang w:eastAsia="lv-LV"/>
              </w:rPr>
              <w:lastRenderedPageBreak/>
              <w:t xml:space="preserve">dalībvalsts vai Eiropas Ekonomikas zonas valsts) kvalifikācijas paaugstināšanu, specialitātes iegūšanu, izglītības iegūšanu, tai skaitā interešu izglītības programmu apgūšanu bērniem, par medicīnas un ārstniecisko pakalpojumu izmantošanu un veselības apdrošināšanas prēmiju maksājumiem apdrošināšanas sabiedrībām, kas izveidotas un darbojas saskaņā ar </w:t>
            </w:r>
            <w:hyperlink r:id="rId38" w:tgtFrame="_blank" w:history="1">
              <w:r w:rsidRPr="00A34151">
                <w:rPr>
                  <w:rFonts w:eastAsia="Times New Roman"/>
                  <w:sz w:val="22"/>
                  <w:lang w:eastAsia="lv-LV"/>
                </w:rPr>
                <w:t>Apdrošināšanas sabiedrību un to uzraudzības likumu</w:t>
              </w:r>
            </w:hyperlink>
            <w:r w:rsidRPr="00A34151">
              <w:rPr>
                <w:rFonts w:eastAsia="Times New Roman"/>
                <w:sz w:val="22"/>
                <w:lang w:eastAsia="lv-LV"/>
              </w:rPr>
              <w:t xml:space="preserve">. Minēto izdevumu sastāvu un </w:t>
            </w:r>
            <w:r w:rsidRPr="00A619C0">
              <w:rPr>
                <w:rFonts w:eastAsia="Times New Roman"/>
                <w:sz w:val="22"/>
                <w:u w:val="single"/>
                <w:lang w:eastAsia="lv-LV"/>
              </w:rPr>
              <w:t>normas</w:t>
            </w:r>
            <w:r w:rsidRPr="00A34151">
              <w:rPr>
                <w:rFonts w:eastAsia="Times New Roman"/>
                <w:sz w:val="22"/>
                <w:lang w:eastAsia="lv-LV"/>
              </w:rPr>
              <w:t xml:space="preserve"> nosaka Ministru kabinets;</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3) summa, kas ziedojuma vai dāvinājuma veidā nodota budžeta iestādei vai Latvijas Republikā reģistrētai biedrībai, nodibinājumam, reliģiskai organizācijai vai to iestādei, kurai piešķirts sabiedriskā labuma organizācijas statuss, vai citā Eiropas Savienības dalībvalstī vai Eiropas Ekonomikas zonas valstī, ar kuru Latvija ir noslēgusi konvenciju par nodokļu dubultās uzlikšanas un nodokļu nemaksāšanas novēršanu, ja šī konvencija ir stājusies spēkā, reģistrētai nevalstiskai organizācijai, kura darbojas Latvijas sabiedriskā labuma organizācijas nosacījumiem pielīdzināmā statusā saskaņā ar attiecīgās Eiropas Savienības dalībvalsts vai Eiropas Ekonomikas zonas valsts normatīvajiem aktiem;</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4) zinātnes, literatūras un mākslas darbu, atklājumu, izgudrojumu un rūpniecisko paraugu autoru izdevumi, kuri saistīti ar šo darbu radīšanu, izdošanu, izpildīšanu vai citādu izmantošanu un par kuriem autori saņem autoratlīdzību (honorāru). Minēto izdevumu veidus, apmēru un piemērošanas kārtību nosaka Ministru kabinets;</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 xml:space="preserve">5) saskaņā ar likumu "Par privātajiem pensiju fondiem" izveidotajos privātajos pensiju fondos vai citās Eiropas Savienības dalībvalstīs </w:t>
            </w:r>
            <w:r w:rsidRPr="00A34151">
              <w:rPr>
                <w:rFonts w:eastAsia="Times New Roman"/>
                <w:sz w:val="22"/>
                <w:lang w:eastAsia="lv-LV"/>
              </w:rPr>
              <w:lastRenderedPageBreak/>
              <w:t>vai Eiropas Ekonomikas zonas valstīs, vai Ekonomiskās sadarbības un attīstības organizācijas dalībvalstīs reģistrētajos privātajos pensiju fondos izdarītās iemaksas, kas nepārsniedz 10 procentus no personas gada apliekamā ienākuma (šā panta otrajā daļā — no mēneša bruto darba samaksas, kas ir kalendārā mēneša darba samaksa pirms to summu atskaitīšanas, par kurām saskaņā ar šo likumu atļauts samazināt darbinieka apliekamo ienākumu, kā arī pirms jebkuru ieturējumu izdarīšanas);</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 xml:space="preserve">6) apdrošināšanas prēmiju maksājumi, kas atbilstoši dzīvības apdrošināšanas līgumam (ar līdzekļu uzkrāšanu) izdarīti apdrošināšanas sabiedrībai, kura nodibināta un darbojas saskaņā ar </w:t>
            </w:r>
            <w:hyperlink r:id="rId39" w:tgtFrame="_blank" w:history="1">
              <w:r w:rsidRPr="00A34151">
                <w:rPr>
                  <w:rFonts w:eastAsia="Times New Roman"/>
                  <w:sz w:val="22"/>
                  <w:lang w:eastAsia="lv-LV"/>
                </w:rPr>
                <w:t>Apdrošināšanas sabiedrību un to uzraudzības likumu</w:t>
              </w:r>
            </w:hyperlink>
            <w:r w:rsidRPr="00A34151">
              <w:rPr>
                <w:rFonts w:eastAsia="Times New Roman"/>
                <w:sz w:val="22"/>
                <w:lang w:eastAsia="lv-LV"/>
              </w:rPr>
              <w:t xml:space="preserve">, vai citā Eiropas Savienības dalībvalstī vai Eiropas Ekonomikas zonas valstī, vai Ekonomiskās sadarbības un attīstības organizācijas dalībvalstī reģistrētai apdrošināšanas sabiedrībai, ievērojot šā likuma </w:t>
            </w:r>
            <w:hyperlink r:id="rId40" w:anchor="p8" w:tgtFrame="_blank" w:history="1">
              <w:r w:rsidRPr="00A34151">
                <w:rPr>
                  <w:rFonts w:eastAsia="Times New Roman"/>
                  <w:sz w:val="22"/>
                  <w:lang w:eastAsia="lv-LV"/>
                </w:rPr>
                <w:t>8.panta</w:t>
              </w:r>
            </w:hyperlink>
            <w:r w:rsidRPr="00A34151">
              <w:rPr>
                <w:rFonts w:eastAsia="Times New Roman"/>
                <w:sz w:val="22"/>
                <w:lang w:eastAsia="lv-LV"/>
              </w:rPr>
              <w:t xml:space="preserve"> piektās daļas 1. un 3.punkta nosacījumus, un kas nepārsniedz 10 procentus no personas gada apliekamā ienākuma;</w:t>
            </w:r>
          </w:p>
          <w:p w:rsidR="00D3237E" w:rsidRPr="00A34151" w:rsidRDefault="00D3237E" w:rsidP="00715625">
            <w:pPr>
              <w:ind w:firstLine="567"/>
              <w:jc w:val="both"/>
              <w:rPr>
                <w:rFonts w:eastAsia="Times New Roman"/>
                <w:sz w:val="22"/>
                <w:lang w:eastAsia="lv-LV"/>
              </w:rPr>
            </w:pPr>
            <w:r w:rsidRPr="00A34151">
              <w:rPr>
                <w:rFonts w:eastAsia="Times New Roman"/>
                <w:sz w:val="22"/>
                <w:lang w:eastAsia="lv-LV"/>
              </w:rPr>
              <w:t xml:space="preserve">7) </w:t>
            </w:r>
            <w:r w:rsidRPr="00715625">
              <w:rPr>
                <w:rFonts w:eastAsia="Times New Roman"/>
                <w:i/>
                <w:iCs/>
                <w:sz w:val="22"/>
                <w:lang w:eastAsia="lv-LV"/>
              </w:rPr>
              <w:t xml:space="preserve">(izslēgts ar </w:t>
            </w:r>
            <w:hyperlink r:id="rId41" w:tgtFrame="_blank" w:history="1">
              <w:r w:rsidRPr="00715625">
                <w:rPr>
                  <w:rFonts w:eastAsia="Times New Roman"/>
                  <w:i/>
                  <w:iCs/>
                  <w:sz w:val="22"/>
                  <w:lang w:eastAsia="lv-LV"/>
                </w:rPr>
                <w:t>01.12.2009</w:t>
              </w:r>
            </w:hyperlink>
            <w:r w:rsidRPr="00715625">
              <w:rPr>
                <w:rFonts w:eastAsia="Times New Roman"/>
                <w:i/>
                <w:iCs/>
                <w:sz w:val="22"/>
                <w:lang w:eastAsia="lv-LV"/>
              </w:rPr>
              <w:t>. likumu)</w:t>
            </w:r>
            <w:r w:rsidRPr="00A34151">
              <w:rPr>
                <w:rFonts w:eastAsia="Times New Roman"/>
                <w:sz w:val="22"/>
                <w:lang w:eastAsia="lv-LV"/>
              </w:rPr>
              <w:t>;</w:t>
            </w:r>
          </w:p>
          <w:p w:rsidR="00D3237E" w:rsidRPr="00BA6500" w:rsidRDefault="00D3237E" w:rsidP="00715625">
            <w:pPr>
              <w:ind w:firstLine="567"/>
              <w:jc w:val="both"/>
              <w:rPr>
                <w:rFonts w:eastAsia="Times New Roman"/>
                <w:sz w:val="22"/>
                <w:u w:val="single"/>
                <w:lang w:eastAsia="lv-LV"/>
              </w:rPr>
            </w:pPr>
            <w:r w:rsidRPr="00715625">
              <w:rPr>
                <w:rFonts w:eastAsia="Times New Roman"/>
                <w:sz w:val="22"/>
                <w:lang w:eastAsia="lv-LV"/>
              </w:rPr>
              <w:t xml:space="preserve">8) summas, kas atbilstoši </w:t>
            </w:r>
            <w:hyperlink r:id="rId42" w:tgtFrame="_blank" w:history="1">
              <w:r w:rsidRPr="00715625">
                <w:rPr>
                  <w:rFonts w:eastAsia="Times New Roman"/>
                  <w:sz w:val="22"/>
                  <w:lang w:eastAsia="lv-LV"/>
                </w:rPr>
                <w:t>Politisko organizāciju (partiju) finansēšanas likumam</w:t>
              </w:r>
            </w:hyperlink>
            <w:r w:rsidRPr="00715625">
              <w:rPr>
                <w:rFonts w:eastAsia="Times New Roman"/>
                <w:sz w:val="22"/>
                <w:lang w:eastAsia="lv-LV"/>
              </w:rPr>
              <w:t xml:space="preserve"> ziedojuma vai dāvinājuma veidā nodotas Latvijas Republikā reģistrētai politiskajai partijai vai politisko partiju apvienībai </w:t>
            </w:r>
            <w:r w:rsidRPr="00BA6500">
              <w:rPr>
                <w:rFonts w:eastAsia="Times New Roman"/>
                <w:sz w:val="22"/>
                <w:u w:val="single"/>
                <w:lang w:eastAsia="lv-LV"/>
              </w:rPr>
              <w:t xml:space="preserve">un kas kopā taksācijas gada laikā nepārsniedz to attaisnotajos izdevumos ietveramo izdevumu summu (apmēra ierobežojumu), kuru Ministru kabinets noteicis šīs daļas </w:t>
            </w:r>
            <w:hyperlink r:id="rId43" w:anchor="p2" w:tgtFrame="_blank" w:history="1">
              <w:r w:rsidRPr="00BA6500">
                <w:rPr>
                  <w:rFonts w:eastAsia="Times New Roman"/>
                  <w:sz w:val="22"/>
                  <w:u w:val="single"/>
                  <w:lang w:eastAsia="lv-LV"/>
                </w:rPr>
                <w:t>2.punkta</w:t>
              </w:r>
            </w:hyperlink>
            <w:r w:rsidRPr="00BA6500">
              <w:rPr>
                <w:rFonts w:eastAsia="Times New Roman"/>
                <w:sz w:val="22"/>
                <w:u w:val="single"/>
                <w:lang w:eastAsia="lv-LV"/>
              </w:rPr>
              <w:t xml:space="preserve"> piemērošanai.</w:t>
            </w:r>
          </w:p>
          <w:p w:rsidR="00D3237E" w:rsidRDefault="00D3237E" w:rsidP="007004EF">
            <w:pPr>
              <w:ind w:firstLine="567"/>
              <w:jc w:val="both"/>
              <w:rPr>
                <w:sz w:val="22"/>
              </w:rPr>
            </w:pPr>
            <w:r w:rsidRPr="00715625">
              <w:rPr>
                <w:sz w:val="22"/>
              </w:rPr>
              <w:t>1.</w:t>
            </w:r>
            <w:r w:rsidRPr="00715625">
              <w:rPr>
                <w:sz w:val="22"/>
                <w:vertAlign w:val="superscript"/>
              </w:rPr>
              <w:t>3</w:t>
            </w:r>
            <w:r w:rsidRPr="00715625">
              <w:rPr>
                <w:sz w:val="22"/>
              </w:rPr>
              <w:t xml:space="preserve"> Šā panta pirmās daļas 3., 5., 6. un 8.punktā minētie maksātāja attaisnotie izdevumi </w:t>
            </w:r>
            <w:r w:rsidRPr="00715625">
              <w:rPr>
                <w:sz w:val="22"/>
              </w:rPr>
              <w:lastRenderedPageBreak/>
              <w:t>kopā nedrīkst pārsniegt 20 procentus no maksātāja apliekamā ienākuma lieluma.</w:t>
            </w:r>
          </w:p>
          <w:p w:rsidR="00D3237E" w:rsidRDefault="00D3237E" w:rsidP="007004EF">
            <w:pPr>
              <w:ind w:firstLine="567"/>
              <w:jc w:val="both"/>
              <w:rPr>
                <w:rFonts w:eastAsia="Times New Roman"/>
                <w:sz w:val="22"/>
                <w:lang w:eastAsia="lv-LV"/>
              </w:rPr>
            </w:pPr>
            <w:r w:rsidRPr="00A34151">
              <w:rPr>
                <w:rFonts w:eastAsia="Times New Roman"/>
                <w:sz w:val="22"/>
                <w:lang w:eastAsia="lv-LV"/>
              </w:rPr>
              <w:t xml:space="preserve">5. Šā panta pirmās daļas 1., 2., 3., 5., 6. un 8.punktā minētos izdevumus nepiemēro mikrouzņēmuma — mikrouzņēmumu nodokļa maksātāja — darbinieka un īpašnieka ienākumam no mikrouzņēmuma, ienākumiem, kuriem piemērojama šā likuma </w:t>
            </w:r>
            <w:hyperlink r:id="rId44" w:anchor="p15" w:tgtFrame="_blank" w:history="1">
              <w:r w:rsidRPr="00A34151">
                <w:rPr>
                  <w:rFonts w:eastAsia="Times New Roman"/>
                  <w:sz w:val="22"/>
                  <w:lang w:eastAsia="lv-LV"/>
                </w:rPr>
                <w:t>15.panta</w:t>
              </w:r>
            </w:hyperlink>
            <w:r w:rsidRPr="00A34151">
              <w:rPr>
                <w:rFonts w:eastAsia="Times New Roman"/>
                <w:sz w:val="22"/>
                <w:lang w:eastAsia="lv-LV"/>
              </w:rPr>
              <w:t xml:space="preserve"> 3.</w:t>
            </w:r>
            <w:r w:rsidRPr="00A34151">
              <w:rPr>
                <w:rFonts w:eastAsia="Times New Roman"/>
                <w:sz w:val="22"/>
                <w:vertAlign w:val="superscript"/>
                <w:lang w:eastAsia="lv-LV"/>
              </w:rPr>
              <w:t>1</w:t>
            </w:r>
            <w:r w:rsidRPr="00A34151">
              <w:rPr>
                <w:rFonts w:eastAsia="Times New Roman"/>
                <w:sz w:val="22"/>
                <w:lang w:eastAsia="lv-LV"/>
              </w:rPr>
              <w:t xml:space="preserve"> daļā, septītajā un desmitajā daļā noteiktā nodokļa likme, un ienākumam pielīdzināmiem aizdevumiem. Šā panta pirmajā daļā minētos izdevumus nepiemēro saimnieciskās darbības ienākumiem, par kuriem tiek maksāta patentmaksa.</w:t>
            </w:r>
          </w:p>
          <w:p w:rsidR="00D3237E" w:rsidRPr="00A34151" w:rsidRDefault="00D3237E" w:rsidP="007004EF">
            <w:pPr>
              <w:ind w:firstLine="567"/>
              <w:jc w:val="both"/>
              <w:rPr>
                <w:rFonts w:eastAsia="Times New Roman"/>
                <w:sz w:val="22"/>
                <w:lang w:eastAsia="lv-LV"/>
              </w:rPr>
            </w:pPr>
            <w:r w:rsidRPr="00A34151">
              <w:rPr>
                <w:rFonts w:eastAsia="Times New Roman"/>
                <w:sz w:val="22"/>
                <w:lang w:eastAsia="lv-LV"/>
              </w:rPr>
              <w:t xml:space="preserve">6. Ja dzīvības apdrošināšanas līgums (ar līdzekļu uzkrāšanu) tiek izbeigts pirms termiņa, nesasniedzot šā likuma </w:t>
            </w:r>
            <w:hyperlink r:id="rId45" w:anchor="p8" w:tgtFrame="_blank" w:history="1">
              <w:r w:rsidRPr="00A34151">
                <w:rPr>
                  <w:rFonts w:eastAsia="Times New Roman"/>
                  <w:sz w:val="22"/>
                  <w:lang w:eastAsia="lv-LV"/>
                </w:rPr>
                <w:t>8.panta</w:t>
              </w:r>
            </w:hyperlink>
            <w:r w:rsidRPr="00A34151">
              <w:rPr>
                <w:rFonts w:eastAsia="Times New Roman"/>
                <w:sz w:val="22"/>
                <w:lang w:eastAsia="lv-LV"/>
              </w:rPr>
              <w:t xml:space="preserve"> piektās daļas 1.punktā noteikto piecu gadu darbības termiņu, šā panta pirmās daļas 6.punktu nepiemēro par visiem minētā līguma darbības gadiem.</w:t>
            </w:r>
          </w:p>
          <w:p w:rsidR="00D3237E" w:rsidRPr="00984698" w:rsidRDefault="00D3237E" w:rsidP="00984698">
            <w:pPr>
              <w:ind w:firstLine="567"/>
              <w:jc w:val="both"/>
              <w:rPr>
                <w:rFonts w:eastAsia="Times New Roman"/>
                <w:sz w:val="22"/>
                <w:lang w:eastAsia="lv-LV"/>
              </w:rPr>
            </w:pPr>
            <w:r w:rsidRPr="00984698">
              <w:rPr>
                <w:rFonts w:eastAsia="Times New Roman"/>
                <w:sz w:val="22"/>
                <w:lang w:eastAsia="lv-LV"/>
              </w:rPr>
              <w:t>7. Ja saskaņā ar noslēgto dzīvības apdrošināšanas līgumu (ar līdzekļu uzkrāšanu) notiek daļēja uzkrājuma izmaksa, tad pēc daļējas uzkrājuma izmaksas veiktajiem apdrošināšanas prēmiju maksājumiem šā panta pirmās daļas 6.punkta nosacījumus nepiemēro.</w:t>
            </w:r>
          </w:p>
          <w:p w:rsidR="00D3237E" w:rsidRPr="00715625" w:rsidRDefault="00D3237E" w:rsidP="00984698">
            <w:pPr>
              <w:ind w:firstLine="567"/>
              <w:jc w:val="both"/>
              <w:rPr>
                <w:sz w:val="22"/>
              </w:rPr>
            </w:pPr>
            <w:r w:rsidRPr="00984698">
              <w:rPr>
                <w:rFonts w:eastAsia="Times New Roman"/>
                <w:sz w:val="22"/>
                <w:lang w:eastAsia="lv-LV"/>
              </w:rPr>
              <w:t xml:space="preserve">8. Ja saskaņā </w:t>
            </w:r>
            <w:r w:rsidRPr="00715625">
              <w:rPr>
                <w:rFonts w:eastAsia="Times New Roman"/>
                <w:sz w:val="22"/>
                <w:lang w:eastAsia="lv-LV"/>
              </w:rPr>
              <w:t xml:space="preserve">ar dzīvības apdrošināšanas līgumu (ar līdzekļu uzkrāšanu) daļēja uzkrājuma izmaksa notiek pirms šā likuma </w:t>
            </w:r>
            <w:hyperlink r:id="rId46" w:anchor="p8" w:tgtFrame="_blank" w:history="1">
              <w:r w:rsidRPr="00715625">
                <w:rPr>
                  <w:rFonts w:eastAsia="Times New Roman"/>
                  <w:sz w:val="22"/>
                  <w:lang w:eastAsia="lv-LV"/>
                </w:rPr>
                <w:t>8.panta</w:t>
              </w:r>
            </w:hyperlink>
            <w:r w:rsidRPr="00715625">
              <w:rPr>
                <w:rFonts w:eastAsia="Times New Roman"/>
                <w:sz w:val="22"/>
                <w:lang w:eastAsia="lv-LV"/>
              </w:rPr>
              <w:t xml:space="preserve"> piektās daļas 1.punktā noteiktā piecu gadu darbības termiņa notecēšanas, tad papildus šā panta septītās daļas nosacījumam šā panta pirmās daļas 6.punkta nosacījumus nepiemēro pirms daļējas uzkrājuma izmaksas veiktajiem apdrošināšanas prēmiju maksājumiem.</w:t>
            </w:r>
          </w:p>
        </w:tc>
        <w:tc>
          <w:tcPr>
            <w:tcW w:w="4423" w:type="dxa"/>
            <w:shd w:val="clear" w:color="auto" w:fill="auto"/>
          </w:tcPr>
          <w:p w:rsidR="00D3237E" w:rsidRPr="00FA79C3" w:rsidRDefault="00D3237E" w:rsidP="00FA79C3">
            <w:pPr>
              <w:tabs>
                <w:tab w:val="left" w:pos="1134"/>
              </w:tabs>
              <w:ind w:firstLine="567"/>
              <w:contextualSpacing/>
              <w:jc w:val="both"/>
              <w:rPr>
                <w:sz w:val="22"/>
              </w:rPr>
            </w:pPr>
            <w:r w:rsidRPr="00FA79C3">
              <w:rPr>
                <w:sz w:val="22"/>
              </w:rPr>
              <w:lastRenderedPageBreak/>
              <w:t>6. 10. pantā:</w:t>
            </w:r>
          </w:p>
          <w:p w:rsidR="00D3237E" w:rsidRPr="00FA79C3" w:rsidRDefault="00D3237E" w:rsidP="00FA79C3">
            <w:pPr>
              <w:tabs>
                <w:tab w:val="left" w:pos="1134"/>
              </w:tabs>
              <w:ind w:firstLine="567"/>
              <w:contextualSpacing/>
              <w:jc w:val="both"/>
              <w:rPr>
                <w:color w:val="000000" w:themeColor="text1"/>
                <w:sz w:val="22"/>
              </w:rPr>
            </w:pPr>
            <w:r w:rsidRPr="00FA79C3">
              <w:rPr>
                <w:color w:val="000000" w:themeColor="text1"/>
                <w:sz w:val="22"/>
              </w:rPr>
              <w:t>izteikt pirmās daļas 5. un 6. punktu šādā redakcijā:</w:t>
            </w:r>
          </w:p>
          <w:p w:rsidR="00D3237E" w:rsidRPr="00FA79C3" w:rsidRDefault="00D3237E" w:rsidP="00FA79C3">
            <w:pPr>
              <w:tabs>
                <w:tab w:val="left" w:pos="1134"/>
              </w:tabs>
              <w:ind w:firstLine="567"/>
              <w:contextualSpacing/>
              <w:jc w:val="both"/>
              <w:rPr>
                <w:color w:val="000000" w:themeColor="text1"/>
                <w:sz w:val="22"/>
              </w:rPr>
            </w:pPr>
            <w:r w:rsidRPr="00FA79C3">
              <w:rPr>
                <w:color w:val="000000" w:themeColor="text1"/>
                <w:sz w:val="22"/>
              </w:rPr>
              <w:t>"5) saskaņā ar likumu "Par privātajiem pensiju fondiem" izveidotajos privātajos pensiju fondos vai citās Eiropas Savienības dalībvalstīs vai Eiropas Ekonomikas zonas valstīs, vai Ekonomiskās sadarbības un attīstības organizācijas dalībvalstīs reģistrētajos privātajos pensiju fondos izdarītās iemaksas;</w:t>
            </w:r>
          </w:p>
          <w:p w:rsidR="00D3237E" w:rsidRDefault="00D3237E" w:rsidP="00877FFB">
            <w:pPr>
              <w:tabs>
                <w:tab w:val="left" w:pos="1134"/>
              </w:tabs>
              <w:ind w:firstLine="567"/>
              <w:contextualSpacing/>
              <w:jc w:val="both"/>
              <w:rPr>
                <w:sz w:val="22"/>
              </w:rPr>
            </w:pPr>
            <w:r w:rsidRPr="00FA79C3">
              <w:rPr>
                <w:color w:val="000000" w:themeColor="text1"/>
                <w:sz w:val="22"/>
              </w:rPr>
              <w:t>6) a</w:t>
            </w:r>
            <w:r w:rsidRPr="00FA79C3">
              <w:rPr>
                <w:sz w:val="22"/>
              </w:rPr>
              <w:t xml:space="preserve">pdrošināšanas prēmiju maksājumi, kas atbilstoši dzīvības apdrošināšanas līgumam (ar līdzekļu uzkrāšanu) izdarīti apdrošināšanas sabiedrībai, kura nodibināta un darbojas saskaņā </w:t>
            </w:r>
            <w:r w:rsidRPr="00FA79C3">
              <w:rPr>
                <w:sz w:val="22"/>
              </w:rPr>
              <w:lastRenderedPageBreak/>
              <w:t>ar Apdrošināšanas sabiedrību un to uzraudzības likumu, vai citā Eiropas Savienības dalībvalstī vai Eiropas Ekonomikas zonas valstī, vai Ekonomiskās sadarbības un attīstības organizācijas dalībvalstī reģistrētai apdrošināšanas sabiedrībai, ievērojot šā likuma 8. panta piektās daļas 1. un 3. punkta nosacījumus;";</w:t>
            </w:r>
          </w:p>
          <w:p w:rsidR="00D3237E" w:rsidRPr="00FA79C3" w:rsidRDefault="00D3237E" w:rsidP="00B370D9">
            <w:pPr>
              <w:tabs>
                <w:tab w:val="left" w:pos="1134"/>
              </w:tabs>
              <w:ind w:firstLine="567"/>
              <w:contextualSpacing/>
              <w:jc w:val="both"/>
              <w:rPr>
                <w:color w:val="000000" w:themeColor="text1"/>
                <w:sz w:val="22"/>
              </w:rPr>
            </w:pPr>
            <w:r w:rsidRPr="00FA79C3">
              <w:rPr>
                <w:color w:val="000000" w:themeColor="text1"/>
                <w:sz w:val="22"/>
              </w:rPr>
              <w:t>izteikt 1.</w:t>
            </w:r>
            <w:r w:rsidRPr="00FA79C3">
              <w:rPr>
                <w:color w:val="000000" w:themeColor="text1"/>
                <w:sz w:val="22"/>
                <w:vertAlign w:val="superscript"/>
              </w:rPr>
              <w:t xml:space="preserve">3 </w:t>
            </w:r>
            <w:r w:rsidRPr="00FA79C3">
              <w:rPr>
                <w:color w:val="000000" w:themeColor="text1"/>
                <w:sz w:val="22"/>
              </w:rPr>
              <w:t>daļu šādā redakcijā:</w:t>
            </w:r>
          </w:p>
          <w:p w:rsidR="00D3237E" w:rsidRDefault="00D3237E" w:rsidP="00B370D9">
            <w:pPr>
              <w:pStyle w:val="tv213"/>
              <w:spacing w:before="0" w:beforeAutospacing="0" w:after="0" w:afterAutospacing="0"/>
              <w:ind w:firstLine="567"/>
              <w:jc w:val="both"/>
              <w:rPr>
                <w:color w:val="000000" w:themeColor="text1"/>
                <w:sz w:val="22"/>
              </w:rPr>
            </w:pPr>
            <w:r w:rsidRPr="00FA79C3">
              <w:rPr>
                <w:color w:val="000000" w:themeColor="text1"/>
                <w:sz w:val="22"/>
              </w:rPr>
              <w:t>"1.</w:t>
            </w:r>
            <w:r w:rsidRPr="00FA79C3">
              <w:rPr>
                <w:color w:val="000000" w:themeColor="text1"/>
                <w:sz w:val="22"/>
                <w:vertAlign w:val="superscript"/>
              </w:rPr>
              <w:t xml:space="preserve">3 </w:t>
            </w:r>
            <w:r w:rsidRPr="00FA79C3">
              <w:rPr>
                <w:color w:val="000000" w:themeColor="text1"/>
                <w:sz w:val="22"/>
              </w:rPr>
              <w:t xml:space="preserve">Šā panta pirmās daļas 2., 3. un 8. punktā minētie maksātāja attaisnotie izdevumi </w:t>
            </w:r>
            <w:r w:rsidRPr="00FA79C3">
              <w:rPr>
                <w:sz w:val="22"/>
              </w:rPr>
              <w:t xml:space="preserve">kopā nedrīkst pārsniegt 50 procentus no maksātāja taksācijas gada apliekamā ienākuma lieluma </w:t>
            </w:r>
            <w:r w:rsidRPr="004339B5">
              <w:rPr>
                <w:sz w:val="22"/>
                <w:u w:val="single"/>
              </w:rPr>
              <w:t xml:space="preserve">un 600 </w:t>
            </w:r>
            <w:r w:rsidRPr="004339B5">
              <w:rPr>
                <w:i/>
                <w:sz w:val="22"/>
                <w:u w:val="single"/>
              </w:rPr>
              <w:t>euro</w:t>
            </w:r>
            <w:r w:rsidRPr="004339B5">
              <w:rPr>
                <w:sz w:val="22"/>
                <w:u w:val="single"/>
              </w:rPr>
              <w:t xml:space="preserve"> gadā par katru personu (maksātāju un viņa ģimenes locekļiem).</w:t>
            </w:r>
            <w:r w:rsidRPr="00FA79C3">
              <w:rPr>
                <w:color w:val="000000" w:themeColor="text1"/>
                <w:sz w:val="22"/>
              </w:rPr>
              <w:t>";</w:t>
            </w:r>
          </w:p>
          <w:p w:rsidR="00D3237E" w:rsidRPr="00FA79C3" w:rsidRDefault="00D3237E" w:rsidP="00B370D9">
            <w:pPr>
              <w:pStyle w:val="tv213"/>
              <w:spacing w:before="0" w:beforeAutospacing="0" w:after="0" w:afterAutospacing="0"/>
              <w:ind w:firstLine="567"/>
              <w:jc w:val="both"/>
              <w:rPr>
                <w:color w:val="000000" w:themeColor="text1"/>
                <w:sz w:val="22"/>
                <w:szCs w:val="22"/>
              </w:rPr>
            </w:pPr>
            <w:r w:rsidRPr="00FA79C3">
              <w:rPr>
                <w:color w:val="000000" w:themeColor="text1"/>
                <w:sz w:val="22"/>
                <w:szCs w:val="22"/>
              </w:rPr>
              <w:t>papildināt pantu ar 1.</w:t>
            </w:r>
            <w:r w:rsidRPr="00FA79C3">
              <w:rPr>
                <w:color w:val="000000" w:themeColor="text1"/>
                <w:sz w:val="22"/>
                <w:szCs w:val="22"/>
                <w:vertAlign w:val="superscript"/>
              </w:rPr>
              <w:t xml:space="preserve">9 </w:t>
            </w:r>
            <w:r w:rsidRPr="00FA79C3">
              <w:rPr>
                <w:color w:val="000000" w:themeColor="text1"/>
                <w:sz w:val="22"/>
                <w:szCs w:val="22"/>
              </w:rPr>
              <w:t>un 1.</w:t>
            </w:r>
            <w:r w:rsidRPr="00FA79C3">
              <w:rPr>
                <w:color w:val="000000" w:themeColor="text1"/>
                <w:sz w:val="22"/>
                <w:szCs w:val="22"/>
                <w:vertAlign w:val="superscript"/>
              </w:rPr>
              <w:t>10</w:t>
            </w:r>
            <w:r w:rsidRPr="00FA79C3">
              <w:rPr>
                <w:color w:val="000000" w:themeColor="text1"/>
                <w:sz w:val="22"/>
                <w:szCs w:val="22"/>
              </w:rPr>
              <w:t xml:space="preserve"> daļu šādā redakcijā:</w:t>
            </w:r>
          </w:p>
          <w:p w:rsidR="00D3237E" w:rsidRDefault="00D3237E" w:rsidP="00B370D9">
            <w:pPr>
              <w:pStyle w:val="tv213"/>
              <w:spacing w:before="0" w:beforeAutospacing="0" w:after="0" w:afterAutospacing="0"/>
              <w:ind w:firstLine="567"/>
              <w:jc w:val="both"/>
              <w:rPr>
                <w:color w:val="000000" w:themeColor="text1"/>
                <w:sz w:val="22"/>
                <w:szCs w:val="22"/>
              </w:rPr>
            </w:pPr>
            <w:r w:rsidRPr="00FA79C3">
              <w:rPr>
                <w:color w:val="000000" w:themeColor="text1"/>
                <w:sz w:val="22"/>
                <w:szCs w:val="22"/>
              </w:rPr>
              <w:t>"1.</w:t>
            </w:r>
            <w:r w:rsidRPr="00FA79C3">
              <w:rPr>
                <w:color w:val="000000" w:themeColor="text1"/>
                <w:sz w:val="22"/>
                <w:szCs w:val="22"/>
                <w:vertAlign w:val="superscript"/>
              </w:rPr>
              <w:t xml:space="preserve">9 </w:t>
            </w:r>
            <w:r w:rsidRPr="00FA79C3">
              <w:rPr>
                <w:color w:val="000000" w:themeColor="text1"/>
                <w:sz w:val="22"/>
                <w:szCs w:val="22"/>
              </w:rPr>
              <w:t xml:space="preserve">Šā panta pirmās daļas 5. un 6. punktā minētie maksātāja attaisnotie izdevumi kopā nedrīkst pārsniegt 10 procentus no maksātāja apliekamā ienākuma lieluma (šā panta otrajā daļā – no mēneša bruto darba samaksas, kas ir kalendāra mēneša darba samaksa pirms to summu atskaitīšanas, par kurām saskaņā ar šo likumu atļauts samazināt darbinieka apliekamo ienākumu, kā arī pirms jebkuru ieturējumu izdarīšanas), bet ne vairāk kā 4 000 </w:t>
            </w:r>
            <w:r w:rsidRPr="00FA79C3">
              <w:rPr>
                <w:i/>
                <w:color w:val="000000" w:themeColor="text1"/>
                <w:sz w:val="22"/>
                <w:szCs w:val="22"/>
              </w:rPr>
              <w:t>euro</w:t>
            </w:r>
            <w:r w:rsidRPr="00FA79C3">
              <w:rPr>
                <w:color w:val="000000" w:themeColor="text1"/>
                <w:sz w:val="22"/>
                <w:szCs w:val="22"/>
              </w:rPr>
              <w:t xml:space="preserve"> gadā.</w:t>
            </w:r>
          </w:p>
          <w:p w:rsidR="00D3237E" w:rsidRDefault="00D3237E" w:rsidP="00B370D9">
            <w:pPr>
              <w:pStyle w:val="tv213"/>
              <w:spacing w:before="0" w:beforeAutospacing="0" w:after="0" w:afterAutospacing="0"/>
              <w:ind w:firstLine="567"/>
              <w:jc w:val="both"/>
              <w:rPr>
                <w:color w:val="000000" w:themeColor="text1"/>
                <w:sz w:val="22"/>
              </w:rPr>
            </w:pPr>
            <w:r w:rsidRPr="00FA79C3">
              <w:rPr>
                <w:sz w:val="22"/>
              </w:rPr>
              <w:t>1.</w:t>
            </w:r>
            <w:r w:rsidRPr="00FA79C3">
              <w:rPr>
                <w:sz w:val="22"/>
                <w:vertAlign w:val="superscript"/>
              </w:rPr>
              <w:t>10</w:t>
            </w:r>
            <w:r w:rsidRPr="00FA79C3">
              <w:rPr>
                <w:sz w:val="22"/>
              </w:rPr>
              <w:t xml:space="preserve"> Aprēķinot nodokli rezumējošā kārtībā, attaisnotajos izdevumos iekļauto taksācijas gadā samaksāto valsts sociālās apdrošināšanas obligāto iemaksu apmērs ir samazināms par summu, </w:t>
            </w:r>
            <w:r w:rsidRPr="001A53DF">
              <w:rPr>
                <w:sz w:val="22"/>
                <w:u w:val="single"/>
              </w:rPr>
              <w:t xml:space="preserve">kas Solidaritātes nodokļa likumā noteiktajā kārtībā </w:t>
            </w:r>
            <w:r w:rsidRPr="001A53DF">
              <w:rPr>
                <w:color w:val="000000" w:themeColor="text1"/>
                <w:sz w:val="22"/>
                <w:u w:val="single"/>
              </w:rPr>
              <w:t>ir pārskaitīta</w:t>
            </w:r>
            <w:r w:rsidRPr="00FA79C3">
              <w:rPr>
                <w:color w:val="000000" w:themeColor="text1"/>
                <w:sz w:val="22"/>
              </w:rPr>
              <w:t xml:space="preserve"> iedzīvotāju ienākuma nodokļa kontā.";</w:t>
            </w:r>
          </w:p>
          <w:p w:rsidR="00D3237E" w:rsidRDefault="00D3237E" w:rsidP="00B370D9">
            <w:pPr>
              <w:pStyle w:val="tv213"/>
              <w:spacing w:before="0" w:beforeAutospacing="0" w:after="0" w:afterAutospacing="0"/>
              <w:ind w:firstLine="567"/>
              <w:jc w:val="both"/>
              <w:rPr>
                <w:sz w:val="22"/>
                <w:szCs w:val="22"/>
              </w:rPr>
            </w:pPr>
            <w:r w:rsidRPr="00FA79C3">
              <w:rPr>
                <w:sz w:val="22"/>
                <w:szCs w:val="22"/>
              </w:rPr>
              <w:t>aizstāt piektajā daļā skaitļus un vārdus "15. panta 3.</w:t>
            </w:r>
            <w:r w:rsidRPr="00FA79C3">
              <w:rPr>
                <w:sz w:val="22"/>
                <w:szCs w:val="22"/>
                <w:vertAlign w:val="superscript"/>
              </w:rPr>
              <w:t>1</w:t>
            </w:r>
            <w:r w:rsidRPr="00FA79C3">
              <w:rPr>
                <w:sz w:val="22"/>
                <w:szCs w:val="22"/>
              </w:rPr>
              <w:t xml:space="preserve"> daļā, septītajā un desmitajā daļā noteiktā nodokļa likme" ar skaitli un vārdiem </w:t>
            </w:r>
            <w:r w:rsidRPr="00FA79C3">
              <w:rPr>
                <w:sz w:val="22"/>
                <w:szCs w:val="22"/>
              </w:rPr>
              <w:lastRenderedPageBreak/>
              <w:t>"15. panta piektajā, septītajā, astotajā un divpadsmitajā daļā noteiktā nodokļa likme";</w:t>
            </w:r>
          </w:p>
          <w:p w:rsidR="00D3237E" w:rsidRDefault="00D3237E" w:rsidP="00B370D9">
            <w:pPr>
              <w:pStyle w:val="tv213"/>
              <w:spacing w:before="0" w:beforeAutospacing="0" w:after="0" w:afterAutospacing="0"/>
              <w:ind w:firstLine="567"/>
              <w:jc w:val="both"/>
              <w:rPr>
                <w:color w:val="000000" w:themeColor="text1"/>
                <w:sz w:val="22"/>
                <w:szCs w:val="22"/>
              </w:rPr>
            </w:pPr>
            <w:r w:rsidRPr="00FA79C3">
              <w:rPr>
                <w:color w:val="000000" w:themeColor="text1"/>
                <w:sz w:val="22"/>
                <w:szCs w:val="22"/>
              </w:rPr>
              <w:t>aizstāt sestajā un astotajā daļā vārdu "piecu" ar vārdu "desmit";</w:t>
            </w:r>
          </w:p>
          <w:p w:rsidR="00D3237E" w:rsidRPr="00FA79C3" w:rsidRDefault="00D3237E" w:rsidP="00B370D9">
            <w:pPr>
              <w:ind w:firstLine="567"/>
              <w:jc w:val="both"/>
              <w:rPr>
                <w:color w:val="000000"/>
                <w:sz w:val="22"/>
              </w:rPr>
            </w:pPr>
            <w:r w:rsidRPr="00FA79C3">
              <w:rPr>
                <w:color w:val="000000"/>
                <w:sz w:val="22"/>
              </w:rPr>
              <w:t>papildināt pantu ar devīto daļu šādā redakcijā:</w:t>
            </w:r>
          </w:p>
          <w:p w:rsidR="00D3237E" w:rsidRPr="00FA79C3" w:rsidRDefault="00D3237E" w:rsidP="00B370D9">
            <w:pPr>
              <w:ind w:firstLine="567"/>
              <w:jc w:val="both"/>
              <w:rPr>
                <w:color w:val="000000"/>
                <w:sz w:val="22"/>
              </w:rPr>
            </w:pPr>
            <w:r w:rsidRPr="00FA79C3">
              <w:rPr>
                <w:color w:val="000000"/>
                <w:sz w:val="22"/>
              </w:rPr>
              <w:t>"9. Taksācijas gada ienākumu par šā panta pirmās daļas 1. punktā minētajiem attaisnotajiem izdevumiem nedrīkst samazināt, ja:</w:t>
            </w:r>
          </w:p>
          <w:p w:rsidR="00D3237E" w:rsidRPr="00FA79C3" w:rsidRDefault="00D3237E" w:rsidP="00B370D9">
            <w:pPr>
              <w:tabs>
                <w:tab w:val="left" w:pos="1134"/>
              </w:tabs>
              <w:ind w:firstLine="567"/>
              <w:contextualSpacing/>
              <w:jc w:val="both"/>
              <w:rPr>
                <w:color w:val="000000"/>
                <w:sz w:val="22"/>
              </w:rPr>
            </w:pPr>
            <w:r w:rsidRPr="00FA79C3">
              <w:rPr>
                <w:color w:val="000000"/>
                <w:sz w:val="22"/>
              </w:rPr>
              <w:t>1) maksātāja – individuālā uzņēmuma (arī zemnieka vai zvejnieka saimniecības) īpašnieka – par sevi kā par pašnodarbinātu personu veiktās valsts sociālās apdrošināšanas iemaksas ir iekļautas individuālā uzņēmuma (arī zemnieka vai zvejnieka saimniecības) saimnieciskās darbības izdevumos vai</w:t>
            </w:r>
          </w:p>
          <w:p w:rsidR="00D3237E" w:rsidRPr="00FA79C3" w:rsidRDefault="00D3237E" w:rsidP="00B370D9">
            <w:pPr>
              <w:tabs>
                <w:tab w:val="left" w:pos="1134"/>
              </w:tabs>
              <w:ind w:firstLine="567"/>
              <w:contextualSpacing/>
              <w:jc w:val="both"/>
              <w:rPr>
                <w:rFonts w:eastAsia="Times New Roman"/>
                <w:color w:val="000000"/>
                <w:sz w:val="22"/>
                <w:lang w:eastAsia="lv-LV"/>
              </w:rPr>
            </w:pPr>
            <w:r w:rsidRPr="00FA79C3">
              <w:rPr>
                <w:color w:val="000000"/>
                <w:sz w:val="22"/>
              </w:rPr>
              <w:t>2) to iemaksu objektu Latvijā ar nodokli neapliek."</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19</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20</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21</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22</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23</w:t>
            </w:r>
          </w:p>
          <w:p w:rsidR="00D3237E" w:rsidRPr="00FD4CE9" w:rsidRDefault="00D3237E" w:rsidP="00FD4CE9">
            <w:pPr>
              <w:jc w:val="center"/>
              <w:rPr>
                <w:rFonts w:eastAsia="Times New Roman"/>
                <w:b/>
                <w:color w:val="000000"/>
                <w:sz w:val="22"/>
                <w:lang w:eastAsia="lv-LV"/>
              </w:rPr>
            </w:pPr>
          </w:p>
        </w:tc>
        <w:tc>
          <w:tcPr>
            <w:tcW w:w="3482" w:type="dxa"/>
          </w:tcPr>
          <w:p w:rsidR="00D3237E" w:rsidRPr="003F3749" w:rsidRDefault="00D3237E" w:rsidP="007004EF">
            <w:pPr>
              <w:ind w:firstLine="567"/>
              <w:jc w:val="both"/>
              <w:rPr>
                <w:rFonts w:eastAsia="Times New Roman"/>
                <w:b/>
                <w:iCs/>
                <w:sz w:val="22"/>
                <w:u w:val="single"/>
              </w:rPr>
            </w:pPr>
            <w:r w:rsidRPr="003F3749">
              <w:rPr>
                <w:b/>
                <w:sz w:val="22"/>
                <w:u w:val="single"/>
              </w:rPr>
              <w:lastRenderedPageBreak/>
              <w:t>Deputāts I.Pimenovs</w:t>
            </w:r>
          </w:p>
          <w:p w:rsidR="00D3237E" w:rsidRDefault="00D3237E" w:rsidP="007004EF">
            <w:pPr>
              <w:ind w:firstLine="567"/>
              <w:jc w:val="both"/>
              <w:rPr>
                <w:sz w:val="22"/>
              </w:rPr>
            </w:pPr>
            <w:r w:rsidRPr="003F3749">
              <w:rPr>
                <w:sz w:val="22"/>
              </w:rPr>
              <w:t xml:space="preserve">Izslēgt likumprojekta 6. panta (attiecībā uz likuma 10. pantu) otrajā daļā vārdus “un 600 </w:t>
            </w:r>
            <w:r w:rsidRPr="003F3749">
              <w:rPr>
                <w:i/>
                <w:iCs/>
                <w:sz w:val="22"/>
              </w:rPr>
              <w:t>euro</w:t>
            </w:r>
            <w:r w:rsidRPr="003F3749">
              <w:rPr>
                <w:sz w:val="22"/>
              </w:rPr>
              <w:t xml:space="preserve"> gadā par katru personu (maksātāju un viņa ģimenes locekļiem)”. </w:t>
            </w:r>
            <w:r>
              <w:rPr>
                <w:rStyle w:val="FootnoteReference"/>
                <w:sz w:val="22"/>
              </w:rPr>
              <w:footnoteReference w:id="3"/>
            </w:r>
          </w:p>
          <w:p w:rsidR="00D3237E" w:rsidRDefault="00D3237E" w:rsidP="007004EF">
            <w:pPr>
              <w:ind w:firstLine="567"/>
              <w:jc w:val="both"/>
              <w:rPr>
                <w:sz w:val="22"/>
              </w:rPr>
            </w:pPr>
          </w:p>
          <w:p w:rsidR="00D3237E" w:rsidRPr="001A53DF" w:rsidRDefault="00D3237E" w:rsidP="00B370D9">
            <w:pPr>
              <w:tabs>
                <w:tab w:val="left" w:pos="851"/>
              </w:tabs>
              <w:ind w:firstLine="567"/>
              <w:jc w:val="both"/>
              <w:rPr>
                <w:b/>
                <w:sz w:val="22"/>
                <w:u w:val="single"/>
              </w:rPr>
            </w:pPr>
            <w:r w:rsidRPr="001A53DF">
              <w:rPr>
                <w:b/>
                <w:sz w:val="22"/>
                <w:u w:val="single"/>
              </w:rPr>
              <w:t xml:space="preserve">Juridiskais birojs </w:t>
            </w:r>
          </w:p>
          <w:p w:rsidR="00D3237E" w:rsidRDefault="00D3237E" w:rsidP="00B370D9">
            <w:pPr>
              <w:ind w:firstLine="567"/>
              <w:jc w:val="both"/>
              <w:rPr>
                <w:sz w:val="22"/>
              </w:rPr>
            </w:pPr>
            <w:r w:rsidRPr="006114AC">
              <w:rPr>
                <w:sz w:val="22"/>
              </w:rPr>
              <w:t>Ierosinām aizstāt likuma 10. panta 1.</w:t>
            </w:r>
            <w:r w:rsidRPr="006114AC">
              <w:rPr>
                <w:sz w:val="22"/>
                <w:vertAlign w:val="superscript"/>
              </w:rPr>
              <w:t>10</w:t>
            </w:r>
            <w:r w:rsidRPr="006114AC">
              <w:rPr>
                <w:sz w:val="22"/>
              </w:rPr>
              <w:t xml:space="preserve"> daļā (likumprojekta 6. pants) vārdus “kas Solidaritātes nodokļa likumā noteiktajā kārtībā ir pārskaitīta” ar vārdiem “kas atbilstoši </w:t>
            </w:r>
            <w:r w:rsidRPr="006114AC">
              <w:rPr>
                <w:sz w:val="22"/>
              </w:rPr>
              <w:lastRenderedPageBreak/>
              <w:t>Solidaritātes nodokļa likumā noteiktajam ir pārskaitīta”.</w:t>
            </w:r>
          </w:p>
          <w:p w:rsidR="00D3237E" w:rsidRDefault="00D3237E" w:rsidP="00B370D9">
            <w:pPr>
              <w:ind w:firstLine="567"/>
              <w:jc w:val="both"/>
              <w:rPr>
                <w:sz w:val="22"/>
              </w:rPr>
            </w:pPr>
          </w:p>
          <w:p w:rsidR="00D3237E" w:rsidRPr="00341FEB" w:rsidRDefault="00D3237E" w:rsidP="00B370D9">
            <w:pPr>
              <w:ind w:firstLine="567"/>
              <w:jc w:val="both"/>
              <w:rPr>
                <w:rFonts w:eastAsia="Times New Roman"/>
                <w:b/>
                <w:color w:val="000000"/>
                <w:sz w:val="22"/>
                <w:u w:val="single"/>
                <w:lang w:eastAsia="lv-LV"/>
              </w:rPr>
            </w:pPr>
            <w:r w:rsidRPr="00341FEB">
              <w:rPr>
                <w:rFonts w:eastAsia="Times New Roman"/>
                <w:b/>
                <w:color w:val="000000"/>
                <w:sz w:val="22"/>
                <w:u w:val="single"/>
                <w:lang w:eastAsia="lv-LV"/>
              </w:rPr>
              <w:t>Deputāts R.Ražuks</w:t>
            </w:r>
          </w:p>
          <w:p w:rsidR="00D3237E" w:rsidRPr="00341FEB" w:rsidRDefault="00D3237E" w:rsidP="00B370D9">
            <w:pPr>
              <w:ind w:firstLine="567"/>
              <w:jc w:val="both"/>
              <w:rPr>
                <w:rFonts w:eastAsia="Times New Roman"/>
                <w:color w:val="000000"/>
                <w:sz w:val="22"/>
                <w:lang w:eastAsia="lv-LV"/>
              </w:rPr>
            </w:pPr>
            <w:r w:rsidRPr="00341FEB">
              <w:rPr>
                <w:rFonts w:eastAsia="Times New Roman"/>
                <w:color w:val="000000"/>
                <w:sz w:val="22"/>
                <w:lang w:eastAsia="lv-LV"/>
              </w:rPr>
              <w:t>Ierosinu papildināt 10.pantu ar 8.</w:t>
            </w:r>
            <w:r w:rsidRPr="00341FEB">
              <w:rPr>
                <w:rFonts w:eastAsia="Times New Roman"/>
                <w:color w:val="000000"/>
                <w:sz w:val="22"/>
                <w:vertAlign w:val="superscript"/>
                <w:lang w:eastAsia="lv-LV"/>
              </w:rPr>
              <w:t>1</w:t>
            </w:r>
            <w:r w:rsidRPr="00341FEB">
              <w:rPr>
                <w:rFonts w:eastAsia="Times New Roman"/>
                <w:color w:val="000000"/>
                <w:sz w:val="22"/>
                <w:lang w:eastAsia="lv-LV"/>
              </w:rPr>
              <w:t>. daļu šādā redakcijā:</w:t>
            </w:r>
          </w:p>
          <w:p w:rsidR="00D3237E" w:rsidRDefault="00D3237E" w:rsidP="00B370D9">
            <w:pPr>
              <w:ind w:firstLine="567"/>
              <w:jc w:val="both"/>
              <w:rPr>
                <w:rFonts w:eastAsia="Times New Roman"/>
                <w:color w:val="000000"/>
                <w:sz w:val="22"/>
                <w:lang w:eastAsia="lv-LV"/>
              </w:rPr>
            </w:pPr>
            <w:r>
              <w:rPr>
                <w:rFonts w:eastAsia="Times New Roman"/>
                <w:color w:val="000000"/>
                <w:sz w:val="22"/>
                <w:lang w:eastAsia="lv-LV"/>
              </w:rPr>
              <w:t>“</w:t>
            </w:r>
            <w:r w:rsidRPr="00341FEB">
              <w:rPr>
                <w:rFonts w:eastAsia="Times New Roman"/>
                <w:color w:val="000000"/>
                <w:sz w:val="22"/>
                <w:lang w:eastAsia="lv-LV"/>
              </w:rPr>
              <w:t>8.</w:t>
            </w:r>
            <w:r w:rsidRPr="00341FEB">
              <w:rPr>
                <w:rFonts w:eastAsia="Times New Roman"/>
                <w:color w:val="000000"/>
                <w:sz w:val="22"/>
                <w:vertAlign w:val="superscript"/>
                <w:lang w:eastAsia="lv-LV"/>
              </w:rPr>
              <w:t>1</w:t>
            </w:r>
            <w:r w:rsidRPr="00341FEB">
              <w:rPr>
                <w:rFonts w:eastAsia="Times New Roman"/>
                <w:color w:val="000000"/>
                <w:sz w:val="22"/>
                <w:lang w:eastAsia="lv-LV"/>
              </w:rPr>
              <w:t xml:space="preserve"> Šā panta septītās un astotās daļas noteikumi nav piemērojami, ja daļēja uzkrājuma izmaksa saskaņā ar šā likuma 10.panta pirmās daļas 6.punktā minēto apdrošināšanas līgumu ir ne vairāk kā 50 procentu apmērā no darba devēja darbinieka interesēs veikto apdrošināšanas prēmiju maksājumu kopsummas un attiecīgo izmaksu veikusi šā likuma 10.panta pirmās daļas 6.punktā minētā apdrošināšanas sabiedrība, nepastarpināti veicot darbinieka izmantoto medicīnisko un ārstniecisko pakalpojumu apmaksu. Šādas izmaksas darbiniekam uzskatāmas par ienākumu no noslēgtajiem dzīvības apdrošināšanas līgumiem ar līdzekļu uzkrāšanu.</w:t>
            </w:r>
            <w:r>
              <w:rPr>
                <w:rFonts w:eastAsia="Times New Roman"/>
                <w:color w:val="000000"/>
                <w:sz w:val="22"/>
                <w:lang w:eastAsia="lv-LV"/>
              </w:rPr>
              <w:t>”</w:t>
            </w:r>
          </w:p>
          <w:p w:rsidR="00D3237E" w:rsidRDefault="00D3237E" w:rsidP="00B370D9">
            <w:pPr>
              <w:ind w:firstLine="567"/>
              <w:jc w:val="both"/>
              <w:rPr>
                <w:rFonts w:eastAsia="Times New Roman"/>
                <w:color w:val="000000"/>
                <w:sz w:val="22"/>
                <w:lang w:eastAsia="lv-LV"/>
              </w:rPr>
            </w:pPr>
          </w:p>
          <w:p w:rsidR="00D3237E" w:rsidRPr="00907FC1" w:rsidRDefault="00D3237E" w:rsidP="00B370D9">
            <w:pPr>
              <w:tabs>
                <w:tab w:val="left" w:pos="851"/>
              </w:tabs>
              <w:ind w:firstLine="567"/>
              <w:jc w:val="both"/>
              <w:rPr>
                <w:b/>
                <w:sz w:val="22"/>
                <w:u w:val="single"/>
              </w:rPr>
            </w:pPr>
            <w:r w:rsidRPr="00907FC1">
              <w:rPr>
                <w:b/>
                <w:sz w:val="22"/>
                <w:u w:val="single"/>
              </w:rPr>
              <w:t xml:space="preserve">Juridiskais birojs </w:t>
            </w:r>
          </w:p>
          <w:p w:rsidR="00D3237E" w:rsidRPr="006114AC" w:rsidRDefault="00D3237E" w:rsidP="00B370D9">
            <w:pPr>
              <w:tabs>
                <w:tab w:val="left" w:pos="851"/>
              </w:tabs>
              <w:ind w:firstLine="567"/>
              <w:jc w:val="both"/>
              <w:rPr>
                <w:sz w:val="22"/>
              </w:rPr>
            </w:pPr>
            <w:r w:rsidRPr="006114AC">
              <w:rPr>
                <w:sz w:val="22"/>
              </w:rPr>
              <w:t xml:space="preserve">Ierosinām izteikt likuma 10. panta devīto daļu (likumprojekta 6. pants) šādā redakcijā: </w:t>
            </w:r>
          </w:p>
          <w:p w:rsidR="00D3237E" w:rsidRPr="006114AC" w:rsidRDefault="00D3237E" w:rsidP="00B370D9">
            <w:pPr>
              <w:tabs>
                <w:tab w:val="left" w:pos="567"/>
              </w:tabs>
              <w:ind w:firstLine="567"/>
              <w:jc w:val="both"/>
              <w:rPr>
                <w:sz w:val="22"/>
              </w:rPr>
            </w:pPr>
            <w:r w:rsidRPr="006114AC">
              <w:rPr>
                <w:sz w:val="22"/>
              </w:rPr>
              <w:t>“9. Taksācijas gada ienākumu par šā panta pirmās daļas 1. punktā minētajiem attaisnotajiem izdevumiem nedrīkst samazināt, ja iestājies viens no šādiem nosacījumiem:</w:t>
            </w:r>
          </w:p>
          <w:p w:rsidR="00D3237E" w:rsidRPr="006114AC" w:rsidRDefault="00D3237E" w:rsidP="00B370D9">
            <w:pPr>
              <w:tabs>
                <w:tab w:val="left" w:pos="709"/>
              </w:tabs>
              <w:ind w:firstLine="567"/>
              <w:jc w:val="both"/>
              <w:rPr>
                <w:sz w:val="22"/>
              </w:rPr>
            </w:pPr>
            <w:r w:rsidRPr="006114AC">
              <w:rPr>
                <w:sz w:val="22"/>
              </w:rPr>
              <w:lastRenderedPageBreak/>
              <w:t>1) maksātāja – individuālā uzņēmuma (arī zemnieka vai zvejnieka saimniecības) īpašnieka – par sevi kā par pašnodarbinātu personu veiktās valsts sociālās apdrošināšanas iemaksas ir iekļautas individuālā uzņēmuma (arī zemnieka vai zvejnieka saimniecības) saimnieciskās darbības izdevumos,</w:t>
            </w:r>
          </w:p>
          <w:p w:rsidR="00D3237E" w:rsidRDefault="00D3237E" w:rsidP="00B370D9">
            <w:pPr>
              <w:ind w:firstLine="567"/>
              <w:jc w:val="both"/>
              <w:rPr>
                <w:sz w:val="22"/>
              </w:rPr>
            </w:pPr>
            <w:r w:rsidRPr="006114AC">
              <w:rPr>
                <w:sz w:val="22"/>
              </w:rPr>
              <w:t>2) to iemaksu objektu Latvijā ar nodokli neapliek.”</w:t>
            </w:r>
          </w:p>
          <w:p w:rsidR="00D3237E" w:rsidRDefault="00D3237E" w:rsidP="00B370D9">
            <w:pPr>
              <w:ind w:firstLine="567"/>
              <w:jc w:val="both"/>
              <w:rPr>
                <w:sz w:val="22"/>
              </w:rPr>
            </w:pPr>
          </w:p>
          <w:p w:rsidR="00D3237E" w:rsidRPr="007004EF" w:rsidRDefault="00D3237E" w:rsidP="00B370D9">
            <w:pPr>
              <w:ind w:firstLine="567"/>
              <w:jc w:val="both"/>
              <w:rPr>
                <w:b/>
                <w:sz w:val="22"/>
                <w:u w:val="single"/>
              </w:rPr>
            </w:pPr>
            <w:r w:rsidRPr="007004EF">
              <w:rPr>
                <w:b/>
                <w:sz w:val="22"/>
                <w:u w:val="single"/>
              </w:rPr>
              <w:t>Finanšu ministre D.Reizniece-Ozola</w:t>
            </w:r>
          </w:p>
          <w:p w:rsidR="00D3237E" w:rsidRPr="007004EF" w:rsidRDefault="00D3237E" w:rsidP="00B370D9">
            <w:pPr>
              <w:tabs>
                <w:tab w:val="left" w:pos="0"/>
              </w:tabs>
              <w:ind w:firstLine="567"/>
              <w:jc w:val="both"/>
              <w:rPr>
                <w:sz w:val="22"/>
              </w:rPr>
            </w:pPr>
            <w:r w:rsidRPr="007004EF">
              <w:rPr>
                <w:sz w:val="22"/>
              </w:rPr>
              <w:t>Izteikt likumprojekta 6.pantu šādā redakcijā:</w:t>
            </w:r>
          </w:p>
          <w:p w:rsidR="00D3237E" w:rsidRPr="007004EF" w:rsidRDefault="00D3237E" w:rsidP="00B370D9">
            <w:pPr>
              <w:tabs>
                <w:tab w:val="left" w:pos="1134"/>
              </w:tabs>
              <w:ind w:firstLine="567"/>
              <w:contextualSpacing/>
              <w:jc w:val="both"/>
              <w:rPr>
                <w:sz w:val="22"/>
              </w:rPr>
            </w:pPr>
            <w:r w:rsidRPr="007004EF">
              <w:rPr>
                <w:sz w:val="22"/>
              </w:rPr>
              <w:t>“10.pantā:</w:t>
            </w:r>
          </w:p>
          <w:p w:rsidR="00D3237E" w:rsidRPr="007004EF" w:rsidRDefault="00D3237E" w:rsidP="00B370D9">
            <w:pPr>
              <w:pStyle w:val="ListParagraph"/>
              <w:ind w:left="0" w:firstLine="567"/>
              <w:rPr>
                <w:sz w:val="22"/>
                <w:szCs w:val="22"/>
              </w:rPr>
            </w:pPr>
            <w:r w:rsidRPr="007004EF">
              <w:rPr>
                <w:sz w:val="22"/>
                <w:szCs w:val="22"/>
              </w:rPr>
              <w:t>“aizstāt pirmās daļas 2.punktā vārdu “normas” ar vārdiem “piemērošanas kārtību”;</w:t>
            </w:r>
          </w:p>
          <w:p w:rsidR="00D3237E" w:rsidRPr="007004EF" w:rsidRDefault="00D3237E" w:rsidP="00B370D9">
            <w:pPr>
              <w:tabs>
                <w:tab w:val="left" w:pos="1134"/>
              </w:tabs>
              <w:ind w:firstLine="567"/>
              <w:contextualSpacing/>
              <w:jc w:val="both"/>
              <w:rPr>
                <w:rFonts w:eastAsia="Times New Roman"/>
                <w:iCs/>
                <w:sz w:val="22"/>
              </w:rPr>
            </w:pPr>
            <w:r w:rsidRPr="007004EF">
              <w:rPr>
                <w:rFonts w:eastAsia="Times New Roman"/>
                <w:iCs/>
                <w:sz w:val="22"/>
              </w:rPr>
              <w:t>izteikt pirmās daļas 5. un 6. punktu šādā redakcijā:</w:t>
            </w:r>
          </w:p>
          <w:p w:rsidR="00D3237E" w:rsidRPr="007004EF" w:rsidRDefault="00D3237E" w:rsidP="00B370D9">
            <w:pPr>
              <w:tabs>
                <w:tab w:val="left" w:pos="1134"/>
              </w:tabs>
              <w:ind w:firstLine="567"/>
              <w:contextualSpacing/>
              <w:jc w:val="both"/>
              <w:rPr>
                <w:rFonts w:eastAsia="Times New Roman"/>
                <w:iCs/>
                <w:sz w:val="22"/>
              </w:rPr>
            </w:pPr>
            <w:r w:rsidRPr="007004EF">
              <w:rPr>
                <w:rFonts w:eastAsia="Times New Roman"/>
                <w:iCs/>
                <w:sz w:val="22"/>
              </w:rPr>
              <w:t>“5) saskaņā ar likumu "Par privātajiem pensiju fondiem" izveidotajos privātajos pensiju fondos vai citās Eiropas Savienības dalībvalstīs vai Eiropas Ekonomikas zonas valstīs, vai Ekonomiskās sadarbības un attīstības organizācijas dalībvalstīs reģistrētajos privātajos pensiju fondos izdarītās iemaksas;</w:t>
            </w:r>
          </w:p>
          <w:p w:rsidR="00D3237E" w:rsidRPr="007004EF" w:rsidRDefault="00D3237E" w:rsidP="00B370D9">
            <w:pPr>
              <w:tabs>
                <w:tab w:val="left" w:pos="1134"/>
              </w:tabs>
              <w:ind w:firstLine="567"/>
              <w:contextualSpacing/>
              <w:jc w:val="both"/>
              <w:rPr>
                <w:rFonts w:eastAsia="Times New Roman"/>
                <w:iCs/>
                <w:sz w:val="22"/>
              </w:rPr>
            </w:pPr>
            <w:r w:rsidRPr="007004EF">
              <w:rPr>
                <w:rFonts w:eastAsia="Times New Roman"/>
                <w:iCs/>
                <w:sz w:val="22"/>
              </w:rPr>
              <w:t xml:space="preserve">6) apdrošināšanas prēmiju maksājumi, kas atbilstoši dzīvības apdrošināšanas līgumam (ar līdzekļu uzkrāšanu) izdarīti apdrošināšanas sabiedrībai, kura nodibināta un darbojas saskaņā ar Apdrošināšanas sabiedrību un to uzraudzības likumu, </w:t>
            </w:r>
            <w:r w:rsidRPr="007004EF">
              <w:rPr>
                <w:rFonts w:eastAsia="Times New Roman"/>
                <w:iCs/>
                <w:sz w:val="22"/>
              </w:rPr>
              <w:lastRenderedPageBreak/>
              <w:t>vai citā Eiropas Savienības dalībvalstī vai Eiropas Ekonomikas zonas valstī, vai Ekonomiskās sadarbības un attīstības organizācijas dalībvalstī reģistrētai apdrošināšanas sabiedrībai, ievērojot šā likuma 8. panta piektās daļas 1. un 3. punkta nosacījumus;";</w:t>
            </w:r>
          </w:p>
          <w:p w:rsidR="00D3237E" w:rsidRPr="007004EF" w:rsidRDefault="00D3237E" w:rsidP="00B370D9">
            <w:pPr>
              <w:tabs>
                <w:tab w:val="left" w:pos="1134"/>
              </w:tabs>
              <w:ind w:firstLine="567"/>
              <w:contextualSpacing/>
              <w:jc w:val="both"/>
              <w:rPr>
                <w:sz w:val="22"/>
              </w:rPr>
            </w:pPr>
            <w:r w:rsidRPr="007004EF">
              <w:rPr>
                <w:sz w:val="22"/>
              </w:rPr>
              <w:t>izslēgt pirmās daļas 8.punktā vārdus “un kas kopā taksācijas gada laikā nepārsniedz to attaisnotajos izdevumos ietveramo izdevumu summu (apmēra ierobežojumu), kuru Ministru kabinets noteicis šīs daļas 2.punkta piemērošanai”;</w:t>
            </w:r>
          </w:p>
          <w:p w:rsidR="00D3237E" w:rsidRPr="007004EF" w:rsidRDefault="00D3237E" w:rsidP="00B370D9">
            <w:pPr>
              <w:tabs>
                <w:tab w:val="left" w:pos="1134"/>
              </w:tabs>
              <w:ind w:firstLine="567"/>
              <w:contextualSpacing/>
              <w:jc w:val="both"/>
              <w:rPr>
                <w:rFonts w:eastAsia="Times New Roman"/>
                <w:iCs/>
                <w:sz w:val="22"/>
              </w:rPr>
            </w:pPr>
            <w:r w:rsidRPr="007004EF">
              <w:rPr>
                <w:rFonts w:eastAsia="Times New Roman"/>
                <w:iCs/>
                <w:sz w:val="22"/>
              </w:rPr>
              <w:t>izteikt 1.</w:t>
            </w:r>
            <w:r w:rsidRPr="007004EF">
              <w:rPr>
                <w:rFonts w:eastAsia="Times New Roman"/>
                <w:iCs/>
                <w:sz w:val="22"/>
                <w:vertAlign w:val="superscript"/>
              </w:rPr>
              <w:t xml:space="preserve">3 </w:t>
            </w:r>
            <w:r w:rsidRPr="007004EF">
              <w:rPr>
                <w:rFonts w:eastAsia="Times New Roman"/>
                <w:iCs/>
                <w:sz w:val="22"/>
              </w:rPr>
              <w:t>daļu šādā redakcijā:</w:t>
            </w:r>
          </w:p>
          <w:p w:rsidR="00D3237E" w:rsidRPr="007004EF" w:rsidRDefault="00D3237E" w:rsidP="00B370D9">
            <w:pPr>
              <w:tabs>
                <w:tab w:val="left" w:pos="1134"/>
              </w:tabs>
              <w:ind w:firstLine="567"/>
              <w:contextualSpacing/>
              <w:jc w:val="both"/>
              <w:rPr>
                <w:rFonts w:eastAsia="Times New Roman"/>
                <w:iCs/>
                <w:sz w:val="22"/>
              </w:rPr>
            </w:pPr>
            <w:r w:rsidRPr="007004EF">
              <w:rPr>
                <w:rFonts w:eastAsia="Times New Roman"/>
                <w:iCs/>
                <w:sz w:val="22"/>
              </w:rPr>
              <w:t>“1.</w:t>
            </w:r>
            <w:r w:rsidRPr="007004EF">
              <w:rPr>
                <w:rFonts w:eastAsia="Times New Roman"/>
                <w:iCs/>
                <w:sz w:val="22"/>
                <w:vertAlign w:val="superscript"/>
              </w:rPr>
              <w:t xml:space="preserve">3 </w:t>
            </w:r>
            <w:r w:rsidRPr="007004EF">
              <w:rPr>
                <w:sz w:val="22"/>
              </w:rPr>
              <w:t>Šā panta pirmās daļas 2., 3. un 8.punktā minētie maksātāja attaisnotie izdevumi kopā nedrīkst pārsniegt 50 procentus no maksātāja taksācijas gada apliekamā ienākuma lieluma, bet ne vairāk kā 600 euro (ja maksātājs attaisnotajos izdevumos ietver šā panta pirmās daļas 2.punktā minētos attaisnotos izdevumus par ģimenes locekļiem – ne vairāk kā 600 euro par katru ģimenes locekli)</w:t>
            </w:r>
            <w:r w:rsidRPr="007004EF">
              <w:rPr>
                <w:rFonts w:eastAsia="Times New Roman"/>
                <w:iCs/>
                <w:sz w:val="22"/>
              </w:rPr>
              <w:t>.”;</w:t>
            </w:r>
          </w:p>
          <w:p w:rsidR="00D3237E" w:rsidRPr="007004EF" w:rsidRDefault="00D3237E" w:rsidP="00B370D9">
            <w:pPr>
              <w:ind w:firstLine="567"/>
              <w:jc w:val="both"/>
              <w:rPr>
                <w:rFonts w:eastAsia="Times New Roman"/>
                <w:sz w:val="22"/>
                <w:lang w:eastAsia="lv-LV"/>
              </w:rPr>
            </w:pPr>
            <w:r w:rsidRPr="007004EF">
              <w:rPr>
                <w:rFonts w:eastAsia="Times New Roman"/>
                <w:sz w:val="22"/>
                <w:lang w:eastAsia="lv-LV"/>
              </w:rPr>
              <w:t>papildināt pantu ar 1.</w:t>
            </w:r>
            <w:r w:rsidRPr="007004EF">
              <w:rPr>
                <w:rFonts w:eastAsia="Times New Roman"/>
                <w:sz w:val="22"/>
                <w:vertAlign w:val="superscript"/>
                <w:lang w:eastAsia="lv-LV"/>
              </w:rPr>
              <w:t xml:space="preserve">9 </w:t>
            </w:r>
            <w:r w:rsidRPr="007004EF">
              <w:rPr>
                <w:rFonts w:eastAsia="Times New Roman"/>
                <w:sz w:val="22"/>
                <w:lang w:eastAsia="lv-LV"/>
              </w:rPr>
              <w:t>un 1.</w:t>
            </w:r>
            <w:r w:rsidRPr="007004EF">
              <w:rPr>
                <w:rFonts w:eastAsia="Times New Roman"/>
                <w:sz w:val="22"/>
                <w:vertAlign w:val="superscript"/>
                <w:lang w:eastAsia="lv-LV"/>
              </w:rPr>
              <w:t>10</w:t>
            </w:r>
            <w:r w:rsidRPr="007004EF">
              <w:rPr>
                <w:rFonts w:eastAsia="Times New Roman"/>
                <w:sz w:val="22"/>
                <w:lang w:eastAsia="lv-LV"/>
              </w:rPr>
              <w:t xml:space="preserve"> daļu šādā redakcijā:</w:t>
            </w:r>
          </w:p>
          <w:p w:rsidR="00D3237E" w:rsidRPr="007004EF" w:rsidRDefault="00D3237E" w:rsidP="00B370D9">
            <w:pPr>
              <w:ind w:firstLine="567"/>
              <w:jc w:val="both"/>
              <w:rPr>
                <w:rFonts w:eastAsia="Times New Roman"/>
                <w:sz w:val="22"/>
                <w:lang w:eastAsia="lv-LV"/>
              </w:rPr>
            </w:pPr>
            <w:r w:rsidRPr="007004EF">
              <w:rPr>
                <w:rFonts w:eastAsia="Times New Roman"/>
                <w:sz w:val="22"/>
                <w:lang w:eastAsia="lv-LV"/>
              </w:rPr>
              <w:t>“1.</w:t>
            </w:r>
            <w:r w:rsidRPr="007004EF">
              <w:rPr>
                <w:rFonts w:eastAsia="Times New Roman"/>
                <w:sz w:val="22"/>
                <w:vertAlign w:val="superscript"/>
                <w:lang w:eastAsia="lv-LV"/>
              </w:rPr>
              <w:t xml:space="preserve">9 </w:t>
            </w:r>
            <w:r w:rsidRPr="007004EF">
              <w:rPr>
                <w:rFonts w:eastAsia="Times New Roman"/>
                <w:sz w:val="22"/>
                <w:lang w:eastAsia="lv-LV"/>
              </w:rPr>
              <w:t xml:space="preserve">Šā panta pirmās daļas 5. un 6. punktā minētie maksātāja attaisnotie izdevumi kopā nedrīkst pārsniegt 10 procentus no maksātāja apliekamā ienākuma lieluma (šā panta otrajā daļā – no mēneša bruto darba samaksas, kas ir kalendāra mēneša darba samaksa pirms to summu atskaitīšanas, par kurām </w:t>
            </w:r>
            <w:r w:rsidRPr="007004EF">
              <w:rPr>
                <w:rFonts w:eastAsia="Times New Roman"/>
                <w:sz w:val="22"/>
                <w:lang w:eastAsia="lv-LV"/>
              </w:rPr>
              <w:lastRenderedPageBreak/>
              <w:t xml:space="preserve">saskaņā ar šo likumu atļauts samazināt darbinieka apliekamo ienākumu, kā arī pirms jebkuru ieturējumu izdarīšanas), bet ne vairāk kā 4 000 </w:t>
            </w:r>
            <w:r w:rsidRPr="007004EF">
              <w:rPr>
                <w:rFonts w:eastAsia="Times New Roman"/>
                <w:i/>
                <w:sz w:val="22"/>
                <w:lang w:eastAsia="lv-LV"/>
              </w:rPr>
              <w:t>euro</w:t>
            </w:r>
            <w:r w:rsidRPr="007004EF">
              <w:rPr>
                <w:rFonts w:eastAsia="Times New Roman"/>
                <w:sz w:val="22"/>
                <w:lang w:eastAsia="lv-LV"/>
              </w:rPr>
              <w:t xml:space="preserve"> gadā.</w:t>
            </w:r>
          </w:p>
          <w:p w:rsidR="00D3237E" w:rsidRPr="007004EF" w:rsidRDefault="00D3237E" w:rsidP="00B370D9">
            <w:pPr>
              <w:ind w:firstLine="567"/>
              <w:jc w:val="both"/>
              <w:rPr>
                <w:rFonts w:eastAsia="Times New Roman"/>
                <w:iCs/>
                <w:sz w:val="22"/>
              </w:rPr>
            </w:pPr>
            <w:r w:rsidRPr="007004EF">
              <w:rPr>
                <w:rFonts w:eastAsia="Times New Roman"/>
                <w:iCs/>
                <w:sz w:val="22"/>
              </w:rPr>
              <w:t>1.</w:t>
            </w:r>
            <w:r w:rsidRPr="007004EF">
              <w:rPr>
                <w:rFonts w:eastAsia="Times New Roman"/>
                <w:iCs/>
                <w:sz w:val="22"/>
                <w:vertAlign w:val="superscript"/>
              </w:rPr>
              <w:t>10</w:t>
            </w:r>
            <w:r w:rsidRPr="007004EF">
              <w:rPr>
                <w:rFonts w:eastAsia="Times New Roman"/>
                <w:iCs/>
                <w:sz w:val="22"/>
              </w:rPr>
              <w:t xml:space="preserve"> Aprēķinot nodokli rezumējošā kārtībā, attaisnotajos izdevumos iekļauto taksācijas gadā samaksāto valsts sociālās apdrošināšanas obligāto iemaksu apmērs ir samazināms par summu, kas Solidaritātes nodokļa likumā noteiktajā kārtībā ir pārskaitīta iedzīvotāju ienākuma nodokļa kontā.”;</w:t>
            </w:r>
          </w:p>
          <w:p w:rsidR="00D3237E" w:rsidRPr="007004EF" w:rsidRDefault="00D3237E" w:rsidP="00B370D9">
            <w:pPr>
              <w:ind w:firstLine="567"/>
              <w:jc w:val="both"/>
              <w:rPr>
                <w:rFonts w:eastAsia="Times New Roman"/>
                <w:sz w:val="22"/>
                <w:lang w:eastAsia="lv-LV"/>
              </w:rPr>
            </w:pPr>
            <w:r w:rsidRPr="007004EF">
              <w:rPr>
                <w:rFonts w:eastAsia="Times New Roman"/>
                <w:sz w:val="22"/>
                <w:lang w:eastAsia="lv-LV"/>
              </w:rPr>
              <w:t>aizstāt piektajā daļā skaitļus un vārdus “15. panta 3.</w:t>
            </w:r>
            <w:r w:rsidRPr="007004EF">
              <w:rPr>
                <w:rFonts w:eastAsia="Times New Roman"/>
                <w:sz w:val="22"/>
                <w:vertAlign w:val="superscript"/>
                <w:lang w:eastAsia="lv-LV"/>
              </w:rPr>
              <w:t>1</w:t>
            </w:r>
            <w:r w:rsidRPr="007004EF">
              <w:rPr>
                <w:rFonts w:eastAsia="Times New Roman"/>
                <w:sz w:val="22"/>
                <w:lang w:eastAsia="lv-LV"/>
              </w:rPr>
              <w:t xml:space="preserve"> daļā, septītajā un desmitajā daļā noteiktā nodokļa likme” ar skaitli un vārdiem “15. panta piektajā, septītajā, astotajā un divpadsmitajā daļā noteiktā nodokļa likme”;</w:t>
            </w:r>
          </w:p>
          <w:p w:rsidR="00D3237E" w:rsidRPr="007004EF" w:rsidRDefault="00D3237E" w:rsidP="00B370D9">
            <w:pPr>
              <w:ind w:firstLine="567"/>
              <w:jc w:val="both"/>
              <w:rPr>
                <w:rFonts w:eastAsia="Times New Roman"/>
                <w:sz w:val="22"/>
                <w:lang w:eastAsia="lv-LV"/>
              </w:rPr>
            </w:pPr>
            <w:r w:rsidRPr="007004EF">
              <w:rPr>
                <w:rFonts w:eastAsia="Times New Roman"/>
                <w:sz w:val="22"/>
                <w:lang w:eastAsia="lv-LV"/>
              </w:rPr>
              <w:t>aizstāt sestajā un astotajā daļā vārdu “piecu” ar vārdu “desmit”;</w:t>
            </w:r>
          </w:p>
          <w:p w:rsidR="00D3237E" w:rsidRPr="007004EF" w:rsidRDefault="00D3237E" w:rsidP="00B370D9">
            <w:pPr>
              <w:ind w:firstLine="567"/>
              <w:jc w:val="both"/>
              <w:rPr>
                <w:rFonts w:eastAsia="Times New Roman"/>
                <w:iCs/>
                <w:sz w:val="22"/>
                <w:lang w:val="en-GB"/>
              </w:rPr>
            </w:pPr>
            <w:r w:rsidRPr="007004EF">
              <w:rPr>
                <w:rFonts w:eastAsia="Times New Roman"/>
                <w:iCs/>
                <w:sz w:val="22"/>
                <w:lang w:val="en-GB"/>
              </w:rPr>
              <w:t>papildināt pantu ar devīto daļu šādā redakcijā:</w:t>
            </w:r>
          </w:p>
          <w:p w:rsidR="00D3237E" w:rsidRPr="007004EF" w:rsidRDefault="00D3237E" w:rsidP="00B370D9">
            <w:pPr>
              <w:ind w:firstLine="567"/>
              <w:jc w:val="both"/>
              <w:rPr>
                <w:rFonts w:eastAsia="Times New Roman"/>
                <w:iCs/>
                <w:sz w:val="22"/>
              </w:rPr>
            </w:pPr>
            <w:r w:rsidRPr="007004EF">
              <w:rPr>
                <w:rFonts w:eastAsia="Times New Roman"/>
                <w:iCs/>
                <w:sz w:val="22"/>
              </w:rPr>
              <w:t xml:space="preserve">“9. Taksācijas gada ienākumu par šā panta pirmās daļas 1. punktā minētajiem attaisnotajiem izdevumiem nedrīkst samazināt, </w:t>
            </w:r>
            <w:r w:rsidRPr="007004EF">
              <w:rPr>
                <w:sz w:val="22"/>
              </w:rPr>
              <w:t>ja izpildās viens no šādiem nosacījumiem:</w:t>
            </w:r>
          </w:p>
          <w:p w:rsidR="00D3237E" w:rsidRPr="007004EF" w:rsidRDefault="00D3237E" w:rsidP="00B370D9">
            <w:pPr>
              <w:tabs>
                <w:tab w:val="left" w:pos="1134"/>
              </w:tabs>
              <w:ind w:firstLine="567"/>
              <w:contextualSpacing/>
              <w:jc w:val="both"/>
              <w:rPr>
                <w:rFonts w:eastAsia="Times New Roman"/>
                <w:sz w:val="22"/>
              </w:rPr>
            </w:pPr>
            <w:r w:rsidRPr="007004EF">
              <w:rPr>
                <w:rFonts w:eastAsia="Times New Roman"/>
                <w:sz w:val="22"/>
              </w:rPr>
              <w:t xml:space="preserve">1) maksātāja – individuālā uzņēmuma (arī zemnieka vai zvejnieka saimniecības) īpašnieka – par sevi kā par pašnodarbinātu personu veiktās valsts sociālās apdrošināšanas iemaksas ir iekļautas </w:t>
            </w:r>
            <w:r w:rsidRPr="007004EF">
              <w:rPr>
                <w:rFonts w:eastAsia="Times New Roman"/>
                <w:sz w:val="22"/>
              </w:rPr>
              <w:lastRenderedPageBreak/>
              <w:t>individuālā uzņēmuma (arī zemnieka vai zvejnieka saimniecības) saimnieciskās darbības izdevumos;</w:t>
            </w:r>
          </w:p>
          <w:p w:rsidR="00D3237E" w:rsidRPr="0085117D" w:rsidRDefault="00D3237E" w:rsidP="00B370D9">
            <w:pPr>
              <w:ind w:firstLine="567"/>
              <w:jc w:val="both"/>
              <w:rPr>
                <w:rFonts w:eastAsia="Times New Roman"/>
                <w:color w:val="000000"/>
                <w:sz w:val="22"/>
                <w:lang w:eastAsia="lv-LV"/>
              </w:rPr>
            </w:pPr>
            <w:r w:rsidRPr="007004EF">
              <w:rPr>
                <w:rFonts w:eastAsia="Times New Roman"/>
                <w:iCs/>
                <w:sz w:val="22"/>
                <w:lang w:val="en-GB"/>
              </w:rPr>
              <w:t>2) to iemaksu objektu Latvijā ar nodokli neapliek.”.</w:t>
            </w:r>
          </w:p>
        </w:tc>
        <w:tc>
          <w:tcPr>
            <w:tcW w:w="1275" w:type="dxa"/>
          </w:tcPr>
          <w:p w:rsidR="00D3237E" w:rsidRDefault="00E96987" w:rsidP="00E96987">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r>
              <w:rPr>
                <w:rFonts w:eastAsia="Times New Roman"/>
                <w:b/>
                <w:color w:val="000000"/>
                <w:sz w:val="22"/>
                <w:lang w:eastAsia="lv-LV"/>
              </w:rPr>
              <w:t>A</w:t>
            </w:r>
            <w:r w:rsidRPr="00E96987">
              <w:rPr>
                <w:rFonts w:eastAsia="Times New Roman"/>
                <w:b/>
                <w:color w:val="000000"/>
                <w:sz w:val="22"/>
                <w:lang w:eastAsia="lv-LV"/>
              </w:rPr>
              <w:t>tbalsta</w:t>
            </w: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r w:rsidRPr="00E96987">
              <w:rPr>
                <w:rFonts w:eastAsia="Times New Roman"/>
                <w:b/>
                <w:color w:val="000000"/>
                <w:sz w:val="22"/>
                <w:lang w:eastAsia="lv-LV"/>
              </w:rPr>
              <w:t>Neatbalsta</w:t>
            </w: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r>
              <w:rPr>
                <w:rFonts w:eastAsia="Times New Roman"/>
                <w:b/>
                <w:color w:val="000000"/>
                <w:sz w:val="22"/>
                <w:lang w:eastAsia="lv-LV"/>
              </w:rPr>
              <w:t>Atbalsta pēc būtības</w:t>
            </w:r>
          </w:p>
          <w:p w:rsidR="00C44B6A" w:rsidRPr="00C44B6A" w:rsidRDefault="00C44B6A" w:rsidP="00E96987">
            <w:pPr>
              <w:jc w:val="both"/>
              <w:rPr>
                <w:rFonts w:eastAsia="Times New Roman"/>
                <w:color w:val="000000"/>
                <w:sz w:val="22"/>
                <w:lang w:eastAsia="lv-LV"/>
              </w:rPr>
            </w:pPr>
            <w:r w:rsidRPr="00C44B6A">
              <w:rPr>
                <w:rFonts w:eastAsia="Times New Roman"/>
                <w:color w:val="000000"/>
                <w:sz w:val="22"/>
                <w:lang w:eastAsia="lv-LV"/>
              </w:rPr>
              <w:t>(iekļauts 23.priekšlikumā)</w:t>
            </w: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370D2F" w:rsidRDefault="00370D2F" w:rsidP="00E96987">
            <w:pPr>
              <w:jc w:val="both"/>
              <w:rPr>
                <w:rFonts w:eastAsia="Times New Roman"/>
                <w:b/>
                <w:color w:val="000000"/>
                <w:sz w:val="22"/>
                <w:lang w:eastAsia="lv-LV"/>
              </w:rPr>
            </w:pPr>
          </w:p>
          <w:p w:rsidR="00E96987" w:rsidRDefault="00E96987" w:rsidP="00E96987">
            <w:pPr>
              <w:jc w:val="both"/>
              <w:rPr>
                <w:rFonts w:eastAsia="Times New Roman"/>
                <w:b/>
                <w:color w:val="000000"/>
                <w:sz w:val="22"/>
                <w:lang w:eastAsia="lv-LV"/>
              </w:rPr>
            </w:pPr>
            <w:r>
              <w:rPr>
                <w:rFonts w:eastAsia="Times New Roman"/>
                <w:b/>
                <w:color w:val="000000"/>
                <w:sz w:val="22"/>
                <w:lang w:eastAsia="lv-LV"/>
              </w:rPr>
              <w:t>Atbalsta</w:t>
            </w:r>
          </w:p>
          <w:p w:rsidR="00E96987" w:rsidRDefault="00E96987" w:rsidP="00E96987">
            <w:pPr>
              <w:jc w:val="both"/>
              <w:rPr>
                <w:rFonts w:eastAsia="Times New Roman"/>
                <w:b/>
                <w:color w:val="000000"/>
                <w:sz w:val="22"/>
                <w:lang w:eastAsia="lv-LV"/>
              </w:rPr>
            </w:pPr>
          </w:p>
          <w:p w:rsidR="00E96987" w:rsidRPr="0085117D" w:rsidRDefault="00E96987" w:rsidP="00E96987">
            <w:pPr>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b/>
                <w:bCs/>
                <w:sz w:val="22"/>
              </w:rPr>
            </w:pPr>
            <w:r w:rsidRPr="00715625">
              <w:rPr>
                <w:b/>
                <w:bCs/>
                <w:sz w:val="22"/>
              </w:rPr>
              <w:lastRenderedPageBreak/>
              <w:t>11. pants. No saimnieciskās darbības gūtā apliekamā ienākuma noteikšana</w:t>
            </w:r>
          </w:p>
          <w:p w:rsidR="00D3237E" w:rsidRPr="00A86119" w:rsidRDefault="00D3237E" w:rsidP="00715625">
            <w:pPr>
              <w:ind w:firstLine="567"/>
              <w:jc w:val="both"/>
              <w:rPr>
                <w:rFonts w:eastAsia="Times New Roman"/>
                <w:sz w:val="22"/>
                <w:lang w:eastAsia="lv-LV"/>
              </w:rPr>
            </w:pPr>
            <w:r w:rsidRPr="00A86119">
              <w:rPr>
                <w:rFonts w:eastAsia="Times New Roman"/>
                <w:sz w:val="22"/>
                <w:lang w:eastAsia="lv-LV"/>
              </w:rPr>
              <w:t>2. Ieņēmumos, kas gūti no saimnieciskās darbības, tiek ieskaitīti:</w:t>
            </w:r>
          </w:p>
          <w:p w:rsidR="00D3237E" w:rsidRDefault="00D3237E" w:rsidP="00715625">
            <w:pPr>
              <w:ind w:firstLine="567"/>
              <w:jc w:val="both"/>
              <w:rPr>
                <w:rFonts w:eastAsia="Times New Roman"/>
                <w:sz w:val="22"/>
                <w:lang w:eastAsia="lv-LV"/>
              </w:rPr>
            </w:pPr>
            <w:r w:rsidRPr="00A86119">
              <w:rPr>
                <w:rFonts w:eastAsia="Times New Roman"/>
                <w:sz w:val="22"/>
                <w:lang w:eastAsia="lv-LV"/>
              </w:rPr>
              <w:t>2</w:t>
            </w:r>
            <w:r w:rsidRPr="00A86119">
              <w:rPr>
                <w:rFonts w:eastAsia="Times New Roman"/>
                <w:sz w:val="22"/>
                <w:vertAlign w:val="superscript"/>
                <w:lang w:eastAsia="lv-LV"/>
              </w:rPr>
              <w:t>1</w:t>
            </w:r>
            <w:r w:rsidRPr="00A86119">
              <w:rPr>
                <w:rFonts w:eastAsia="Times New Roman"/>
                <w:sz w:val="22"/>
                <w:lang w:eastAsia="lv-LV"/>
              </w:rPr>
              <w:t xml:space="preserve">) pārpalikuma daļa, kuru saņem saskaņā ar </w:t>
            </w:r>
            <w:hyperlink r:id="rId47" w:tgtFrame="_blank" w:history="1">
              <w:r w:rsidRPr="00A86119">
                <w:rPr>
                  <w:rFonts w:eastAsia="Times New Roman"/>
                  <w:sz w:val="22"/>
                  <w:lang w:eastAsia="lv-LV"/>
                </w:rPr>
                <w:t>Kooperatīvo sabiedrību likumu</w:t>
              </w:r>
            </w:hyperlink>
            <w:r w:rsidRPr="00A86119">
              <w:rPr>
                <w:rFonts w:eastAsia="Times New Roman"/>
                <w:sz w:val="22"/>
                <w:lang w:eastAsia="lv-LV"/>
              </w:rPr>
              <w:t xml:space="preserve"> par atbilstīgu atzītas lauksaimniecības pakalpojumu kooperatīvās sabiedrības vai mežsaimniecības pakalpojumu kooperatīvās sabiedrības biedrs atbilstoši viņa izmantoto kooperatīvās sabiedrības pakalpojumu apjomam;</w:t>
            </w:r>
          </w:p>
          <w:p w:rsidR="00D3237E" w:rsidRPr="00A86119" w:rsidRDefault="00D3237E" w:rsidP="00177310">
            <w:pPr>
              <w:ind w:firstLine="567"/>
              <w:jc w:val="both"/>
              <w:rPr>
                <w:rFonts w:eastAsia="Times New Roman"/>
                <w:sz w:val="22"/>
                <w:lang w:eastAsia="lv-LV"/>
              </w:rPr>
            </w:pPr>
            <w:r w:rsidRPr="00A86119">
              <w:rPr>
                <w:rFonts w:eastAsia="Times New Roman"/>
                <w:sz w:val="22"/>
                <w:lang w:eastAsia="lv-LV"/>
              </w:rPr>
              <w:t>3. Izdevumos, ja tie saistīti ar taksācijas gada ienākuma gūšanu no saimnieciskās darbības, tiek ieskaitīti:</w:t>
            </w:r>
          </w:p>
          <w:p w:rsidR="00D3237E" w:rsidRPr="00A86119" w:rsidRDefault="00D3237E" w:rsidP="00177310">
            <w:pPr>
              <w:ind w:firstLine="567"/>
              <w:jc w:val="both"/>
              <w:rPr>
                <w:rFonts w:eastAsia="Times New Roman"/>
                <w:sz w:val="22"/>
                <w:lang w:eastAsia="lv-LV"/>
              </w:rPr>
            </w:pPr>
            <w:r w:rsidRPr="00A86119">
              <w:rPr>
                <w:rFonts w:eastAsia="Times New Roman"/>
                <w:sz w:val="22"/>
                <w:lang w:eastAsia="lv-LV"/>
              </w:rPr>
              <w:t xml:space="preserve">1) izdevumi par iegādātām izejvielām, materiāliem, pusfabrikātiem, izstrādājumiem, par inventāru, kura vērtība nepārsniedz 427 </w:t>
            </w:r>
            <w:r w:rsidRPr="00A86119">
              <w:rPr>
                <w:rFonts w:eastAsia="Times New Roman"/>
                <w:i/>
                <w:iCs/>
                <w:sz w:val="22"/>
                <w:lang w:eastAsia="lv-LV"/>
              </w:rPr>
              <w:t>euro</w:t>
            </w:r>
            <w:r w:rsidRPr="00A86119">
              <w:rPr>
                <w:rFonts w:eastAsia="Times New Roman"/>
                <w:sz w:val="22"/>
                <w:lang w:eastAsia="lv-LV"/>
              </w:rPr>
              <w:t>, par precēm, kurināmo un enerģiju;</w:t>
            </w:r>
          </w:p>
          <w:p w:rsidR="00D3237E" w:rsidRDefault="00D3237E" w:rsidP="00177310">
            <w:pPr>
              <w:ind w:firstLine="567"/>
              <w:jc w:val="both"/>
              <w:rPr>
                <w:rFonts w:eastAsia="Times New Roman"/>
                <w:sz w:val="22"/>
                <w:lang w:eastAsia="lv-LV"/>
              </w:rPr>
            </w:pPr>
            <w:r w:rsidRPr="00A86119">
              <w:rPr>
                <w:rFonts w:eastAsia="Times New Roman"/>
                <w:sz w:val="22"/>
                <w:lang w:eastAsia="lv-LV"/>
              </w:rPr>
              <w:t xml:space="preserve">4) pamatlīdzekļu nolietojums, ko aprēķina saskaņā ar šā likuma </w:t>
            </w:r>
            <w:hyperlink r:id="rId48" w:anchor="p11.5" w:tgtFrame="_blank" w:history="1">
              <w:r w:rsidRPr="00A86119">
                <w:rPr>
                  <w:rFonts w:eastAsia="Times New Roman"/>
                  <w:sz w:val="22"/>
                  <w:lang w:eastAsia="lv-LV"/>
                </w:rPr>
                <w:t>11.</w:t>
              </w:r>
              <w:r w:rsidRPr="00A86119">
                <w:rPr>
                  <w:rFonts w:eastAsia="Times New Roman"/>
                  <w:sz w:val="22"/>
                  <w:vertAlign w:val="superscript"/>
                  <w:lang w:eastAsia="lv-LV"/>
                </w:rPr>
                <w:t>5</w:t>
              </w:r>
              <w:r w:rsidRPr="00A86119">
                <w:rPr>
                  <w:rFonts w:eastAsia="Times New Roman"/>
                  <w:sz w:val="22"/>
                  <w:lang w:eastAsia="lv-LV"/>
                </w:rPr>
                <w:t xml:space="preserve"> pantu</w:t>
              </w:r>
            </w:hyperlink>
            <w:r w:rsidRPr="00A86119">
              <w:rPr>
                <w:rFonts w:eastAsia="Times New Roman"/>
                <w:sz w:val="22"/>
                <w:lang w:eastAsia="lv-LV"/>
              </w:rPr>
              <w:t xml:space="preserve"> un likuma "</w:t>
            </w:r>
            <w:hyperlink r:id="rId49" w:tgtFrame="_blank" w:history="1">
              <w:r w:rsidRPr="00A86119">
                <w:rPr>
                  <w:rFonts w:eastAsia="Times New Roman"/>
                  <w:sz w:val="22"/>
                  <w:lang w:eastAsia="lv-LV"/>
                </w:rPr>
                <w:t>Par uzņēmumu ienākuma nodokli</w:t>
              </w:r>
            </w:hyperlink>
            <w:r w:rsidRPr="00A86119">
              <w:rPr>
                <w:rFonts w:eastAsia="Times New Roman"/>
                <w:sz w:val="22"/>
                <w:lang w:eastAsia="lv-LV"/>
              </w:rPr>
              <w:t xml:space="preserve">" </w:t>
            </w:r>
            <w:hyperlink r:id="rId50" w:anchor="p13" w:tgtFrame="_blank" w:history="1">
              <w:r w:rsidRPr="00A86119">
                <w:rPr>
                  <w:rFonts w:eastAsia="Times New Roman"/>
                  <w:sz w:val="22"/>
                  <w:lang w:eastAsia="lv-LV"/>
                </w:rPr>
                <w:t>13.pantu</w:t>
              </w:r>
            </w:hyperlink>
            <w:r w:rsidRPr="00A86119">
              <w:rPr>
                <w:rFonts w:eastAsia="Times New Roman"/>
                <w:sz w:val="22"/>
                <w:lang w:eastAsia="lv-LV"/>
              </w:rPr>
              <w:t>;</w:t>
            </w:r>
          </w:p>
          <w:p w:rsidR="00D3237E" w:rsidRPr="00403703" w:rsidRDefault="00D3237E" w:rsidP="00177310">
            <w:pPr>
              <w:ind w:firstLine="567"/>
              <w:jc w:val="both"/>
              <w:rPr>
                <w:sz w:val="22"/>
              </w:rPr>
            </w:pPr>
            <w:r w:rsidRPr="00403703">
              <w:rPr>
                <w:sz w:val="22"/>
              </w:rPr>
              <w:t xml:space="preserve">14) meža atjaunošanas izmaksas 25 procentu apmērā, ja ir noslēgta vienošanās attiecīgi ar meža īpašnieku vai tiesisko valdītāju par meža atjaunošanu un meža atjaunošanas </w:t>
            </w:r>
            <w:r w:rsidRPr="00403703">
              <w:rPr>
                <w:sz w:val="22"/>
              </w:rPr>
              <w:lastRenderedPageBreak/>
              <w:t>izmaksas netiks iekļautas saimnieciskās darbības izdevumos;</w:t>
            </w:r>
          </w:p>
          <w:p w:rsidR="00D3237E" w:rsidRPr="001E53F4" w:rsidRDefault="00D3237E" w:rsidP="001E53F4">
            <w:pPr>
              <w:ind w:firstLine="567"/>
              <w:jc w:val="both"/>
              <w:rPr>
                <w:sz w:val="22"/>
              </w:rPr>
            </w:pPr>
            <w:r w:rsidRPr="001E53F4">
              <w:rPr>
                <w:sz w:val="22"/>
              </w:rPr>
              <w:t xml:space="preserve">4. Ar saimniecisko darbību saistītajos izdevumos </w:t>
            </w:r>
            <w:r w:rsidRPr="002C60F4">
              <w:rPr>
                <w:sz w:val="22"/>
              </w:rPr>
              <w:t xml:space="preserve">netiek ieskaitīti izdevumi, kas atbilstoši likuma "Par uzņēmumu ienākuma nodokli" </w:t>
            </w:r>
            <w:hyperlink r:id="rId51" w:anchor="p5" w:tgtFrame="_blank" w:history="1">
              <w:r w:rsidRPr="002C60F4">
                <w:rPr>
                  <w:sz w:val="22"/>
                </w:rPr>
                <w:t>5.pantam</w:t>
              </w:r>
            </w:hyperlink>
            <w:r w:rsidRPr="002C60F4">
              <w:rPr>
                <w:sz w:val="22"/>
              </w:rPr>
              <w:t xml:space="preserve"> nav </w:t>
            </w:r>
            <w:r w:rsidRPr="001E53F4">
              <w:rPr>
                <w:sz w:val="22"/>
              </w:rPr>
              <w:t>uzskatāmi par tādiem izdevumiem, kas ir tieši saistīti ar saimniecisko darbību.</w:t>
            </w:r>
          </w:p>
          <w:p w:rsidR="00D3237E" w:rsidRDefault="00D3237E" w:rsidP="00177310">
            <w:pPr>
              <w:ind w:firstLine="567"/>
              <w:jc w:val="both"/>
              <w:rPr>
                <w:sz w:val="22"/>
              </w:rPr>
            </w:pPr>
            <w:r w:rsidRPr="00715625">
              <w:rPr>
                <w:sz w:val="22"/>
              </w:rPr>
              <w:t>9. Fiziskās personas taksācijas gada saimnieciskās darbības zaudējumi, kas radušies sakarā ar to, ka taksācijas gada ieņēmumi ir mazāki nekā izdevumi un izmaksas, sedzami hronoloģiskā secībā no nākamo triju taksācijas gadu saimnieciskās darbības apliekamā ienākuma. Ieņēmumu, kā arī izdevumu un izmaksu lielumu nosaka atbilstoši šā panta noteikumiem.</w:t>
            </w:r>
          </w:p>
          <w:p w:rsidR="00D3237E" w:rsidRPr="00715625" w:rsidRDefault="00D3237E" w:rsidP="00177310">
            <w:pPr>
              <w:ind w:firstLine="567"/>
              <w:jc w:val="both"/>
              <w:rPr>
                <w:sz w:val="22"/>
              </w:rPr>
            </w:pPr>
            <w:r w:rsidRPr="00715625">
              <w:rPr>
                <w:sz w:val="22"/>
              </w:rPr>
              <w:t>12. Ja maksātājam nerodas saimnieciskās darbības izdevumi vai tie ir nebūtiski, maksātājs, gūstot ienākumu no īpašuma [iznomājot vai izīrējot nekustamo īpašumu (arī pārdodot īres tiesības), nododot lietu tālāk apakšnomniekam vai apakšīrniekam, iznomājot kustamo mantu vai gūstot samaksu par dabas resursu izmantošanu vai izmantošanas aprobežojumiem] vai gūstot ienākumu no kustamas lietas atsavināšanas, kas atbilst tikai šā panta 1.</w:t>
            </w:r>
            <w:r w:rsidRPr="00715625">
              <w:rPr>
                <w:sz w:val="22"/>
                <w:vertAlign w:val="superscript"/>
              </w:rPr>
              <w:t>3</w:t>
            </w:r>
            <w:r w:rsidRPr="00715625">
              <w:rPr>
                <w:sz w:val="22"/>
              </w:rPr>
              <w:t xml:space="preserve"> daļas 2.punktam, var nereģistrēties Valsts ieņēmumu dienestā kā saimnieciskās darbības veicējs. Šajā gadījumā maksātājs nav tiesīgs piemērot saimnieciskās darbības izdevumus un tajos iekļaut ar īpašuma uzturēšanu un pārvaldīšanu saistītos izdevumus, izņemot nekustamā īpašuma nodokļa </w:t>
            </w:r>
            <w:r w:rsidRPr="00715625">
              <w:rPr>
                <w:sz w:val="22"/>
              </w:rPr>
              <w:lastRenderedPageBreak/>
              <w:t>maksājumus par attiecīgo nekustamo īpašumu. Maksātājs veic saimnieciskās darbības ieņēmumu uzskaiti. Saimnieciskās darbības ieņēmumus maksātājs hronoloģiskā secībā uzskaita ieņēmumu uzskaites reģistrā, kurā norāda ieraksta kārtas numuru, datumu, attaisnojuma dokumenta numuru un datumu, darījuma dalībnieku (fiziskās personas vārdu un uzvārdu, juridiskās personas nosaukumu), darījuma aprakstu, darījuma summu un citu nepieciešamo informāciju.</w:t>
            </w:r>
          </w:p>
        </w:tc>
        <w:tc>
          <w:tcPr>
            <w:tcW w:w="4423" w:type="dxa"/>
            <w:shd w:val="clear" w:color="auto" w:fill="auto"/>
          </w:tcPr>
          <w:p w:rsidR="00D3237E" w:rsidRPr="00FA79C3" w:rsidRDefault="00D3237E" w:rsidP="00877FFB">
            <w:pPr>
              <w:tabs>
                <w:tab w:val="left" w:pos="1134"/>
              </w:tabs>
              <w:ind w:firstLine="567"/>
              <w:jc w:val="both"/>
              <w:rPr>
                <w:sz w:val="22"/>
              </w:rPr>
            </w:pPr>
            <w:r w:rsidRPr="00FA79C3">
              <w:rPr>
                <w:sz w:val="22"/>
              </w:rPr>
              <w:lastRenderedPageBreak/>
              <w:t>7. 11. pantā:</w:t>
            </w:r>
          </w:p>
          <w:p w:rsidR="00D3237E" w:rsidRDefault="00D3237E" w:rsidP="00877FFB">
            <w:pPr>
              <w:ind w:firstLine="567"/>
              <w:jc w:val="both"/>
              <w:rPr>
                <w:sz w:val="22"/>
              </w:rPr>
            </w:pPr>
            <w:r w:rsidRPr="00FA79C3">
              <w:rPr>
                <w:sz w:val="22"/>
              </w:rPr>
              <w:t>izslēgt otrās daļas 2.</w:t>
            </w:r>
            <w:r w:rsidRPr="00FA79C3">
              <w:rPr>
                <w:sz w:val="22"/>
                <w:vertAlign w:val="superscript"/>
              </w:rPr>
              <w:t>1</w:t>
            </w:r>
            <w:r w:rsidRPr="00FA79C3">
              <w:rPr>
                <w:sz w:val="22"/>
              </w:rPr>
              <w:t xml:space="preserve"> punktu;</w:t>
            </w:r>
          </w:p>
          <w:p w:rsidR="00D3237E" w:rsidRDefault="00D3237E" w:rsidP="00951708">
            <w:pPr>
              <w:ind w:firstLine="567"/>
              <w:jc w:val="both"/>
              <w:rPr>
                <w:sz w:val="22"/>
              </w:rPr>
            </w:pPr>
            <w:r w:rsidRPr="00FA79C3">
              <w:rPr>
                <w:sz w:val="22"/>
              </w:rPr>
              <w:t xml:space="preserve">aizstāt trešās daļas 1. punktā skaitli un vārdu "427 </w:t>
            </w:r>
            <w:r w:rsidRPr="00FA79C3">
              <w:rPr>
                <w:i/>
                <w:sz w:val="22"/>
              </w:rPr>
              <w:t>euro</w:t>
            </w:r>
            <w:r w:rsidRPr="00FA79C3">
              <w:rPr>
                <w:sz w:val="22"/>
              </w:rPr>
              <w:t xml:space="preserve">" ar skaitli un vārdu "1000 </w:t>
            </w:r>
            <w:r w:rsidRPr="00FA79C3">
              <w:rPr>
                <w:i/>
                <w:sz w:val="22"/>
              </w:rPr>
              <w:t>euro</w:t>
            </w:r>
            <w:r w:rsidRPr="00FA79C3">
              <w:rPr>
                <w:sz w:val="22"/>
              </w:rPr>
              <w:t>";</w:t>
            </w:r>
          </w:p>
          <w:p w:rsidR="00D3237E" w:rsidRPr="00FA79C3" w:rsidRDefault="00D3237E" w:rsidP="00951708">
            <w:pPr>
              <w:ind w:firstLine="567"/>
              <w:jc w:val="both"/>
              <w:rPr>
                <w:sz w:val="22"/>
              </w:rPr>
            </w:pPr>
            <w:r w:rsidRPr="00FA79C3">
              <w:rPr>
                <w:sz w:val="22"/>
              </w:rPr>
              <w:t>izteikt trešās daļas 4. punktu šādā redakcijā:</w:t>
            </w:r>
          </w:p>
          <w:p w:rsidR="00D3237E" w:rsidRDefault="00D3237E" w:rsidP="00951708">
            <w:pPr>
              <w:ind w:firstLine="567"/>
              <w:jc w:val="both"/>
              <w:rPr>
                <w:sz w:val="22"/>
              </w:rPr>
            </w:pPr>
            <w:r w:rsidRPr="00FA79C3">
              <w:rPr>
                <w:sz w:val="22"/>
              </w:rPr>
              <w:t>"4) pamatlīdzekļu nolietojums, ko aprēķina saskaņā ar šā likuma 11.</w:t>
            </w:r>
            <w:r w:rsidRPr="00FA79C3">
              <w:rPr>
                <w:sz w:val="22"/>
                <w:vertAlign w:val="superscript"/>
              </w:rPr>
              <w:t>5 </w:t>
            </w:r>
            <w:r w:rsidRPr="00FA79C3">
              <w:rPr>
                <w:sz w:val="22"/>
              </w:rPr>
              <w:t>pantu un Ministru kabineta noteikumos noteikto kārtību;";</w:t>
            </w:r>
          </w:p>
          <w:p w:rsidR="00D3237E" w:rsidRPr="00FA79C3" w:rsidRDefault="00D3237E" w:rsidP="00951708">
            <w:pPr>
              <w:ind w:firstLine="567"/>
              <w:jc w:val="both"/>
              <w:rPr>
                <w:sz w:val="22"/>
              </w:rPr>
            </w:pPr>
            <w:r w:rsidRPr="00FA79C3">
              <w:rPr>
                <w:sz w:val="22"/>
              </w:rPr>
              <w:t>papildināt pantu ar 3.</w:t>
            </w:r>
            <w:r w:rsidRPr="00FA79C3">
              <w:rPr>
                <w:sz w:val="22"/>
                <w:vertAlign w:val="superscript"/>
              </w:rPr>
              <w:t>1</w:t>
            </w:r>
            <w:r w:rsidRPr="00FA79C3">
              <w:rPr>
                <w:sz w:val="22"/>
              </w:rPr>
              <w:t>, 3.</w:t>
            </w:r>
            <w:r w:rsidRPr="00FA79C3">
              <w:rPr>
                <w:sz w:val="22"/>
                <w:vertAlign w:val="superscript"/>
              </w:rPr>
              <w:t>2</w:t>
            </w:r>
            <w:r w:rsidRPr="00FA79C3">
              <w:rPr>
                <w:sz w:val="22"/>
              </w:rPr>
              <w:t>, 3.</w:t>
            </w:r>
            <w:r w:rsidRPr="00FA79C3">
              <w:rPr>
                <w:sz w:val="22"/>
                <w:vertAlign w:val="superscript"/>
              </w:rPr>
              <w:t>3</w:t>
            </w:r>
            <w:r w:rsidRPr="00FA79C3">
              <w:rPr>
                <w:sz w:val="22"/>
              </w:rPr>
              <w:t xml:space="preserve"> un 3.</w:t>
            </w:r>
            <w:r w:rsidRPr="00FA79C3">
              <w:rPr>
                <w:sz w:val="22"/>
                <w:vertAlign w:val="superscript"/>
              </w:rPr>
              <w:t>4</w:t>
            </w:r>
            <w:r w:rsidRPr="00FA79C3">
              <w:rPr>
                <w:sz w:val="22"/>
              </w:rPr>
              <w:t xml:space="preserve"> daļu šādā redakcijā:</w:t>
            </w:r>
          </w:p>
          <w:p w:rsidR="00D3237E" w:rsidRPr="00FA79C3" w:rsidRDefault="00D3237E" w:rsidP="00951708">
            <w:pPr>
              <w:ind w:firstLine="567"/>
              <w:jc w:val="both"/>
              <w:rPr>
                <w:sz w:val="22"/>
              </w:rPr>
            </w:pPr>
            <w:r w:rsidRPr="00FA79C3">
              <w:rPr>
                <w:sz w:val="22"/>
              </w:rPr>
              <w:t>"3.</w:t>
            </w:r>
            <w:r w:rsidRPr="00FA79C3">
              <w:rPr>
                <w:sz w:val="22"/>
                <w:vertAlign w:val="superscript"/>
              </w:rPr>
              <w:t>1</w:t>
            </w:r>
            <w:r w:rsidRPr="00FA79C3">
              <w:rPr>
                <w:sz w:val="22"/>
              </w:rPr>
              <w:t xml:space="preserve"> Ar saimniecisko darbību saistītie izdevumi tiek piemēroti apmērā, kas nepārsniedz 80 procentus no fiziskās personas kopējiem saimnieciskās darbības ieņēmumiem.</w:t>
            </w:r>
          </w:p>
          <w:p w:rsidR="00D3237E" w:rsidRPr="00FA79C3" w:rsidRDefault="00D3237E" w:rsidP="00951708">
            <w:pPr>
              <w:ind w:firstLine="567"/>
              <w:jc w:val="both"/>
              <w:rPr>
                <w:sz w:val="22"/>
              </w:rPr>
            </w:pPr>
            <w:r w:rsidRPr="00FA79C3">
              <w:rPr>
                <w:sz w:val="22"/>
              </w:rPr>
              <w:t>3.</w:t>
            </w:r>
            <w:r w:rsidRPr="00FA79C3">
              <w:rPr>
                <w:sz w:val="22"/>
                <w:vertAlign w:val="superscript"/>
              </w:rPr>
              <w:t>2</w:t>
            </w:r>
            <w:r w:rsidRPr="00FA79C3">
              <w:rPr>
                <w:sz w:val="22"/>
              </w:rPr>
              <w:t xml:space="preserve"> Saimnieciskās darbības izdevumu veidi, kuri ar saimniecisko darbību saistītajos izdevumos ir iekļaujami pilnā apmērā:</w:t>
            </w:r>
          </w:p>
          <w:p w:rsidR="00D3237E" w:rsidRPr="00FA79C3" w:rsidRDefault="00D3237E" w:rsidP="00951708">
            <w:pPr>
              <w:ind w:firstLine="567"/>
              <w:jc w:val="both"/>
              <w:rPr>
                <w:sz w:val="22"/>
              </w:rPr>
            </w:pPr>
            <w:r w:rsidRPr="00FA79C3">
              <w:rPr>
                <w:sz w:val="22"/>
              </w:rPr>
              <w:t>1) darba alga un darba devēja valsts sociālās apdrošināšanas obligātās iemaksas, tai skaitā solidaritātes nodoklis, ko saimnieciskās darbības veicējs maksā par saviem darbiniekiem;</w:t>
            </w:r>
          </w:p>
          <w:p w:rsidR="00D3237E" w:rsidRPr="00FA79C3" w:rsidRDefault="00D3237E" w:rsidP="00951708">
            <w:pPr>
              <w:ind w:firstLine="567"/>
              <w:jc w:val="both"/>
              <w:rPr>
                <w:sz w:val="22"/>
              </w:rPr>
            </w:pPr>
            <w:r w:rsidRPr="00FA79C3">
              <w:rPr>
                <w:sz w:val="22"/>
              </w:rPr>
              <w:t>2) nekustamā īpašuma nodoklis;</w:t>
            </w:r>
          </w:p>
          <w:p w:rsidR="00D3237E" w:rsidRPr="00FA79C3" w:rsidRDefault="00D3237E" w:rsidP="00951708">
            <w:pPr>
              <w:ind w:firstLine="567"/>
              <w:jc w:val="both"/>
              <w:rPr>
                <w:sz w:val="22"/>
              </w:rPr>
            </w:pPr>
            <w:r w:rsidRPr="00FA79C3">
              <w:rPr>
                <w:sz w:val="22"/>
              </w:rPr>
              <w:lastRenderedPageBreak/>
              <w:t>3) pamatlīdzekļu nolietojums, ko aprēķina saskaņā ar šā likuma 11.</w:t>
            </w:r>
            <w:r w:rsidRPr="00FA79C3">
              <w:rPr>
                <w:sz w:val="22"/>
                <w:vertAlign w:val="superscript"/>
              </w:rPr>
              <w:t>5</w:t>
            </w:r>
            <w:r w:rsidRPr="00FA79C3">
              <w:rPr>
                <w:sz w:val="22"/>
              </w:rPr>
              <w:t xml:space="preserve"> pantu un Ministru kabineta noteikumos noteikto kārtību;</w:t>
            </w:r>
          </w:p>
          <w:p w:rsidR="00D3237E" w:rsidRPr="00FA79C3" w:rsidRDefault="00D3237E" w:rsidP="00951708">
            <w:pPr>
              <w:ind w:firstLine="567"/>
              <w:jc w:val="both"/>
              <w:rPr>
                <w:sz w:val="22"/>
              </w:rPr>
            </w:pPr>
            <w:r w:rsidRPr="00FA79C3">
              <w:rPr>
                <w:sz w:val="22"/>
              </w:rPr>
              <w:t>4) kompensācijas īrniekiem par dzīvojamo telpu atbrīvošanu un īres līguma laušanu sakarā ar dzīvojamās telpas kapitālo remontu vai telpu pārbūvi saimnieciskās darbības veikšanai.</w:t>
            </w:r>
          </w:p>
          <w:p w:rsidR="00D3237E" w:rsidRPr="00FA79C3" w:rsidRDefault="00D3237E" w:rsidP="00951708">
            <w:pPr>
              <w:ind w:firstLine="567"/>
              <w:jc w:val="both"/>
              <w:rPr>
                <w:sz w:val="22"/>
              </w:rPr>
            </w:pPr>
            <w:r w:rsidRPr="00FA79C3">
              <w:rPr>
                <w:sz w:val="22"/>
              </w:rPr>
              <w:t>3.</w:t>
            </w:r>
            <w:r w:rsidRPr="00FA79C3">
              <w:rPr>
                <w:sz w:val="22"/>
                <w:vertAlign w:val="superscript"/>
              </w:rPr>
              <w:t>3</w:t>
            </w:r>
            <w:r w:rsidRPr="00FA79C3">
              <w:rPr>
                <w:sz w:val="22"/>
              </w:rPr>
              <w:t xml:space="preserve"> Šā panta 3.</w:t>
            </w:r>
            <w:r w:rsidRPr="00FA79C3">
              <w:rPr>
                <w:sz w:val="22"/>
                <w:vertAlign w:val="superscript"/>
              </w:rPr>
              <w:t>1</w:t>
            </w:r>
            <w:r w:rsidRPr="00FA79C3">
              <w:rPr>
                <w:sz w:val="22"/>
              </w:rPr>
              <w:t> daļā noteikto saimnieciskās darbības izdevumu ierobežojuma apmēru nepiemēro maksātājiem par pirmo taksācijas gadu, kurā veikta saimnieciskās darbības reģistrācija, un par nākamo taksācijas gadu, kā arī par gadu, kurā izbeigta saimnieciskā darbība vai pabeigts likvidācijas process.</w:t>
            </w:r>
          </w:p>
          <w:p w:rsidR="00D3237E" w:rsidRDefault="00D3237E" w:rsidP="00951708">
            <w:pPr>
              <w:ind w:firstLine="567"/>
              <w:jc w:val="both"/>
              <w:rPr>
                <w:sz w:val="22"/>
              </w:rPr>
            </w:pPr>
            <w:r w:rsidRPr="00FA79C3">
              <w:rPr>
                <w:sz w:val="22"/>
              </w:rPr>
              <w:t>3.</w:t>
            </w:r>
            <w:r w:rsidRPr="00FA79C3">
              <w:rPr>
                <w:sz w:val="22"/>
                <w:vertAlign w:val="superscript"/>
              </w:rPr>
              <w:t>4</w:t>
            </w:r>
            <w:r w:rsidRPr="00FA79C3">
              <w:rPr>
                <w:sz w:val="22"/>
              </w:rPr>
              <w:t xml:space="preserve"> Saimnieciskās darbības izdevumu ierobežojuma apmēra noteikšanai atbilstoši šā panta 3.</w:t>
            </w:r>
            <w:r w:rsidRPr="00FA79C3">
              <w:rPr>
                <w:sz w:val="22"/>
                <w:vertAlign w:val="superscript"/>
              </w:rPr>
              <w:t xml:space="preserve">1 </w:t>
            </w:r>
            <w:r w:rsidRPr="00FA79C3">
              <w:rPr>
                <w:sz w:val="22"/>
              </w:rPr>
              <w:t>daļai saimnieciskās darbības ieņēmumos tiek ņemtas vērā arī summas, kas saņemtas valsts atbalsta lauksaimniecībai vai Eiropas Savienības atbalsta lauksaimniecībai un lauku attīstībai ietvaros.";</w:t>
            </w:r>
          </w:p>
          <w:p w:rsidR="00D3237E" w:rsidRPr="00FA79C3" w:rsidRDefault="00D3237E" w:rsidP="00951708">
            <w:pPr>
              <w:ind w:firstLine="567"/>
              <w:jc w:val="both"/>
              <w:rPr>
                <w:sz w:val="22"/>
              </w:rPr>
            </w:pPr>
            <w:r w:rsidRPr="00FA79C3">
              <w:rPr>
                <w:sz w:val="22"/>
              </w:rPr>
              <w:t>izteikt ceturto daļu šādā redakcijā:</w:t>
            </w:r>
          </w:p>
          <w:p w:rsidR="00D3237E" w:rsidRDefault="00D3237E" w:rsidP="00951708">
            <w:pPr>
              <w:ind w:firstLine="567"/>
              <w:jc w:val="both"/>
              <w:rPr>
                <w:sz w:val="22"/>
              </w:rPr>
            </w:pPr>
            <w:r w:rsidRPr="00FA79C3">
              <w:rPr>
                <w:sz w:val="22"/>
              </w:rPr>
              <w:t>"4. Ar saimniecisko darbību saistītajos izdevumos netiek ieskaitīti izdevumi, kas nav uzskatāmi par tieši saistītiem ar saimniecisko darbību Uzņēmumu ienākuma nodokļa likuma noteiktajā sastāvā, kārtībā un norādītajos apmēros.";</w:t>
            </w:r>
          </w:p>
          <w:p w:rsidR="00D3237E" w:rsidRPr="00FA79C3" w:rsidRDefault="00D3237E" w:rsidP="00951708">
            <w:pPr>
              <w:ind w:firstLine="567"/>
              <w:jc w:val="both"/>
              <w:rPr>
                <w:sz w:val="22"/>
              </w:rPr>
            </w:pPr>
            <w:r w:rsidRPr="00FA79C3">
              <w:rPr>
                <w:sz w:val="22"/>
              </w:rPr>
              <w:t>izteikt devīto daļu šādā redakcijā:</w:t>
            </w:r>
          </w:p>
          <w:p w:rsidR="00D3237E" w:rsidRDefault="00D3237E" w:rsidP="00951708">
            <w:pPr>
              <w:pStyle w:val="ListParagraph"/>
              <w:ind w:left="0" w:firstLine="567"/>
              <w:rPr>
                <w:sz w:val="22"/>
                <w:szCs w:val="22"/>
              </w:rPr>
            </w:pPr>
            <w:r w:rsidRPr="00FA79C3">
              <w:rPr>
                <w:sz w:val="22"/>
                <w:szCs w:val="22"/>
              </w:rPr>
              <w:t xml:space="preserve">"9. Maksātāja taksācijas gada saimnieciskās darbības zaudējumi sedzami hronoloģiskā secībā no nākamo triju taksācijas gadu saimnieciskās darbības apliekamā </w:t>
            </w:r>
            <w:r w:rsidRPr="00FA79C3">
              <w:rPr>
                <w:sz w:val="22"/>
                <w:szCs w:val="22"/>
              </w:rPr>
              <w:lastRenderedPageBreak/>
              <w:t>ienākuma, nepārsniedzot šā panta 3.</w:t>
            </w:r>
            <w:r w:rsidRPr="00FA79C3">
              <w:rPr>
                <w:sz w:val="22"/>
                <w:szCs w:val="22"/>
                <w:vertAlign w:val="superscript"/>
              </w:rPr>
              <w:t>1 </w:t>
            </w:r>
            <w:r w:rsidRPr="00FA79C3">
              <w:rPr>
                <w:sz w:val="22"/>
                <w:szCs w:val="22"/>
              </w:rPr>
              <w:t>daļā noteikto saimnieciskās darbības izdevumu ierobežojumu.";</w:t>
            </w:r>
          </w:p>
          <w:p w:rsidR="00D3237E" w:rsidRPr="00FA79C3" w:rsidRDefault="00D3237E" w:rsidP="00951708">
            <w:pPr>
              <w:pStyle w:val="ListParagraph"/>
              <w:ind w:left="0" w:firstLine="567"/>
              <w:rPr>
                <w:sz w:val="22"/>
                <w:szCs w:val="22"/>
              </w:rPr>
            </w:pPr>
            <w:r w:rsidRPr="00FA79C3">
              <w:rPr>
                <w:sz w:val="22"/>
                <w:szCs w:val="22"/>
              </w:rPr>
              <w:t>papildināt divpadsmito daļu ar piekto teikumu šādā redakcijā:</w:t>
            </w:r>
          </w:p>
          <w:p w:rsidR="00D3237E" w:rsidRPr="00FA79C3" w:rsidRDefault="00D3237E" w:rsidP="00951708">
            <w:pPr>
              <w:ind w:firstLine="567"/>
              <w:jc w:val="both"/>
              <w:rPr>
                <w:color w:val="000000"/>
                <w:sz w:val="22"/>
              </w:rPr>
            </w:pPr>
            <w:r w:rsidRPr="00FA79C3">
              <w:rPr>
                <w:sz w:val="22"/>
              </w:rPr>
              <w:t>"Maksātājs saimnieciskās darbības ieņēmumus var neuzskaitīt ieņēmumu uzskaites reģistrā, ja saimnieciskās darbības ieņēmumi ir gūti tikai bezskaidras naudas veidā."</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24</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25</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26</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27</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28</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Pr="00FD4CE9" w:rsidRDefault="00D3237E" w:rsidP="00FD4CE9">
            <w:pPr>
              <w:jc w:val="center"/>
              <w:rPr>
                <w:rFonts w:eastAsia="Times New Roman"/>
                <w:b/>
                <w:color w:val="000000"/>
                <w:sz w:val="22"/>
                <w:lang w:eastAsia="lv-LV"/>
              </w:rPr>
            </w:pPr>
          </w:p>
        </w:tc>
        <w:tc>
          <w:tcPr>
            <w:tcW w:w="3482" w:type="dxa"/>
          </w:tcPr>
          <w:p w:rsidR="00D3237E" w:rsidRPr="00907FC1" w:rsidRDefault="00D3237E" w:rsidP="00546405">
            <w:pPr>
              <w:tabs>
                <w:tab w:val="left" w:pos="851"/>
              </w:tabs>
              <w:ind w:firstLine="567"/>
              <w:jc w:val="both"/>
              <w:rPr>
                <w:b/>
                <w:sz w:val="22"/>
                <w:u w:val="single"/>
              </w:rPr>
            </w:pPr>
            <w:r w:rsidRPr="00907FC1">
              <w:rPr>
                <w:b/>
                <w:sz w:val="22"/>
                <w:u w:val="single"/>
              </w:rPr>
              <w:lastRenderedPageBreak/>
              <w:t xml:space="preserve">Juridiskais birojs </w:t>
            </w:r>
          </w:p>
          <w:p w:rsidR="00D3237E" w:rsidRDefault="00D3237E" w:rsidP="00546405">
            <w:pPr>
              <w:tabs>
                <w:tab w:val="left" w:pos="851"/>
              </w:tabs>
              <w:ind w:firstLine="567"/>
              <w:jc w:val="both"/>
              <w:rPr>
                <w:i/>
                <w:sz w:val="22"/>
              </w:rPr>
            </w:pPr>
            <w:r w:rsidRPr="00907FC1">
              <w:rPr>
                <w:i/>
                <w:sz w:val="22"/>
              </w:rPr>
              <w:t>Aicinām komisijā vērtēt likuma 11. panta 3.</w:t>
            </w:r>
            <w:r w:rsidRPr="00907FC1">
              <w:rPr>
                <w:i/>
                <w:sz w:val="22"/>
                <w:vertAlign w:val="superscript"/>
              </w:rPr>
              <w:t>1</w:t>
            </w:r>
            <w:r w:rsidRPr="00907FC1">
              <w:rPr>
                <w:i/>
                <w:sz w:val="22"/>
              </w:rPr>
              <w:t xml:space="preserve"> daļā (likumprojekta 7. pants) noteiktā ierobežojuma attiecībā uz iespēju atskaitīt no fiziskas personas kopējiem saimnieciskās darbības ieņēmumiem ar saimniecisko darbību saistītos izdevumus samērīgumu.</w:t>
            </w:r>
          </w:p>
          <w:p w:rsidR="00D3237E" w:rsidRPr="00907FC1" w:rsidRDefault="00D3237E" w:rsidP="00546405">
            <w:pPr>
              <w:tabs>
                <w:tab w:val="left" w:pos="851"/>
              </w:tabs>
              <w:ind w:firstLine="567"/>
              <w:jc w:val="both"/>
              <w:rPr>
                <w:i/>
                <w:sz w:val="22"/>
              </w:rPr>
            </w:pPr>
          </w:p>
          <w:p w:rsidR="00D3237E" w:rsidRPr="00FD4CE9" w:rsidRDefault="00D3237E" w:rsidP="00660179">
            <w:pPr>
              <w:ind w:firstLine="567"/>
              <w:jc w:val="both"/>
              <w:rPr>
                <w:b/>
                <w:sz w:val="22"/>
                <w:u w:val="single"/>
              </w:rPr>
            </w:pPr>
            <w:r w:rsidRPr="00FD4CE9">
              <w:rPr>
                <w:b/>
                <w:sz w:val="22"/>
                <w:u w:val="single"/>
              </w:rPr>
              <w:t>Finanšu ministre D.Reizniece-Ozola</w:t>
            </w:r>
          </w:p>
          <w:p w:rsidR="00D3237E" w:rsidRPr="007730A8" w:rsidRDefault="00D3237E" w:rsidP="00660179">
            <w:pPr>
              <w:ind w:firstLine="567"/>
              <w:jc w:val="both"/>
              <w:rPr>
                <w:sz w:val="22"/>
              </w:rPr>
            </w:pPr>
            <w:r w:rsidRPr="007730A8">
              <w:rPr>
                <w:sz w:val="22"/>
              </w:rPr>
              <w:t>Papildināt likumprojekta 7.pantu ar daļu šādā redakcijā:</w:t>
            </w:r>
          </w:p>
          <w:p w:rsidR="00D3237E" w:rsidRDefault="00D3237E" w:rsidP="00660179">
            <w:pPr>
              <w:pStyle w:val="ListParagraph"/>
              <w:tabs>
                <w:tab w:val="left" w:pos="0"/>
              </w:tabs>
              <w:ind w:left="0" w:firstLine="567"/>
              <w:rPr>
                <w:sz w:val="22"/>
                <w:szCs w:val="22"/>
              </w:rPr>
            </w:pPr>
            <w:r w:rsidRPr="007730A8">
              <w:rPr>
                <w:sz w:val="22"/>
                <w:szCs w:val="22"/>
              </w:rPr>
              <w:t>“aizstāt trešās daļas 14.punktā skaitli “25” ar skaitli “20””.</w:t>
            </w:r>
          </w:p>
          <w:p w:rsidR="00D3237E" w:rsidRDefault="00D3237E" w:rsidP="00660179">
            <w:pPr>
              <w:pStyle w:val="ListParagraph"/>
              <w:tabs>
                <w:tab w:val="left" w:pos="0"/>
              </w:tabs>
              <w:ind w:left="0" w:firstLine="567"/>
              <w:rPr>
                <w:sz w:val="22"/>
                <w:szCs w:val="22"/>
              </w:rPr>
            </w:pPr>
          </w:p>
          <w:p w:rsidR="00D3237E" w:rsidRPr="003F3749" w:rsidRDefault="00D3237E" w:rsidP="00122B98">
            <w:pPr>
              <w:ind w:firstLine="567"/>
              <w:jc w:val="both"/>
              <w:rPr>
                <w:rFonts w:eastAsia="Times New Roman"/>
                <w:b/>
                <w:iCs/>
                <w:sz w:val="22"/>
                <w:u w:val="single"/>
              </w:rPr>
            </w:pPr>
            <w:r w:rsidRPr="003F3749">
              <w:rPr>
                <w:b/>
                <w:sz w:val="22"/>
                <w:u w:val="single"/>
              </w:rPr>
              <w:t>Deputāts I.Pimenovs</w:t>
            </w:r>
          </w:p>
          <w:p w:rsidR="00D3237E" w:rsidRPr="003F3749" w:rsidRDefault="00D3237E" w:rsidP="00122B98">
            <w:pPr>
              <w:ind w:firstLine="567"/>
              <w:jc w:val="both"/>
              <w:rPr>
                <w:sz w:val="22"/>
              </w:rPr>
            </w:pPr>
            <w:r w:rsidRPr="003F3749">
              <w:rPr>
                <w:sz w:val="22"/>
              </w:rPr>
              <w:t>Izslēgt likumprojekta 7. panta (attiecībā uz likuma 11. pantu) ceturtās daļas otro rindkopu, kura papildina 11. pantu ar 3.</w:t>
            </w:r>
            <w:r w:rsidRPr="003F3749">
              <w:rPr>
                <w:sz w:val="22"/>
                <w:vertAlign w:val="superscript"/>
              </w:rPr>
              <w:t>1</w:t>
            </w:r>
            <w:r w:rsidRPr="003F3749">
              <w:rPr>
                <w:sz w:val="22"/>
              </w:rPr>
              <w:t> daļu, attiecīgi mainot daļu numerāciju, un izteikt 7. panta ceturtās daļas pirmo rindkopu šādā redakcijā: “papildināt pantu ar 3.</w:t>
            </w:r>
            <w:r w:rsidRPr="003F3749">
              <w:rPr>
                <w:sz w:val="22"/>
                <w:vertAlign w:val="superscript"/>
              </w:rPr>
              <w:t>1</w:t>
            </w:r>
            <w:r w:rsidRPr="003F3749">
              <w:rPr>
                <w:sz w:val="22"/>
              </w:rPr>
              <w:t>, 3.</w:t>
            </w:r>
            <w:r w:rsidRPr="003F3749">
              <w:rPr>
                <w:sz w:val="22"/>
                <w:vertAlign w:val="superscript"/>
              </w:rPr>
              <w:t>2</w:t>
            </w:r>
            <w:r w:rsidRPr="003F3749">
              <w:rPr>
                <w:sz w:val="22"/>
              </w:rPr>
              <w:t xml:space="preserve"> un 3.</w:t>
            </w:r>
            <w:r w:rsidRPr="003F3749">
              <w:rPr>
                <w:sz w:val="22"/>
                <w:vertAlign w:val="superscript"/>
              </w:rPr>
              <w:t>3</w:t>
            </w:r>
            <w:r w:rsidRPr="003F3749">
              <w:rPr>
                <w:sz w:val="22"/>
              </w:rPr>
              <w:t> daļu šādā redakcijā:”</w:t>
            </w:r>
            <w:r>
              <w:rPr>
                <w:sz w:val="22"/>
              </w:rPr>
              <w:t xml:space="preserve"> </w:t>
            </w:r>
            <w:r>
              <w:rPr>
                <w:rStyle w:val="FootnoteReference"/>
                <w:sz w:val="22"/>
              </w:rPr>
              <w:footnoteReference w:id="4"/>
            </w:r>
          </w:p>
          <w:p w:rsidR="00D3237E" w:rsidRPr="003F3749" w:rsidRDefault="00D3237E" w:rsidP="00122B98">
            <w:pPr>
              <w:ind w:firstLine="567"/>
              <w:jc w:val="both"/>
              <w:rPr>
                <w:sz w:val="22"/>
              </w:rPr>
            </w:pPr>
          </w:p>
          <w:p w:rsidR="00D3237E" w:rsidRPr="007C6E4A" w:rsidRDefault="00D3237E" w:rsidP="00122B98">
            <w:pPr>
              <w:ind w:firstLine="567"/>
              <w:jc w:val="both"/>
              <w:rPr>
                <w:b/>
                <w:color w:val="000000"/>
                <w:sz w:val="22"/>
                <w:u w:val="single"/>
              </w:rPr>
            </w:pPr>
            <w:r w:rsidRPr="007C6E4A">
              <w:rPr>
                <w:b/>
                <w:color w:val="000000"/>
                <w:sz w:val="22"/>
                <w:u w:val="single"/>
              </w:rPr>
              <w:t xml:space="preserve">Latvijas </w:t>
            </w:r>
            <w:r>
              <w:rPr>
                <w:b/>
                <w:color w:val="000000"/>
                <w:sz w:val="22"/>
                <w:u w:val="single"/>
              </w:rPr>
              <w:t>Reģionu a</w:t>
            </w:r>
            <w:r w:rsidRPr="007C6E4A">
              <w:rPr>
                <w:b/>
                <w:color w:val="000000"/>
                <w:sz w:val="22"/>
                <w:u w:val="single"/>
              </w:rPr>
              <w:t>pvienības frakcija</w:t>
            </w:r>
          </w:p>
          <w:p w:rsidR="00D3237E" w:rsidRPr="007730A8" w:rsidRDefault="00D3237E" w:rsidP="00122B98">
            <w:pPr>
              <w:pStyle w:val="ListParagraph"/>
              <w:tabs>
                <w:tab w:val="left" w:pos="0"/>
              </w:tabs>
              <w:ind w:left="0" w:firstLine="567"/>
              <w:rPr>
                <w:sz w:val="22"/>
                <w:szCs w:val="22"/>
              </w:rPr>
            </w:pPr>
            <w:r w:rsidRPr="002F4472">
              <w:rPr>
                <w:sz w:val="22"/>
              </w:rPr>
              <w:t>Izslēgt likumprojekta 7. panta 5.daļu.</w:t>
            </w:r>
          </w:p>
          <w:p w:rsidR="00D3237E" w:rsidRDefault="00D3237E" w:rsidP="00177310">
            <w:pPr>
              <w:ind w:firstLine="567"/>
              <w:contextualSpacing/>
              <w:jc w:val="both"/>
              <w:rPr>
                <w:b/>
                <w:color w:val="000000" w:themeColor="text1"/>
                <w:sz w:val="22"/>
                <w:u w:val="single"/>
                <w:lang w:eastAsia="lv-LV"/>
              </w:rPr>
            </w:pPr>
          </w:p>
          <w:p w:rsidR="00D3237E" w:rsidRPr="00177310" w:rsidRDefault="00D3237E" w:rsidP="00177310">
            <w:pPr>
              <w:ind w:firstLine="567"/>
              <w:contextualSpacing/>
              <w:jc w:val="both"/>
              <w:rPr>
                <w:b/>
                <w:color w:val="000000" w:themeColor="text1"/>
                <w:sz w:val="22"/>
                <w:u w:val="single"/>
                <w:lang w:eastAsia="lv-LV"/>
              </w:rPr>
            </w:pPr>
            <w:r w:rsidRPr="00177310">
              <w:rPr>
                <w:b/>
                <w:color w:val="000000" w:themeColor="text1"/>
                <w:sz w:val="22"/>
                <w:u w:val="single"/>
                <w:lang w:eastAsia="lv-LV"/>
              </w:rPr>
              <w:t>Frakcija “No sirds Latvijai”</w:t>
            </w:r>
          </w:p>
          <w:p w:rsidR="00D3237E" w:rsidRPr="00177310" w:rsidRDefault="00D3237E" w:rsidP="00177310">
            <w:pPr>
              <w:ind w:firstLine="567"/>
              <w:contextualSpacing/>
              <w:jc w:val="both"/>
              <w:rPr>
                <w:color w:val="000000" w:themeColor="text1"/>
                <w:sz w:val="22"/>
                <w:lang w:eastAsia="lv-LV"/>
              </w:rPr>
            </w:pPr>
            <w:r w:rsidRPr="00177310">
              <w:rPr>
                <w:color w:val="000000" w:themeColor="text1"/>
                <w:sz w:val="22"/>
                <w:lang w:eastAsia="lv-LV"/>
              </w:rPr>
              <w:t>Izteikt likumprojekta 7.pantu šādā redakcijā:</w:t>
            </w:r>
          </w:p>
          <w:p w:rsidR="00D3237E" w:rsidRPr="00731C97" w:rsidRDefault="00D3237E" w:rsidP="00177310">
            <w:pPr>
              <w:pStyle w:val="ListParagraph"/>
              <w:tabs>
                <w:tab w:val="left" w:pos="1134"/>
              </w:tabs>
              <w:ind w:left="0" w:firstLine="567"/>
              <w:rPr>
                <w:color w:val="000000" w:themeColor="text1"/>
                <w:sz w:val="22"/>
                <w:szCs w:val="22"/>
                <w:lang w:eastAsia="lv-LV"/>
              </w:rPr>
            </w:pPr>
            <w:r w:rsidRPr="00731C97">
              <w:rPr>
                <w:color w:val="000000" w:themeColor="text1"/>
                <w:sz w:val="22"/>
                <w:szCs w:val="22"/>
                <w:lang w:eastAsia="lv-LV"/>
              </w:rPr>
              <w:t>“7.        11. pantā:</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izslēgt otrās daļas 2.</w:t>
            </w:r>
            <w:r w:rsidRPr="00731C97">
              <w:rPr>
                <w:rFonts w:eastAsia="Times New Roman"/>
                <w:sz w:val="22"/>
                <w:vertAlign w:val="superscript"/>
                <w:lang w:eastAsia="lv-LV"/>
              </w:rPr>
              <w:t>1</w:t>
            </w:r>
            <w:r w:rsidRPr="00731C97">
              <w:rPr>
                <w:rFonts w:eastAsia="Times New Roman"/>
                <w:sz w:val="22"/>
                <w:lang w:eastAsia="lv-LV"/>
              </w:rPr>
              <w:t xml:space="preserve"> punktu;</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 xml:space="preserve">aizstāt trešās daļas 1. punktā skaitli un vārdu "427 </w:t>
            </w:r>
            <w:r w:rsidRPr="00731C97">
              <w:rPr>
                <w:rFonts w:eastAsia="Times New Roman"/>
                <w:i/>
                <w:iCs/>
                <w:sz w:val="22"/>
                <w:lang w:eastAsia="lv-LV"/>
              </w:rPr>
              <w:t>euro</w:t>
            </w:r>
            <w:r w:rsidRPr="00731C97">
              <w:rPr>
                <w:rFonts w:eastAsia="Times New Roman"/>
                <w:sz w:val="22"/>
                <w:lang w:eastAsia="lv-LV"/>
              </w:rPr>
              <w:t xml:space="preserve">" ar skaitli un vārdu "1000 </w:t>
            </w:r>
            <w:r w:rsidRPr="00731C97">
              <w:rPr>
                <w:rFonts w:eastAsia="Times New Roman"/>
                <w:i/>
                <w:iCs/>
                <w:sz w:val="22"/>
                <w:lang w:eastAsia="lv-LV"/>
              </w:rPr>
              <w:t>euro</w:t>
            </w:r>
            <w:r w:rsidRPr="00731C97">
              <w:rPr>
                <w:rFonts w:eastAsia="Times New Roman"/>
                <w:sz w:val="22"/>
                <w:lang w:eastAsia="lv-LV"/>
              </w:rPr>
              <w:t>";</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izteikt trešās daļas 4. punktu šādā redakcijā: </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"4) pamatlīdzekļu nolietojums, ko aprēķina saskaņā ar šā likuma 11.5 pantu un Ministru kabineta noteikumos noteikto kārtību;";</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papildināt pantu ar 3.</w:t>
            </w:r>
            <w:r w:rsidRPr="00731C97">
              <w:rPr>
                <w:rFonts w:eastAsia="Times New Roman"/>
                <w:sz w:val="22"/>
                <w:vertAlign w:val="superscript"/>
                <w:lang w:eastAsia="lv-LV"/>
              </w:rPr>
              <w:t>1</w:t>
            </w:r>
            <w:r w:rsidRPr="00731C97">
              <w:rPr>
                <w:rFonts w:eastAsia="Times New Roman"/>
                <w:sz w:val="22"/>
                <w:lang w:eastAsia="lv-LV"/>
              </w:rPr>
              <w:t>daļu šādā redakcijā:</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 3.</w:t>
            </w:r>
            <w:r w:rsidRPr="00731C97">
              <w:rPr>
                <w:rFonts w:eastAsia="Times New Roman"/>
                <w:sz w:val="22"/>
                <w:vertAlign w:val="superscript"/>
                <w:lang w:eastAsia="lv-LV"/>
              </w:rPr>
              <w:t>1</w:t>
            </w:r>
            <w:r w:rsidRPr="00731C97">
              <w:rPr>
                <w:rFonts w:eastAsia="Times New Roman"/>
                <w:sz w:val="22"/>
                <w:lang w:eastAsia="lv-LV"/>
              </w:rPr>
              <w:t xml:space="preserve"> Saimnieciskās darbības izdevumu veidi, kuri ar saimniecisko darbību saistītajos izdevumos ir iekļaujami pilnā apmērā:</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1) darba alga un darba devēja valsts sociālās apdrošināšanas obligātās iemaksas, tai skaitā solidaritātes nodoklis, ko saimnieciskās darbības veicējs maksā par saviem darbiniekiem;</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2) nekustamā īpašuma nodoklis;</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lastRenderedPageBreak/>
              <w:t>3) pamatlīdzekļu nolietojums, ko aprēķina saskaņā ar šā likuma 11.</w:t>
            </w:r>
            <w:r w:rsidRPr="00731C97">
              <w:rPr>
                <w:rFonts w:eastAsia="Times New Roman"/>
                <w:sz w:val="22"/>
                <w:vertAlign w:val="superscript"/>
                <w:lang w:eastAsia="lv-LV"/>
              </w:rPr>
              <w:t>5</w:t>
            </w:r>
            <w:r w:rsidRPr="00731C97">
              <w:rPr>
                <w:rFonts w:eastAsia="Times New Roman"/>
                <w:sz w:val="22"/>
                <w:lang w:eastAsia="lv-LV"/>
              </w:rPr>
              <w:t xml:space="preserve"> pantu un Ministru kabineta noteikumos noteikto kārtību;</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4) kompensācijas īrniekiem par dzīvojamo telpu atbrīvošanu un īres līguma laušanu sakarā ar dzīvojamās telpas kapitālo remontu vai telpu pārbūvi saimnieciskās darbības veikšanai.</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izteikt ceturto daļu šādā redakcijā: </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"4.  Ar saimniecisko darbību saistītajos izdevumos netiek ieskaitīti izdevumi, kas nav uzskatāmi par tieši saistītiem ar saimniecisko darbību Uzņēmumu ienākuma nodokļa likuma noteiktajā sastāvā, kārtībā un norādītajos apmēros.";</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 izteikt devīto daļu šādā redakcijā: </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"9. Maksātāja taksācijas gada saimnieciskās darbības zaudējumi sedzami hronoloģiskā secībā no nākamo triju taksācijas gadu saimnieciskās darbības apliekamā ienākuma.";</w:t>
            </w:r>
          </w:p>
          <w:p w:rsidR="00D3237E" w:rsidRPr="00731C97" w:rsidRDefault="00D3237E" w:rsidP="00177310">
            <w:pPr>
              <w:ind w:firstLine="567"/>
              <w:jc w:val="both"/>
              <w:rPr>
                <w:rFonts w:eastAsia="Times New Roman"/>
                <w:sz w:val="22"/>
                <w:lang w:eastAsia="lv-LV"/>
              </w:rPr>
            </w:pPr>
            <w:r w:rsidRPr="00731C97">
              <w:rPr>
                <w:rFonts w:eastAsia="Times New Roman"/>
                <w:sz w:val="22"/>
                <w:lang w:eastAsia="lv-LV"/>
              </w:rPr>
              <w:t> papildināt divpadsmito daļu ar piekto teikumu šādā redakcijā:</w:t>
            </w:r>
          </w:p>
          <w:p w:rsidR="00D3237E" w:rsidRPr="0085117D" w:rsidRDefault="00D3237E" w:rsidP="007004EF">
            <w:pPr>
              <w:ind w:firstLine="567"/>
              <w:jc w:val="both"/>
              <w:rPr>
                <w:rFonts w:eastAsia="Times New Roman"/>
                <w:color w:val="000000"/>
                <w:sz w:val="22"/>
                <w:lang w:eastAsia="lv-LV"/>
              </w:rPr>
            </w:pPr>
            <w:r w:rsidRPr="00731C97">
              <w:rPr>
                <w:rFonts w:eastAsia="Times New Roman"/>
                <w:sz w:val="22"/>
                <w:lang w:eastAsia="lv-LV"/>
              </w:rPr>
              <w:t> "Maksātājs saimnieciskās darbības ieņēmumus var neuzskaitīt ieņēmumu uzskaites reģistrā, ja saimnieciskās darbības ieņēmumi ir gūti tikai bezskaidras naudas veidā."”</w:t>
            </w:r>
            <w:r>
              <w:rPr>
                <w:rFonts w:eastAsia="Times New Roman"/>
                <w:sz w:val="22"/>
                <w:lang w:eastAsia="lv-LV"/>
              </w:rPr>
              <w:t xml:space="preserve"> </w:t>
            </w:r>
            <w:r>
              <w:rPr>
                <w:rStyle w:val="FootnoteReference"/>
                <w:rFonts w:eastAsia="Times New Roman"/>
                <w:sz w:val="22"/>
                <w:lang w:eastAsia="lv-LV"/>
              </w:rPr>
              <w:footnoteReference w:id="5"/>
            </w:r>
          </w:p>
        </w:tc>
        <w:tc>
          <w:tcPr>
            <w:tcW w:w="1275" w:type="dxa"/>
          </w:tcPr>
          <w:p w:rsidR="00D3237E" w:rsidRDefault="00436B3F" w:rsidP="00436B3F">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r>
              <w:rPr>
                <w:rFonts w:eastAsia="Times New Roman"/>
                <w:b/>
                <w:color w:val="000000"/>
                <w:sz w:val="22"/>
                <w:lang w:eastAsia="lv-LV"/>
              </w:rPr>
              <w:t>A</w:t>
            </w:r>
            <w:r w:rsidRPr="00E96987">
              <w:rPr>
                <w:rFonts w:eastAsia="Times New Roman"/>
                <w:b/>
                <w:color w:val="000000"/>
                <w:sz w:val="22"/>
                <w:lang w:eastAsia="lv-LV"/>
              </w:rPr>
              <w:t>tbalsta</w:t>
            </w: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r w:rsidRPr="00E96987">
              <w:rPr>
                <w:rFonts w:eastAsia="Times New Roman"/>
                <w:b/>
                <w:color w:val="000000"/>
                <w:sz w:val="22"/>
                <w:lang w:eastAsia="lv-LV"/>
              </w:rPr>
              <w:t>Neatbalsta</w:t>
            </w: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r w:rsidRPr="00E96987">
              <w:rPr>
                <w:rFonts w:eastAsia="Times New Roman"/>
                <w:b/>
                <w:color w:val="000000"/>
                <w:sz w:val="22"/>
                <w:lang w:eastAsia="lv-LV"/>
              </w:rPr>
              <w:t>Neatbalsta</w:t>
            </w:r>
          </w:p>
          <w:p w:rsidR="00436B3F" w:rsidRDefault="00436B3F" w:rsidP="00436B3F">
            <w:pPr>
              <w:jc w:val="both"/>
              <w:rPr>
                <w:rFonts w:eastAsia="Times New Roman"/>
                <w:b/>
                <w:color w:val="000000"/>
                <w:sz w:val="22"/>
                <w:lang w:eastAsia="lv-LV"/>
              </w:rPr>
            </w:pPr>
          </w:p>
          <w:p w:rsidR="00436B3F" w:rsidRDefault="00436B3F"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436B3F" w:rsidRPr="0085117D" w:rsidRDefault="00436B3F" w:rsidP="00436B3F">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F0626A" w:rsidRDefault="00D3237E" w:rsidP="00715625">
            <w:pPr>
              <w:ind w:firstLine="567"/>
              <w:jc w:val="both"/>
              <w:rPr>
                <w:rFonts w:eastAsia="Times New Roman"/>
                <w:sz w:val="22"/>
                <w:lang w:eastAsia="lv-LV"/>
              </w:rPr>
            </w:pPr>
            <w:r w:rsidRPr="00F0626A">
              <w:rPr>
                <w:rFonts w:eastAsia="Times New Roman"/>
                <w:b/>
                <w:bCs/>
                <w:sz w:val="22"/>
                <w:lang w:eastAsia="lv-LV"/>
              </w:rPr>
              <w:lastRenderedPageBreak/>
              <w:t>11.</w:t>
            </w:r>
            <w:r w:rsidRPr="00F0626A">
              <w:rPr>
                <w:rFonts w:eastAsia="Times New Roman"/>
                <w:b/>
                <w:bCs/>
                <w:sz w:val="22"/>
                <w:vertAlign w:val="superscript"/>
                <w:lang w:eastAsia="lv-LV"/>
              </w:rPr>
              <w:t>1</w:t>
            </w:r>
            <w:r w:rsidRPr="00F0626A">
              <w:rPr>
                <w:rFonts w:eastAsia="Times New Roman"/>
                <w:b/>
                <w:bCs/>
                <w:sz w:val="22"/>
                <w:lang w:eastAsia="lv-LV"/>
              </w:rPr>
              <w:t xml:space="preserve"> pants. Īpaši noteikumi saimnieciskās darbības ienākuma noteikšanai maksātājiem, kas kārto grāmatvedību divkāršā ieraksta sistēmā</w:t>
            </w:r>
          </w:p>
          <w:p w:rsidR="00D3237E" w:rsidRPr="00715625" w:rsidRDefault="00D3237E" w:rsidP="00715625">
            <w:pPr>
              <w:ind w:firstLine="567"/>
              <w:jc w:val="both"/>
              <w:rPr>
                <w:sz w:val="22"/>
              </w:rPr>
            </w:pPr>
            <w:r w:rsidRPr="00715625">
              <w:rPr>
                <w:rFonts w:eastAsia="Times New Roman"/>
                <w:sz w:val="22"/>
                <w:lang w:eastAsia="lv-LV"/>
              </w:rPr>
              <w:t>3. Rezultātu palielina (negatīva rezultāta gadījumā — samazina) par tiem izdevumiem (izdevumu daļu), kuri nav tieši saistīti ar maksātāja (tā individuālā uzņēmuma) saimniecisko darbību saskaņā ar likuma "</w:t>
            </w:r>
            <w:hyperlink r:id="rId52" w:tgtFrame="_blank" w:history="1">
              <w:r w:rsidRPr="00715625">
                <w:rPr>
                  <w:rFonts w:eastAsia="Times New Roman"/>
                  <w:sz w:val="22"/>
                  <w:lang w:eastAsia="lv-LV"/>
                </w:rPr>
                <w:t>Par uzņēmumu ienākuma nodokli</w:t>
              </w:r>
            </w:hyperlink>
            <w:r w:rsidRPr="00715625">
              <w:rPr>
                <w:rFonts w:eastAsia="Times New Roman"/>
                <w:sz w:val="22"/>
                <w:lang w:eastAsia="lv-LV"/>
              </w:rPr>
              <w:t xml:space="preserve">" </w:t>
            </w:r>
            <w:hyperlink r:id="rId53" w:anchor="p5" w:tgtFrame="_blank" w:history="1">
              <w:r w:rsidRPr="00715625">
                <w:rPr>
                  <w:rFonts w:eastAsia="Times New Roman"/>
                  <w:sz w:val="22"/>
                  <w:lang w:eastAsia="lv-LV"/>
                </w:rPr>
                <w:t>5.pantu</w:t>
              </w:r>
            </w:hyperlink>
            <w:r w:rsidRPr="00715625">
              <w:rPr>
                <w:rFonts w:eastAsia="Times New Roman"/>
                <w:sz w:val="22"/>
                <w:lang w:eastAsia="lv-LV"/>
              </w:rPr>
              <w:t>.</w:t>
            </w:r>
          </w:p>
        </w:tc>
        <w:tc>
          <w:tcPr>
            <w:tcW w:w="4423" w:type="dxa"/>
            <w:shd w:val="clear" w:color="auto" w:fill="auto"/>
          </w:tcPr>
          <w:p w:rsidR="00D3237E" w:rsidRPr="00FA79C3" w:rsidRDefault="00D3237E" w:rsidP="007B6FA8">
            <w:pPr>
              <w:ind w:firstLine="567"/>
              <w:contextualSpacing/>
              <w:jc w:val="both"/>
              <w:rPr>
                <w:sz w:val="22"/>
              </w:rPr>
            </w:pPr>
            <w:r w:rsidRPr="00FA79C3">
              <w:rPr>
                <w:sz w:val="22"/>
              </w:rPr>
              <w:t>8. 11.</w:t>
            </w:r>
            <w:r w:rsidRPr="00FA79C3">
              <w:rPr>
                <w:sz w:val="22"/>
                <w:vertAlign w:val="superscript"/>
              </w:rPr>
              <w:t>1 </w:t>
            </w:r>
            <w:r w:rsidRPr="00FA79C3">
              <w:rPr>
                <w:sz w:val="22"/>
              </w:rPr>
              <w:t>pantā:</w:t>
            </w:r>
          </w:p>
          <w:p w:rsidR="00D3237E" w:rsidRPr="00FA79C3" w:rsidRDefault="00D3237E" w:rsidP="007B6FA8">
            <w:pPr>
              <w:ind w:firstLine="567"/>
              <w:jc w:val="both"/>
              <w:rPr>
                <w:sz w:val="22"/>
              </w:rPr>
            </w:pPr>
            <w:r w:rsidRPr="00FA79C3">
              <w:rPr>
                <w:sz w:val="22"/>
              </w:rPr>
              <w:t>aizstāt trešajā daļā vārdus un skaitli "likuma "Par uzņēmumu ienākuma nodokli" 5. pantu" ar vārdiem "Uzņēmumu ienākuma nodokļa likumu";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4. Rezultātu palielina (negatīva rezultāta gadījumā — samazina) par:</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1) soda naudām, līgumsodiem un naudas sodiem izmantoto summu, arī soda sankciju (nokavējuma naudas) summu, kas aprēķināta saskaņā ar likumu "</w:t>
            </w:r>
            <w:hyperlink r:id="rId54" w:tgtFrame="_blank" w:history="1">
              <w:r w:rsidRPr="00B927EE">
                <w:rPr>
                  <w:rFonts w:eastAsia="Times New Roman"/>
                  <w:sz w:val="22"/>
                  <w:lang w:eastAsia="lv-LV"/>
                </w:rPr>
                <w:t>Par nodokļiem un nodevām</w:t>
              </w:r>
            </w:hyperlink>
            <w:r w:rsidRPr="00B927EE">
              <w:rPr>
                <w:rFonts w:eastAsia="Times New Roman"/>
                <w:sz w:val="22"/>
                <w:lang w:eastAsia="lv-LV"/>
              </w:rPr>
              <w:t>" un konkrēto nodokļu likumiem;</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2) neatlīdzinātajām iztrūkumu vai izlaupījumu summām:</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 xml:space="preserve">a) kas pārsniedz 145 </w:t>
            </w:r>
            <w:r w:rsidRPr="00B927EE">
              <w:rPr>
                <w:rFonts w:eastAsia="Times New Roman"/>
                <w:i/>
                <w:iCs/>
                <w:sz w:val="22"/>
                <w:lang w:eastAsia="lv-LV"/>
              </w:rPr>
              <w:t>euro</w:t>
            </w:r>
            <w:r w:rsidRPr="00B927EE">
              <w:rPr>
                <w:rFonts w:eastAsia="Times New Roman"/>
                <w:sz w:val="22"/>
                <w:lang w:eastAsia="lv-LV"/>
              </w:rPr>
              <w:t>, ja par notikušo nav ziņots tiesībsargājošām iestādēm, kuras pieņēmušas lēmumu par kriminālprocesa uzsākšanu vai atteikšanu uzsākt kriminālprocesu, vai</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lastRenderedPageBreak/>
              <w:t>b) pārsniedz maksātāja plānoto zudumu normu, kas aprēķināta, pamatojoties uz iepriekšējo triju taksācijas gadu faktiskajiem zudumiem;</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3) procentu maksājumu daļu, kas pārsniedz procentu maksājumu summas daļu, kura aprēķināta, parādu saistībai piemērojot likuma "</w:t>
            </w:r>
            <w:hyperlink r:id="rId55" w:tgtFrame="_blank" w:history="1">
              <w:r w:rsidRPr="00B927EE">
                <w:rPr>
                  <w:rFonts w:eastAsia="Times New Roman"/>
                  <w:sz w:val="22"/>
                  <w:lang w:eastAsia="lv-LV"/>
                </w:rPr>
                <w:t>Par uzņēmumu ienākuma nodokli</w:t>
              </w:r>
            </w:hyperlink>
            <w:r w:rsidRPr="00B927EE">
              <w:rPr>
                <w:rFonts w:eastAsia="Times New Roman"/>
                <w:sz w:val="22"/>
                <w:lang w:eastAsia="lv-LV"/>
              </w:rPr>
              <w:t>" 6.</w:t>
            </w:r>
            <w:r w:rsidRPr="00B927EE">
              <w:rPr>
                <w:rFonts w:eastAsia="Times New Roman"/>
                <w:sz w:val="22"/>
                <w:vertAlign w:val="superscript"/>
                <w:lang w:eastAsia="lv-LV"/>
              </w:rPr>
              <w:t xml:space="preserve">4 </w:t>
            </w:r>
            <w:r w:rsidRPr="00B927EE">
              <w:rPr>
                <w:rFonts w:eastAsia="Times New Roman"/>
                <w:sz w:val="22"/>
                <w:lang w:eastAsia="lv-LV"/>
              </w:rPr>
              <w:t>panta pirmajā daļā noteikto procentu apmēra ierobežojumu un procentu maksājums tiek veikts starp maksātāju un uzņēmumu un maksātājs ir ar uzņēmumu saistīta persona likuma "</w:t>
            </w:r>
            <w:hyperlink r:id="rId56" w:tgtFrame="_blank" w:history="1">
              <w:r w:rsidRPr="00B927EE">
                <w:rPr>
                  <w:rFonts w:eastAsia="Times New Roman"/>
                  <w:sz w:val="22"/>
                  <w:lang w:eastAsia="lv-LV"/>
                </w:rPr>
                <w:t>Par uzņēmumu ienākuma nodokli</w:t>
              </w:r>
            </w:hyperlink>
            <w:r w:rsidRPr="00B927EE">
              <w:rPr>
                <w:rFonts w:eastAsia="Times New Roman"/>
                <w:sz w:val="22"/>
                <w:lang w:eastAsia="lv-LV"/>
              </w:rPr>
              <w:t xml:space="preserve">" </w:t>
            </w:r>
            <w:hyperlink r:id="rId57" w:anchor="p1" w:tgtFrame="_blank" w:history="1">
              <w:r w:rsidRPr="00B927EE">
                <w:rPr>
                  <w:rFonts w:eastAsia="Times New Roman"/>
                  <w:sz w:val="22"/>
                  <w:lang w:eastAsia="lv-LV"/>
                </w:rPr>
                <w:t>1.panta</w:t>
              </w:r>
            </w:hyperlink>
            <w:r w:rsidRPr="00B927EE">
              <w:rPr>
                <w:rFonts w:eastAsia="Times New Roman"/>
                <w:sz w:val="22"/>
                <w:lang w:eastAsia="lv-LV"/>
              </w:rPr>
              <w:t xml:space="preserve"> piektās daļas izpratnē;</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 xml:space="preserve">4) bezcerīgo (zaudēto, bez cerībām tos kādreiz atgūt) parādu summām, kas tieši iekļautas izmaksās, ja tās neatbilst šā likuma </w:t>
            </w:r>
            <w:hyperlink r:id="rId58" w:anchor="p11.3" w:tgtFrame="_blank" w:history="1">
              <w:r w:rsidRPr="00B927EE">
                <w:rPr>
                  <w:rFonts w:eastAsia="Times New Roman"/>
                  <w:sz w:val="22"/>
                  <w:lang w:eastAsia="lv-LV"/>
                </w:rPr>
                <w:t>11.</w:t>
              </w:r>
              <w:r w:rsidRPr="00B927EE">
                <w:rPr>
                  <w:rFonts w:eastAsia="Times New Roman"/>
                  <w:sz w:val="22"/>
                  <w:vertAlign w:val="superscript"/>
                  <w:lang w:eastAsia="lv-LV"/>
                </w:rPr>
                <w:t>3</w:t>
              </w:r>
              <w:r w:rsidRPr="00B927EE">
                <w:rPr>
                  <w:rFonts w:eastAsia="Times New Roman"/>
                  <w:sz w:val="22"/>
                  <w:lang w:eastAsia="lv-LV"/>
                </w:rPr>
                <w:t xml:space="preserve"> pantā</w:t>
              </w:r>
            </w:hyperlink>
            <w:r w:rsidRPr="00B927EE">
              <w:rPr>
                <w:rFonts w:eastAsia="Times New Roman"/>
                <w:sz w:val="22"/>
                <w:lang w:eastAsia="lv-LV"/>
              </w:rPr>
              <w:t xml:space="preserve"> noteiktajiem nosacījumiem debitoru parādu atzīšanai par zaudētajiem parādiem, kā arī citos </w:t>
            </w:r>
            <w:hyperlink r:id="rId59" w:anchor="p11.3" w:tgtFrame="_blank" w:history="1">
              <w:r w:rsidRPr="00B927EE">
                <w:rPr>
                  <w:rFonts w:eastAsia="Times New Roman"/>
                  <w:sz w:val="22"/>
                  <w:lang w:eastAsia="lv-LV"/>
                </w:rPr>
                <w:t>11.</w:t>
              </w:r>
              <w:r w:rsidRPr="00B927EE">
                <w:rPr>
                  <w:rFonts w:eastAsia="Times New Roman"/>
                  <w:sz w:val="22"/>
                  <w:vertAlign w:val="superscript"/>
                  <w:lang w:eastAsia="lv-LV"/>
                </w:rPr>
                <w:t>3</w:t>
              </w:r>
              <w:r w:rsidRPr="00B927EE">
                <w:rPr>
                  <w:rFonts w:eastAsia="Times New Roman"/>
                  <w:sz w:val="22"/>
                  <w:lang w:eastAsia="lv-LV"/>
                </w:rPr>
                <w:t xml:space="preserve"> pantā</w:t>
              </w:r>
            </w:hyperlink>
            <w:r w:rsidRPr="00B927EE">
              <w:rPr>
                <w:rFonts w:eastAsia="Times New Roman"/>
                <w:sz w:val="22"/>
                <w:lang w:eastAsia="lv-LV"/>
              </w:rPr>
              <w:t xml:space="preserve"> noteiktajos gadījumos;</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5) maksātāja ārvalstīs samaksāto iedzīvotāju ienākuma nodokļa (vai tam atbilstoša nodokļa) summu;</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6) maksājumu summu par prettiesisku dabas resursu ieguvi vai lietošanu;</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 xml:space="preserve">7) darbinieku labā izdarītajām iemaksām privātajos pensiju fondos atbilstoši licencētiem pensiju plāniem un iemaksātajām apdrošināšanas prēmiju summām par darbinieku dzīvības apdrošināšanu (ar līdzekļu uzkrāšanu) saskaņā ar šā likuma </w:t>
            </w:r>
            <w:hyperlink r:id="rId60" w:anchor="p8" w:tgtFrame="_blank" w:history="1">
              <w:r w:rsidRPr="00B927EE">
                <w:rPr>
                  <w:rFonts w:eastAsia="Times New Roman"/>
                  <w:sz w:val="22"/>
                  <w:lang w:eastAsia="lv-LV"/>
                </w:rPr>
                <w:t>8.panta</w:t>
              </w:r>
            </w:hyperlink>
            <w:r w:rsidRPr="00B927EE">
              <w:rPr>
                <w:rFonts w:eastAsia="Times New Roman"/>
                <w:sz w:val="22"/>
                <w:lang w:eastAsia="lv-LV"/>
              </w:rPr>
              <w:t xml:space="preserve"> piekto daļu, ja maksātājam taksācijas perioda pēdējā dienā ir nodokļu parādi;</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8) maksātāja iedzīvotāju ienākuma nodokli (arī iedzīvotāju ienākuma nodokļa avansa maksājumiem), ja tā samaksa veikta no saimnieciskajai darbībai nodalītajiem līdzekļiem;</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lastRenderedPageBreak/>
              <w:t>9) apdrošināšanas prēmijas maksājumiem, kas veikti apdrošināšanas sabiedrībām, kuras izveidotas un darbojas ārpus Eiropas Savienības un Eiropas Ekonomikas zonas valstīm vai Ekonomiskās sadarbības un attīstības organizācijas dalībvalstīm;</w:t>
            </w:r>
          </w:p>
          <w:p w:rsidR="00D3237E" w:rsidRPr="00B927EE" w:rsidRDefault="00D3237E" w:rsidP="00715625">
            <w:pPr>
              <w:ind w:firstLine="567"/>
              <w:jc w:val="both"/>
              <w:rPr>
                <w:rFonts w:eastAsia="Times New Roman"/>
                <w:sz w:val="22"/>
                <w:lang w:eastAsia="lv-LV"/>
              </w:rPr>
            </w:pPr>
            <w:r w:rsidRPr="00B927EE">
              <w:rPr>
                <w:rFonts w:eastAsia="Times New Roman"/>
                <w:sz w:val="22"/>
                <w:lang w:eastAsia="lv-LV"/>
              </w:rPr>
              <w:t>10) darbinieku labā privātajos pensiju fondos izdarītajām iemaksām, ja tās iemaksātas pensiju fondos, kas izveidoti un darbojas ārpus Eiropas Savienības un Eiropas Ekonomikas zonas valstīm vai Ekonomiskās sadarbības un attīstības organizācijas dalībvalstīm;</w:t>
            </w:r>
          </w:p>
          <w:p w:rsidR="00D3237E" w:rsidRPr="00715625" w:rsidRDefault="00D3237E" w:rsidP="00715625">
            <w:pPr>
              <w:ind w:firstLine="567"/>
              <w:jc w:val="both"/>
              <w:rPr>
                <w:sz w:val="22"/>
              </w:rPr>
            </w:pPr>
            <w:r w:rsidRPr="00715625">
              <w:rPr>
                <w:rFonts w:eastAsia="Times New Roman"/>
                <w:sz w:val="22"/>
                <w:lang w:eastAsia="lv-LV"/>
              </w:rPr>
              <w:t>11) 60 procentiem no reprezentācijas izdevumiem izmantotās summas. Šā panta izpratnē reprezentācijas izdevumi ir nodokļa maksātāja izdevumi tā prestiža veidošanai un uzturēšanai sabiedrībā pieņemto standartu līmenī. Tie ietver izdevumus publisku konferenču, uzņemšanu un maltīšu rīkošanai, kā arī izdevumus maksātāju reprezentējošu priekšmetu izgatavošanai.</w:t>
            </w:r>
          </w:p>
        </w:tc>
        <w:tc>
          <w:tcPr>
            <w:tcW w:w="4423" w:type="dxa"/>
            <w:shd w:val="clear" w:color="auto" w:fill="auto"/>
          </w:tcPr>
          <w:p w:rsidR="00D3237E" w:rsidRPr="00FA79C3" w:rsidRDefault="00D3237E" w:rsidP="007B6FA8">
            <w:pPr>
              <w:ind w:firstLine="567"/>
              <w:jc w:val="both"/>
              <w:rPr>
                <w:sz w:val="22"/>
              </w:rPr>
            </w:pPr>
            <w:r w:rsidRPr="00FA79C3">
              <w:rPr>
                <w:sz w:val="22"/>
              </w:rPr>
              <w:lastRenderedPageBreak/>
              <w:t>izteikt ceturtās daļas 1. punktu šādā redakcijā:</w:t>
            </w:r>
          </w:p>
          <w:p w:rsidR="00D3237E" w:rsidRPr="00FA79C3" w:rsidRDefault="00D3237E" w:rsidP="007B6FA8">
            <w:pPr>
              <w:ind w:firstLine="567"/>
              <w:jc w:val="both"/>
              <w:rPr>
                <w:sz w:val="22"/>
              </w:rPr>
            </w:pPr>
            <w:r w:rsidRPr="00FA79C3">
              <w:rPr>
                <w:sz w:val="22"/>
              </w:rPr>
              <w:t>"1) soda naudām, līgumsodiem un naudas sodiem izmantoto summu, kā arī nokavējuma naudas un citu soda sankciju summu, kas aprēķināta saskaņā ar likumu "Par nodokļiem un nodevām" un konkrēto nodokļu likumiem;";</w:t>
            </w:r>
          </w:p>
          <w:p w:rsidR="00D3237E" w:rsidRPr="00FA79C3" w:rsidRDefault="00D3237E" w:rsidP="007B6FA8">
            <w:pPr>
              <w:ind w:firstLine="567"/>
              <w:jc w:val="both"/>
              <w:rPr>
                <w:sz w:val="22"/>
              </w:rPr>
            </w:pPr>
          </w:p>
          <w:p w:rsidR="00D3237E" w:rsidRDefault="00D3237E" w:rsidP="007B6FA8">
            <w:pPr>
              <w:ind w:firstLine="567"/>
              <w:jc w:val="both"/>
              <w:rPr>
                <w:sz w:val="22"/>
              </w:rPr>
            </w:pPr>
            <w:r w:rsidRPr="00FA79C3">
              <w:rPr>
                <w:sz w:val="22"/>
              </w:rPr>
              <w:t xml:space="preserve">izslēgt ceturtās daļas 3. punktu; </w:t>
            </w:r>
          </w:p>
          <w:p w:rsidR="00D3237E" w:rsidRPr="00FA79C3" w:rsidRDefault="00D3237E" w:rsidP="007B6FA8">
            <w:pPr>
              <w:ind w:firstLine="567"/>
              <w:jc w:val="both"/>
              <w:rPr>
                <w:sz w:val="22"/>
              </w:rPr>
            </w:pPr>
          </w:p>
          <w:p w:rsidR="00D3237E" w:rsidRPr="00FA79C3" w:rsidRDefault="00D3237E" w:rsidP="007B6FA8">
            <w:pPr>
              <w:ind w:firstLine="567"/>
              <w:jc w:val="both"/>
              <w:rPr>
                <w:sz w:val="22"/>
              </w:rPr>
            </w:pPr>
            <w:r w:rsidRPr="00FA79C3">
              <w:rPr>
                <w:sz w:val="22"/>
              </w:rPr>
              <w:t>izteikt ceturtās daļas 7. punktu šādā redakcijā:</w:t>
            </w:r>
          </w:p>
          <w:p w:rsidR="00D3237E" w:rsidRPr="00FA79C3" w:rsidRDefault="00D3237E" w:rsidP="007B6FA8">
            <w:pPr>
              <w:ind w:firstLine="567"/>
              <w:jc w:val="both"/>
              <w:rPr>
                <w:sz w:val="22"/>
              </w:rPr>
            </w:pPr>
            <w:r w:rsidRPr="00FA79C3">
              <w:rPr>
                <w:sz w:val="22"/>
              </w:rPr>
              <w:t xml:space="preserve">"7) darba devēja darbinieku labā izdarītajām iemaksām privātajos pensiju fondos </w:t>
            </w:r>
            <w:r w:rsidRPr="00FA79C3">
              <w:rPr>
                <w:sz w:val="22"/>
              </w:rPr>
              <w:lastRenderedPageBreak/>
              <w:t xml:space="preserve">atbilstoši licencētiem pensiju plāniem un iemaksātajām apdrošināšanas prēmiju summām par darbinieku dzīvības apdrošināšanu (ar līdzekļu uzkrāšanu) saskaņā ar šā likuma 8. panta piekto daļu, ja nodokļa maksātājam taksācijas perioda pēdējā dienā nodokļu parāda kopsumma pārsniedz 150 </w:t>
            </w:r>
            <w:r w:rsidRPr="00FA79C3">
              <w:rPr>
                <w:i/>
                <w:sz w:val="22"/>
              </w:rPr>
              <w:t>euro</w:t>
            </w:r>
            <w:r w:rsidRPr="00FA79C3">
              <w:rPr>
                <w:sz w:val="22"/>
              </w:rPr>
              <w:t>, izņemot nodokļu maksājumus, kuru maksāšanas termiņi ir pagarināti saskaņā ar likumu "Par nodokļiem un nodevām";";</w:t>
            </w:r>
          </w:p>
          <w:p w:rsidR="00D3237E" w:rsidRPr="00FA79C3" w:rsidRDefault="00D3237E" w:rsidP="007B6FA8">
            <w:pPr>
              <w:ind w:firstLine="567"/>
              <w:jc w:val="both"/>
              <w:rPr>
                <w:sz w:val="22"/>
              </w:rPr>
            </w:pPr>
          </w:p>
          <w:p w:rsidR="00D3237E" w:rsidRPr="00FA79C3" w:rsidRDefault="00D3237E" w:rsidP="007B6FA8">
            <w:pPr>
              <w:ind w:firstLine="567"/>
              <w:jc w:val="both"/>
              <w:rPr>
                <w:sz w:val="22"/>
              </w:rPr>
            </w:pPr>
            <w:r w:rsidRPr="00FA79C3">
              <w:rPr>
                <w:sz w:val="22"/>
              </w:rPr>
              <w:t>izslēgt ceturtās daļas 11. punktu;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sz w:val="22"/>
              </w:rPr>
            </w:pPr>
            <w:r w:rsidRPr="00715625">
              <w:rPr>
                <w:sz w:val="22"/>
              </w:rPr>
              <w:lastRenderedPageBreak/>
              <w:t xml:space="preserve">5. Maksātājs rezultātu palielina (negatīva rezultāta gadījumā — samazina) par saskaņā ar likumu "Par grāmatvedību" un tam pakārtotajiem normatīvajiem aktiem pārskata gadā norakstīto pamatlīdzekļu nolietojuma un norakstīto nemateriālo ieguldījumu vērtību summu, bet samazina (negatīva rezultāta gadījumā — palielina) — par saskaņā ar šā likuma </w:t>
            </w:r>
            <w:hyperlink r:id="rId61" w:anchor="p11.5" w:tgtFrame="_blank" w:history="1">
              <w:r w:rsidRPr="00715625">
                <w:rPr>
                  <w:sz w:val="22"/>
                </w:rPr>
                <w:t>11.</w:t>
              </w:r>
              <w:r w:rsidRPr="00715625">
                <w:rPr>
                  <w:sz w:val="22"/>
                  <w:vertAlign w:val="superscript"/>
                </w:rPr>
                <w:t>5</w:t>
              </w:r>
              <w:r w:rsidRPr="00715625">
                <w:rPr>
                  <w:sz w:val="22"/>
                </w:rPr>
                <w:t xml:space="preserve"> panta</w:t>
              </w:r>
            </w:hyperlink>
            <w:r w:rsidRPr="00715625">
              <w:rPr>
                <w:sz w:val="22"/>
              </w:rPr>
              <w:t xml:space="preserve"> un likuma "</w:t>
            </w:r>
            <w:hyperlink r:id="rId62" w:tgtFrame="_blank" w:history="1">
              <w:r w:rsidRPr="00715625">
                <w:rPr>
                  <w:sz w:val="22"/>
                </w:rPr>
                <w:t>Par uzņēmumu ienākuma nodokli</w:t>
              </w:r>
            </w:hyperlink>
            <w:r w:rsidRPr="00715625">
              <w:rPr>
                <w:sz w:val="22"/>
              </w:rPr>
              <w:t xml:space="preserve">" </w:t>
            </w:r>
            <w:hyperlink r:id="rId63" w:anchor="p13" w:tgtFrame="_blank" w:history="1">
              <w:r w:rsidRPr="00715625">
                <w:rPr>
                  <w:sz w:val="22"/>
                </w:rPr>
                <w:t>13.panta</w:t>
              </w:r>
            </w:hyperlink>
            <w:r w:rsidRPr="00715625">
              <w:rPr>
                <w:sz w:val="22"/>
              </w:rPr>
              <w:t xml:space="preserve"> prasībām aprēķināto pamatlīdzekļu nolietojuma un norakstīto nemateriālo ieguldījumu vērtību summu.</w:t>
            </w:r>
          </w:p>
        </w:tc>
        <w:tc>
          <w:tcPr>
            <w:tcW w:w="4423" w:type="dxa"/>
            <w:shd w:val="clear" w:color="auto" w:fill="auto"/>
          </w:tcPr>
          <w:p w:rsidR="00D3237E" w:rsidRPr="00FA79C3" w:rsidRDefault="00D3237E" w:rsidP="007B6FA8">
            <w:pPr>
              <w:ind w:firstLine="567"/>
              <w:jc w:val="both"/>
              <w:rPr>
                <w:sz w:val="22"/>
              </w:rPr>
            </w:pPr>
            <w:r w:rsidRPr="00FA79C3">
              <w:rPr>
                <w:sz w:val="22"/>
              </w:rPr>
              <w:t>izteikt piekto daļu šādā redakcijā:</w:t>
            </w:r>
          </w:p>
          <w:p w:rsidR="00D3237E" w:rsidRPr="00FA79C3" w:rsidRDefault="00D3237E" w:rsidP="007B6FA8">
            <w:pPr>
              <w:ind w:firstLine="567"/>
              <w:jc w:val="both"/>
              <w:rPr>
                <w:sz w:val="22"/>
              </w:rPr>
            </w:pPr>
            <w:r w:rsidRPr="00FA79C3">
              <w:rPr>
                <w:sz w:val="22"/>
              </w:rPr>
              <w:t xml:space="preserve">"5. Maksātājs rezultātu palielina (negatīva rezultāta gadījumā – samazina) par saskaņā ar likumu "Par grāmatvedību" </w:t>
            </w:r>
            <w:r w:rsidRPr="00907FC1">
              <w:rPr>
                <w:sz w:val="22"/>
                <w:u w:val="single"/>
              </w:rPr>
              <w:t>un tam pakārtotajiem normatīvajiem aktiem</w:t>
            </w:r>
            <w:r w:rsidRPr="00FA79C3">
              <w:rPr>
                <w:sz w:val="22"/>
              </w:rPr>
              <w:t xml:space="preserve"> pārskata gadā norakstīto pamatlīdzekļu nolietojuma un norakstīto nemateriālo ieguldījumu vērtību summu, bet samazina (negatīva rezultāta gadījumā – palielina) – par saskaņā ar šā likuma 11.</w:t>
            </w:r>
            <w:r w:rsidRPr="00FA79C3">
              <w:rPr>
                <w:sz w:val="22"/>
                <w:vertAlign w:val="superscript"/>
              </w:rPr>
              <w:t>5</w:t>
            </w:r>
            <w:r w:rsidRPr="00FA79C3">
              <w:rPr>
                <w:sz w:val="22"/>
              </w:rPr>
              <w:t xml:space="preserve"> panta un Ministru kabineta noteikumos noteiktajām prasībām aprēķināto pamatlīdzekļu nolietojuma un norakstīto nemateriālo ieguldījumu vērtību summu.";</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29</w:t>
            </w:r>
          </w:p>
        </w:tc>
        <w:tc>
          <w:tcPr>
            <w:tcW w:w="3482" w:type="dxa"/>
          </w:tcPr>
          <w:p w:rsidR="00D3237E" w:rsidRPr="00907FC1" w:rsidRDefault="00D3237E" w:rsidP="00546405">
            <w:pPr>
              <w:tabs>
                <w:tab w:val="left" w:pos="851"/>
              </w:tabs>
              <w:ind w:firstLine="567"/>
              <w:jc w:val="both"/>
              <w:rPr>
                <w:b/>
                <w:sz w:val="22"/>
                <w:u w:val="single"/>
              </w:rPr>
            </w:pPr>
            <w:r w:rsidRPr="00907FC1">
              <w:rPr>
                <w:b/>
                <w:sz w:val="22"/>
                <w:u w:val="single"/>
              </w:rPr>
              <w:t xml:space="preserve">Juridiskais birojs </w:t>
            </w:r>
          </w:p>
          <w:p w:rsidR="00D3237E" w:rsidRPr="006114AC" w:rsidRDefault="00D3237E" w:rsidP="00546405">
            <w:pPr>
              <w:tabs>
                <w:tab w:val="left" w:pos="851"/>
              </w:tabs>
              <w:ind w:firstLine="567"/>
              <w:jc w:val="both"/>
              <w:rPr>
                <w:sz w:val="22"/>
              </w:rPr>
            </w:pPr>
            <w:r w:rsidRPr="006114AC">
              <w:rPr>
                <w:sz w:val="22"/>
              </w:rPr>
              <w:t>Ierosinām aizstāt likuma 11.</w:t>
            </w:r>
            <w:r w:rsidRPr="006114AC">
              <w:rPr>
                <w:sz w:val="22"/>
                <w:vertAlign w:val="superscript"/>
              </w:rPr>
              <w:t>1</w:t>
            </w:r>
            <w:r w:rsidRPr="006114AC">
              <w:rPr>
                <w:sz w:val="22"/>
              </w:rPr>
              <w:t xml:space="preserve"> panta piektajā daļā (likumprojekta 8. pants) vārdus “un tam pakārtotajiem normatīvajiem aktiem” ar vārdiem “un uz tā pamata izdotajiem normatīvajiem aktiem”.</w:t>
            </w:r>
          </w:p>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436B3F" w:rsidP="00436B3F">
            <w:pPr>
              <w:jc w:val="both"/>
              <w:rPr>
                <w:rFonts w:eastAsia="Times New Roman"/>
                <w:color w:val="000000"/>
                <w:sz w:val="22"/>
                <w:lang w:eastAsia="lv-LV"/>
              </w:rPr>
            </w:pPr>
            <w:r>
              <w:rPr>
                <w:rFonts w:eastAsia="Times New Roman"/>
                <w:b/>
                <w:color w:val="000000"/>
                <w:sz w:val="22"/>
                <w:lang w:eastAsia="lv-LV"/>
              </w:rPr>
              <w:t>A</w:t>
            </w:r>
            <w:r w:rsidRPr="00E96987">
              <w:rPr>
                <w:rFonts w:eastAsia="Times New Roman"/>
                <w:b/>
                <w:color w:val="000000"/>
                <w:sz w:val="22"/>
                <w:lang w:eastAsia="lv-LV"/>
              </w:rPr>
              <w:t>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sz w:val="22"/>
              </w:rPr>
            </w:pPr>
          </w:p>
        </w:tc>
        <w:tc>
          <w:tcPr>
            <w:tcW w:w="4423" w:type="dxa"/>
            <w:shd w:val="clear" w:color="auto" w:fill="auto"/>
          </w:tcPr>
          <w:p w:rsidR="00D3237E" w:rsidRPr="00FA79C3" w:rsidRDefault="00D3237E" w:rsidP="00FA79C3">
            <w:pPr>
              <w:ind w:firstLine="567"/>
              <w:jc w:val="both"/>
              <w:rPr>
                <w:sz w:val="22"/>
              </w:rPr>
            </w:pPr>
            <w:r w:rsidRPr="00FA79C3">
              <w:rPr>
                <w:sz w:val="22"/>
              </w:rPr>
              <w:t>papildināt pantu ar 6.</w:t>
            </w:r>
            <w:r w:rsidRPr="00FA79C3">
              <w:rPr>
                <w:sz w:val="22"/>
                <w:vertAlign w:val="superscript"/>
              </w:rPr>
              <w:t xml:space="preserve">1 </w:t>
            </w:r>
            <w:r w:rsidRPr="00FA79C3">
              <w:rPr>
                <w:sz w:val="22"/>
              </w:rPr>
              <w:t>daļu šādā redakcijā:</w:t>
            </w:r>
          </w:p>
          <w:p w:rsidR="00D3237E" w:rsidRPr="00FA79C3" w:rsidRDefault="00D3237E" w:rsidP="007B6FA8">
            <w:pPr>
              <w:ind w:firstLine="567"/>
              <w:jc w:val="both"/>
              <w:rPr>
                <w:rFonts w:eastAsia="Times New Roman"/>
                <w:color w:val="000000"/>
                <w:sz w:val="22"/>
                <w:lang w:eastAsia="lv-LV"/>
              </w:rPr>
            </w:pPr>
            <w:r w:rsidRPr="00FA79C3">
              <w:rPr>
                <w:sz w:val="22"/>
              </w:rPr>
              <w:t>"6.</w:t>
            </w:r>
            <w:r w:rsidRPr="00FA79C3">
              <w:rPr>
                <w:sz w:val="22"/>
                <w:vertAlign w:val="superscript"/>
              </w:rPr>
              <w:t>1</w:t>
            </w:r>
            <w:r w:rsidRPr="00FA79C3">
              <w:rPr>
                <w:sz w:val="22"/>
              </w:rPr>
              <w:t xml:space="preserve"> Ja maksātājam pēc šajā pantā noteikto korekciju veikšanas ar nodokli </w:t>
            </w:r>
            <w:r w:rsidRPr="00FA79C3">
              <w:rPr>
                <w:sz w:val="22"/>
              </w:rPr>
              <w:lastRenderedPageBreak/>
              <w:t>apliekamais ienākums ir mazāks par 20 procentiem no saimnieciskās darbības ieņēmumiem, nodokli aprēķina no summas, kas nav mazāka par 20 procentiem no saimnieciskās darbības ieņēmumiem.";</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30</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31</w:t>
            </w:r>
          </w:p>
        </w:tc>
        <w:tc>
          <w:tcPr>
            <w:tcW w:w="3482" w:type="dxa"/>
          </w:tcPr>
          <w:p w:rsidR="00D3237E" w:rsidRPr="003F3749" w:rsidRDefault="00D3237E" w:rsidP="00C47B85">
            <w:pPr>
              <w:ind w:firstLine="567"/>
              <w:jc w:val="both"/>
              <w:rPr>
                <w:rFonts w:eastAsia="Times New Roman"/>
                <w:b/>
                <w:iCs/>
                <w:sz w:val="22"/>
                <w:u w:val="single"/>
              </w:rPr>
            </w:pPr>
            <w:r w:rsidRPr="003F3749">
              <w:rPr>
                <w:b/>
                <w:sz w:val="22"/>
                <w:u w:val="single"/>
              </w:rPr>
              <w:lastRenderedPageBreak/>
              <w:t>Deputāts I.Pimenovs</w:t>
            </w:r>
          </w:p>
          <w:p w:rsidR="00D3237E" w:rsidRPr="003F3749" w:rsidRDefault="00D3237E" w:rsidP="00C47B85">
            <w:pPr>
              <w:ind w:firstLine="567"/>
              <w:jc w:val="both"/>
              <w:rPr>
                <w:sz w:val="22"/>
              </w:rPr>
            </w:pPr>
            <w:r w:rsidRPr="003F3749">
              <w:rPr>
                <w:sz w:val="22"/>
              </w:rPr>
              <w:t>Izslēgt likumprojekta 8. panta (attiecībā uz likuma 11.</w:t>
            </w:r>
            <w:r w:rsidRPr="003F3749">
              <w:rPr>
                <w:sz w:val="22"/>
                <w:vertAlign w:val="superscript"/>
              </w:rPr>
              <w:t>1</w:t>
            </w:r>
            <w:r w:rsidRPr="003F3749">
              <w:rPr>
                <w:sz w:val="22"/>
              </w:rPr>
              <w:t xml:space="preserve"> pantu) </w:t>
            </w:r>
            <w:r w:rsidRPr="003F3749">
              <w:rPr>
                <w:sz w:val="22"/>
              </w:rPr>
              <w:lastRenderedPageBreak/>
              <w:t>septīto daļu, kura papildina likuma 11.</w:t>
            </w:r>
            <w:r w:rsidRPr="003F3749">
              <w:rPr>
                <w:sz w:val="22"/>
                <w:vertAlign w:val="superscript"/>
              </w:rPr>
              <w:t>1</w:t>
            </w:r>
            <w:r w:rsidRPr="003F3749">
              <w:rPr>
                <w:sz w:val="22"/>
              </w:rPr>
              <w:t xml:space="preserve"> pantu ar jaunu 6.</w:t>
            </w:r>
            <w:r w:rsidRPr="003F3749">
              <w:rPr>
                <w:sz w:val="22"/>
                <w:vertAlign w:val="superscript"/>
              </w:rPr>
              <w:t>1</w:t>
            </w:r>
            <w:r w:rsidRPr="003F3749">
              <w:rPr>
                <w:sz w:val="22"/>
              </w:rPr>
              <w:t xml:space="preserve"> daļu. </w:t>
            </w:r>
            <w:r>
              <w:rPr>
                <w:sz w:val="22"/>
              </w:rPr>
              <w:t xml:space="preserve"> </w:t>
            </w:r>
            <w:r>
              <w:rPr>
                <w:rStyle w:val="FootnoteReference"/>
                <w:sz w:val="22"/>
              </w:rPr>
              <w:footnoteReference w:id="6"/>
            </w:r>
          </w:p>
          <w:p w:rsidR="00D3237E" w:rsidRDefault="00D3237E" w:rsidP="00C47B85">
            <w:pPr>
              <w:ind w:firstLine="567"/>
              <w:jc w:val="both"/>
              <w:rPr>
                <w:sz w:val="22"/>
              </w:rPr>
            </w:pPr>
          </w:p>
          <w:p w:rsidR="00D3237E" w:rsidRPr="00484867" w:rsidRDefault="00D3237E" w:rsidP="00546405">
            <w:pPr>
              <w:tabs>
                <w:tab w:val="left" w:pos="993"/>
              </w:tabs>
              <w:ind w:firstLine="567"/>
              <w:jc w:val="both"/>
              <w:rPr>
                <w:b/>
                <w:sz w:val="22"/>
                <w:u w:val="single"/>
              </w:rPr>
            </w:pPr>
            <w:r w:rsidRPr="00484867">
              <w:rPr>
                <w:b/>
                <w:sz w:val="22"/>
                <w:u w:val="single"/>
              </w:rPr>
              <w:t xml:space="preserve">Juridiskais birojs </w:t>
            </w:r>
          </w:p>
          <w:p w:rsidR="00D3237E" w:rsidRPr="00484867" w:rsidRDefault="00D3237E" w:rsidP="00546405">
            <w:pPr>
              <w:tabs>
                <w:tab w:val="left" w:pos="993"/>
              </w:tabs>
              <w:ind w:firstLine="567"/>
              <w:jc w:val="both"/>
              <w:rPr>
                <w:rFonts w:eastAsia="Times New Roman"/>
                <w:i/>
                <w:color w:val="000000"/>
                <w:sz w:val="22"/>
                <w:lang w:eastAsia="lv-LV"/>
              </w:rPr>
            </w:pPr>
            <w:r w:rsidRPr="00484867">
              <w:rPr>
                <w:i/>
                <w:sz w:val="22"/>
              </w:rPr>
              <w:t>Ierosinām vērtēt likuma 11.</w:t>
            </w:r>
            <w:r w:rsidRPr="00484867">
              <w:rPr>
                <w:i/>
                <w:sz w:val="22"/>
                <w:vertAlign w:val="superscript"/>
              </w:rPr>
              <w:t>1</w:t>
            </w:r>
            <w:r w:rsidRPr="00484867">
              <w:rPr>
                <w:i/>
                <w:sz w:val="22"/>
              </w:rPr>
              <w:t xml:space="preserve"> panta 6.</w:t>
            </w:r>
            <w:r w:rsidRPr="00484867">
              <w:rPr>
                <w:i/>
                <w:sz w:val="22"/>
                <w:vertAlign w:val="superscript"/>
              </w:rPr>
              <w:t>1</w:t>
            </w:r>
            <w:r w:rsidRPr="00484867">
              <w:rPr>
                <w:i/>
                <w:sz w:val="22"/>
              </w:rPr>
              <w:t xml:space="preserve"> daļā (likumprojekta 8. pants) noteiktā ierobežojuma (aprēķināt nodokli no summas, kas nav mazāka par 20 procentiem no saimnieciskās darbības ieņēmumiem) samērīgumu.</w:t>
            </w:r>
          </w:p>
        </w:tc>
        <w:tc>
          <w:tcPr>
            <w:tcW w:w="1275" w:type="dxa"/>
          </w:tcPr>
          <w:p w:rsidR="00D3237E" w:rsidRDefault="00436B3F" w:rsidP="00436B3F">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6E321B" w:rsidRDefault="006E321B" w:rsidP="00436B3F">
            <w:pPr>
              <w:jc w:val="both"/>
              <w:rPr>
                <w:rFonts w:eastAsia="Times New Roman"/>
                <w:b/>
                <w:color w:val="000000"/>
                <w:sz w:val="22"/>
                <w:lang w:eastAsia="lv-LV"/>
              </w:rPr>
            </w:pPr>
          </w:p>
          <w:p w:rsidR="006E321B" w:rsidRDefault="006E321B" w:rsidP="00436B3F">
            <w:pPr>
              <w:jc w:val="both"/>
              <w:rPr>
                <w:rFonts w:eastAsia="Times New Roman"/>
                <w:b/>
                <w:color w:val="000000"/>
                <w:sz w:val="22"/>
                <w:lang w:eastAsia="lv-LV"/>
              </w:rPr>
            </w:pPr>
          </w:p>
          <w:p w:rsidR="006E321B" w:rsidRDefault="006E321B" w:rsidP="00436B3F">
            <w:pPr>
              <w:jc w:val="both"/>
              <w:rPr>
                <w:rFonts w:eastAsia="Times New Roman"/>
                <w:b/>
                <w:color w:val="000000"/>
                <w:sz w:val="22"/>
                <w:lang w:eastAsia="lv-LV"/>
              </w:rPr>
            </w:pPr>
          </w:p>
          <w:p w:rsidR="006E321B" w:rsidRDefault="006E321B"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370D2F" w:rsidRDefault="00370D2F" w:rsidP="00436B3F">
            <w:pPr>
              <w:jc w:val="both"/>
              <w:rPr>
                <w:rFonts w:eastAsia="Times New Roman"/>
                <w:b/>
                <w:color w:val="000000"/>
                <w:sz w:val="22"/>
                <w:lang w:eastAsia="lv-LV"/>
              </w:rPr>
            </w:pPr>
          </w:p>
          <w:p w:rsidR="006E321B" w:rsidRPr="0085117D" w:rsidRDefault="006E321B" w:rsidP="00436B3F">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sz w:val="22"/>
              </w:rPr>
            </w:pPr>
            <w:r w:rsidRPr="00715625">
              <w:rPr>
                <w:sz w:val="22"/>
              </w:rPr>
              <w:t>8. Maksātāja taksācijas gada saimnieciskās darbības zaudējumi (negatīvs saimnieciskās darbības ienākums) sedzami hronoloģiskā secībā no nākamo triju taksācijas gadu saimnieciskās darbības apliekamā ienākuma.</w:t>
            </w:r>
          </w:p>
        </w:tc>
        <w:tc>
          <w:tcPr>
            <w:tcW w:w="4423" w:type="dxa"/>
            <w:shd w:val="clear" w:color="auto" w:fill="auto"/>
          </w:tcPr>
          <w:p w:rsidR="00D3237E" w:rsidRPr="00FA79C3" w:rsidRDefault="00D3237E" w:rsidP="007B6FA8">
            <w:pPr>
              <w:ind w:firstLine="567"/>
              <w:jc w:val="both"/>
              <w:rPr>
                <w:sz w:val="22"/>
              </w:rPr>
            </w:pPr>
            <w:r w:rsidRPr="00FA79C3">
              <w:rPr>
                <w:sz w:val="22"/>
              </w:rPr>
              <w:t>izteikt astoto daļu šādā redakcijā:</w:t>
            </w:r>
          </w:p>
          <w:p w:rsidR="00D3237E" w:rsidRPr="00FA79C3" w:rsidRDefault="00D3237E" w:rsidP="007B6FA8">
            <w:pPr>
              <w:ind w:firstLine="567"/>
              <w:jc w:val="both"/>
              <w:rPr>
                <w:sz w:val="22"/>
              </w:rPr>
            </w:pPr>
            <w:r w:rsidRPr="00FA79C3">
              <w:rPr>
                <w:sz w:val="22"/>
              </w:rPr>
              <w:t>"8. Maksātāja taksācijas gada saimnieciskās darbības zaudējumi pēc šajā pantā noteikto korekciju veikšanas</w:t>
            </w:r>
            <w:r w:rsidRPr="00FA79C3" w:rsidDel="00196819">
              <w:rPr>
                <w:sz w:val="22"/>
              </w:rPr>
              <w:t xml:space="preserve"> </w:t>
            </w:r>
            <w:r w:rsidRPr="00FA79C3">
              <w:rPr>
                <w:sz w:val="22"/>
              </w:rPr>
              <w:t>sedzami hronoloģiskā secībā no nākamo triju taksācijas gadu saimnieciskās darbības apliekamā ienākuma, ievērojot šā panta 6.</w:t>
            </w:r>
            <w:r w:rsidRPr="00FA79C3">
              <w:rPr>
                <w:sz w:val="22"/>
                <w:vertAlign w:val="superscript"/>
              </w:rPr>
              <w:t xml:space="preserve">1 </w:t>
            </w:r>
            <w:r w:rsidRPr="00FA79C3">
              <w:rPr>
                <w:sz w:val="22"/>
              </w:rPr>
              <w:t>daļā noteikto ar nodokli apliekamā ienākuma noteikšanas kārtību."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8B3812" w:rsidRDefault="00D3237E" w:rsidP="00715625">
            <w:pPr>
              <w:ind w:firstLine="567"/>
              <w:jc w:val="both"/>
              <w:rPr>
                <w:rFonts w:eastAsia="Times New Roman"/>
                <w:sz w:val="22"/>
                <w:lang w:eastAsia="lv-LV"/>
              </w:rPr>
            </w:pPr>
            <w:r w:rsidRPr="008B3812">
              <w:rPr>
                <w:rFonts w:eastAsia="Times New Roman"/>
                <w:b/>
                <w:bCs/>
                <w:sz w:val="22"/>
                <w:lang w:eastAsia="lv-LV"/>
              </w:rPr>
              <w:t>11.</w:t>
            </w:r>
            <w:r w:rsidRPr="008B3812">
              <w:rPr>
                <w:rFonts w:eastAsia="Times New Roman"/>
                <w:b/>
                <w:bCs/>
                <w:sz w:val="22"/>
                <w:vertAlign w:val="superscript"/>
                <w:lang w:eastAsia="lv-LV"/>
              </w:rPr>
              <w:t>3</w:t>
            </w:r>
            <w:r w:rsidRPr="008B3812">
              <w:rPr>
                <w:rFonts w:eastAsia="Times New Roman"/>
                <w:b/>
                <w:bCs/>
                <w:sz w:val="22"/>
                <w:lang w:eastAsia="lv-LV"/>
              </w:rPr>
              <w:t xml:space="preserve"> pants. Zaudētie parādi</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1. Debitoru parādus var uzskatīt par zaudēto parādu summām, ja ievēroti pirmie divi un viens no pārējiem šajā daļā minētajiem nosacījumiem:</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1) ienākums, kas attiecas uz šiem parādiem, pirms tam ir iekļauts saimnieciskās darbības ienākuma aprēķinā;</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 xml:space="preserve">2) debitors ir Latvijas nodokļu maksātājs — rezidents vai pastāvīgā pārstāvniecība, vai to valstu rezidents, ar kurām Latvija ir noslēgusi konvencijas par nodokļu dubultās uzlikšanas un nodokļu nemaksāšanas novēršanu, ja šīs konvencijas ir stājušās spēkā, vai arī Eiropas </w:t>
            </w:r>
            <w:r w:rsidRPr="008B3812">
              <w:rPr>
                <w:rFonts w:eastAsia="Times New Roman"/>
                <w:sz w:val="22"/>
                <w:lang w:eastAsia="lv-LV"/>
              </w:rPr>
              <w:lastRenderedPageBreak/>
              <w:t>Savienības dalībvalsts vai Eiropas Ekonomikas zonas valsts rezidents;</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3) debitors ir valsts vai pašvaldības kapitālsabiedrība, kas likvidēta atbilstoši attiecīgas institūcijas lēmumam;</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4) ir tiesas spriedums par parāda piedziņu no debitora un tiesu izpildītāja akts par piedziņas neiespējamību un komercsabiedrība — debitors ir izslēgta no Komercreģistra;</w:t>
            </w:r>
          </w:p>
          <w:p w:rsidR="00D3237E" w:rsidRPr="00715625" w:rsidRDefault="00D3237E" w:rsidP="00715625">
            <w:pPr>
              <w:ind w:firstLine="567"/>
              <w:jc w:val="both"/>
              <w:rPr>
                <w:sz w:val="22"/>
              </w:rPr>
            </w:pPr>
            <w:r w:rsidRPr="00715625">
              <w:rPr>
                <w:rFonts w:eastAsia="Times New Roman"/>
                <w:sz w:val="22"/>
                <w:lang w:eastAsia="lv-LV"/>
              </w:rPr>
              <w:t xml:space="preserve">5) ir tiesas spriedums par parāda piedziņu no debitora — fiziskās personas — un tiesu izpildītāja akts par piedziņas neiespējamību vai arī debitora parāda piedziņa tiesas ceļā nav iespējama lietderības apsvērumu dēļ sakarā ar to, ka debitora parāda summa ir mazāka nekā ar tās atgūšanu saistītie izdevumi, un iepriekš ir veikti pasākumi parāda atgūšanai, ievērojot nosacījumu, ka katra atsevišķā debitora parāda summa nepārsniedz 145 </w:t>
            </w:r>
            <w:r w:rsidRPr="00715625">
              <w:rPr>
                <w:rFonts w:eastAsia="Times New Roman"/>
                <w:i/>
                <w:iCs/>
                <w:sz w:val="22"/>
                <w:lang w:eastAsia="lv-LV"/>
              </w:rPr>
              <w:t>euro</w:t>
            </w:r>
            <w:r w:rsidRPr="00715625">
              <w:rPr>
                <w:rFonts w:eastAsia="Times New Roman"/>
                <w:sz w:val="22"/>
                <w:lang w:eastAsia="lv-LV"/>
              </w:rPr>
              <w:t>.</w:t>
            </w:r>
          </w:p>
        </w:tc>
        <w:tc>
          <w:tcPr>
            <w:tcW w:w="4423" w:type="dxa"/>
            <w:shd w:val="clear" w:color="auto" w:fill="auto"/>
          </w:tcPr>
          <w:p w:rsidR="00D3237E" w:rsidRPr="00FA79C3" w:rsidRDefault="00D3237E" w:rsidP="00FA79C3">
            <w:pPr>
              <w:tabs>
                <w:tab w:val="left" w:pos="993"/>
              </w:tabs>
              <w:ind w:firstLine="567"/>
              <w:contextualSpacing/>
              <w:jc w:val="both"/>
              <w:rPr>
                <w:sz w:val="22"/>
              </w:rPr>
            </w:pPr>
            <w:r w:rsidRPr="00FA79C3">
              <w:rPr>
                <w:sz w:val="22"/>
              </w:rPr>
              <w:lastRenderedPageBreak/>
              <w:t>9. 11.</w:t>
            </w:r>
            <w:r w:rsidRPr="00FA79C3">
              <w:rPr>
                <w:sz w:val="22"/>
                <w:vertAlign w:val="superscript"/>
              </w:rPr>
              <w:t xml:space="preserve">3 </w:t>
            </w:r>
            <w:r w:rsidRPr="00FA79C3">
              <w:rPr>
                <w:sz w:val="22"/>
              </w:rPr>
              <w:t>pantā:</w:t>
            </w:r>
          </w:p>
          <w:p w:rsidR="00D3237E" w:rsidRPr="00FA79C3" w:rsidRDefault="00D3237E" w:rsidP="00FA79C3">
            <w:pPr>
              <w:pStyle w:val="ListParagraph"/>
              <w:ind w:left="0" w:firstLine="567"/>
              <w:rPr>
                <w:sz w:val="22"/>
                <w:szCs w:val="22"/>
              </w:rPr>
            </w:pPr>
            <w:r w:rsidRPr="00FA79C3">
              <w:rPr>
                <w:sz w:val="22"/>
                <w:szCs w:val="22"/>
              </w:rPr>
              <w:t>izteikt pirmās daļas 5. punktu šādā redakcijā:</w:t>
            </w:r>
          </w:p>
          <w:p w:rsidR="00D3237E" w:rsidRPr="00FA79C3" w:rsidRDefault="00D3237E" w:rsidP="008D01FF">
            <w:pPr>
              <w:pStyle w:val="ListParagraph"/>
              <w:ind w:left="0" w:firstLine="567"/>
              <w:rPr>
                <w:color w:val="000000"/>
                <w:sz w:val="22"/>
                <w:szCs w:val="22"/>
                <w:lang w:eastAsia="lv-LV"/>
              </w:rPr>
            </w:pPr>
            <w:r w:rsidRPr="00FA79C3">
              <w:rPr>
                <w:sz w:val="22"/>
                <w:szCs w:val="22"/>
              </w:rPr>
              <w:t>"5) ir tiesas spriedums par parāda piedziņu no debitora – fiziskās personas – un tiesu izpildītāja akts par piedziņas neiespējamību vai, ja debitora parāda piedziņa tiesas ceļā nav iespējama lietderības apsvērumu dēļ, jo debitora parāda summa ir mazāka nekā ar tās atgūšanu saistītie izdevumi, un iepriekš ir veikti pasākumi parāda atgūšanai, ievērojot nosacījumu, ka attiecīgā debitora parāda summa nepārsniedz 0,2 procentus no nodokļa maksātāja taksācijas gada neto apgrozījuma.";</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sz w:val="22"/>
              </w:rPr>
            </w:pPr>
            <w:r w:rsidRPr="00715625">
              <w:rPr>
                <w:sz w:val="22"/>
              </w:rPr>
              <w:t>3. Ja maksātājam (tā individuālajam uzņēmumam) norēķinu kontā atradās naudas summas brīdī, kad konta turētājam tiek pabeigts maksātnespējas process, maksātājs piemēro likuma “</w:t>
            </w:r>
            <w:hyperlink r:id="rId64" w:tgtFrame="_blank" w:history="1">
              <w:r w:rsidRPr="00715625">
                <w:rPr>
                  <w:sz w:val="22"/>
                </w:rPr>
                <w:t>Par uzņēmumu ienākuma nodokli</w:t>
              </w:r>
            </w:hyperlink>
            <w:r w:rsidRPr="00715625">
              <w:rPr>
                <w:sz w:val="22"/>
              </w:rPr>
              <w:t xml:space="preserve">” </w:t>
            </w:r>
            <w:hyperlink r:id="rId65" w:anchor="p9" w:tgtFrame="_blank" w:history="1">
              <w:r w:rsidRPr="00715625">
                <w:rPr>
                  <w:sz w:val="22"/>
                </w:rPr>
                <w:t>9.panta</w:t>
              </w:r>
            </w:hyperlink>
            <w:r w:rsidRPr="00715625">
              <w:rPr>
                <w:sz w:val="22"/>
              </w:rPr>
              <w:t xml:space="preserve"> otro un trešo daļu.</w:t>
            </w:r>
          </w:p>
        </w:tc>
        <w:tc>
          <w:tcPr>
            <w:tcW w:w="4423" w:type="dxa"/>
            <w:shd w:val="clear" w:color="auto" w:fill="auto"/>
          </w:tcPr>
          <w:p w:rsidR="00D3237E" w:rsidRPr="00FA79C3" w:rsidRDefault="00D3237E" w:rsidP="008D01FF">
            <w:pPr>
              <w:pStyle w:val="ListParagraph"/>
              <w:ind w:left="0" w:firstLine="567"/>
              <w:rPr>
                <w:sz w:val="22"/>
              </w:rPr>
            </w:pPr>
            <w:r w:rsidRPr="00FA79C3">
              <w:rPr>
                <w:sz w:val="22"/>
                <w:szCs w:val="22"/>
              </w:rPr>
              <w:t>aizstāt trešajā daļā vārdus un skaitli "likuma "Par uzņēmumu ienākuma nodokli" 9. panta otro un trešo daļu" ar vārdiem "Uzņēmumu ienākuma nodokļa likuma attiecīgās normas."</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8B3812" w:rsidRDefault="00D3237E" w:rsidP="00715625">
            <w:pPr>
              <w:ind w:firstLine="567"/>
              <w:jc w:val="both"/>
              <w:rPr>
                <w:rFonts w:eastAsia="Times New Roman"/>
                <w:sz w:val="22"/>
                <w:lang w:eastAsia="lv-LV"/>
              </w:rPr>
            </w:pPr>
            <w:r w:rsidRPr="008B3812">
              <w:rPr>
                <w:rFonts w:eastAsia="Times New Roman"/>
                <w:b/>
                <w:bCs/>
                <w:sz w:val="22"/>
                <w:lang w:eastAsia="lv-LV"/>
              </w:rPr>
              <w:t>11.</w:t>
            </w:r>
            <w:r w:rsidRPr="008B3812">
              <w:rPr>
                <w:rFonts w:eastAsia="Times New Roman"/>
                <w:b/>
                <w:bCs/>
                <w:sz w:val="22"/>
                <w:vertAlign w:val="superscript"/>
                <w:lang w:eastAsia="lv-LV"/>
              </w:rPr>
              <w:t>5</w:t>
            </w:r>
            <w:r w:rsidRPr="008B3812">
              <w:rPr>
                <w:rFonts w:eastAsia="Times New Roman"/>
                <w:b/>
                <w:bCs/>
                <w:sz w:val="22"/>
                <w:lang w:eastAsia="lv-LV"/>
              </w:rPr>
              <w:t xml:space="preserve"> pants. Īpaši noteikumi taksācijas gadā norakstāmā pamatlīdzekļu nolietojuma un atsevišķu saimnieciskās darbības izdevumu veidu noteikšanai</w:t>
            </w:r>
          </w:p>
          <w:p w:rsidR="00D3237E" w:rsidRPr="00715625" w:rsidRDefault="00D3237E" w:rsidP="00715625">
            <w:pPr>
              <w:ind w:firstLine="567"/>
              <w:jc w:val="both"/>
              <w:rPr>
                <w:sz w:val="22"/>
              </w:rPr>
            </w:pPr>
            <w:r w:rsidRPr="00715625">
              <w:rPr>
                <w:rFonts w:eastAsia="Times New Roman"/>
                <w:sz w:val="22"/>
                <w:lang w:eastAsia="lv-LV"/>
              </w:rPr>
              <w:t>1. Pamatlīdzekļu nolietojumu, nosakot apliekamo ienākumu, aprēķina par katru pamatlīdzekli atsevišķi saskaņā ar likuma "</w:t>
            </w:r>
            <w:hyperlink r:id="rId66" w:tgtFrame="_blank" w:history="1">
              <w:r w:rsidRPr="00715625">
                <w:rPr>
                  <w:rFonts w:eastAsia="Times New Roman"/>
                  <w:sz w:val="22"/>
                  <w:lang w:eastAsia="lv-LV"/>
                </w:rPr>
                <w:t>Par uzņēmumu ienākuma nodokli</w:t>
              </w:r>
            </w:hyperlink>
            <w:r w:rsidRPr="00715625">
              <w:rPr>
                <w:rFonts w:eastAsia="Times New Roman"/>
                <w:sz w:val="22"/>
                <w:lang w:eastAsia="lv-LV"/>
              </w:rPr>
              <w:t xml:space="preserve">" </w:t>
            </w:r>
            <w:hyperlink r:id="rId67" w:anchor="p13" w:tgtFrame="_blank" w:history="1">
              <w:r w:rsidRPr="00715625">
                <w:rPr>
                  <w:rFonts w:eastAsia="Times New Roman"/>
                  <w:sz w:val="22"/>
                  <w:lang w:eastAsia="lv-LV"/>
                </w:rPr>
                <w:t>13.pantu</w:t>
              </w:r>
            </w:hyperlink>
            <w:r w:rsidRPr="00715625">
              <w:rPr>
                <w:rFonts w:eastAsia="Times New Roman"/>
                <w:sz w:val="22"/>
                <w:lang w:eastAsia="lv-LV"/>
              </w:rPr>
              <w:t>.</w:t>
            </w:r>
          </w:p>
        </w:tc>
        <w:tc>
          <w:tcPr>
            <w:tcW w:w="4423" w:type="dxa"/>
            <w:shd w:val="clear" w:color="auto" w:fill="auto"/>
          </w:tcPr>
          <w:p w:rsidR="00D3237E" w:rsidRPr="00FA79C3" w:rsidRDefault="00D3237E" w:rsidP="001A058C">
            <w:pPr>
              <w:tabs>
                <w:tab w:val="left" w:pos="1134"/>
              </w:tabs>
              <w:ind w:firstLine="567"/>
              <w:contextualSpacing/>
              <w:jc w:val="both"/>
              <w:rPr>
                <w:sz w:val="22"/>
              </w:rPr>
            </w:pPr>
            <w:r w:rsidRPr="00FA79C3">
              <w:rPr>
                <w:sz w:val="22"/>
              </w:rPr>
              <w:t>10. 11.</w:t>
            </w:r>
            <w:r w:rsidRPr="00FA79C3">
              <w:rPr>
                <w:sz w:val="22"/>
                <w:vertAlign w:val="superscript"/>
              </w:rPr>
              <w:t xml:space="preserve">5 </w:t>
            </w:r>
            <w:r w:rsidRPr="00FA79C3">
              <w:rPr>
                <w:sz w:val="22"/>
              </w:rPr>
              <w:t>pantā:</w:t>
            </w:r>
          </w:p>
          <w:p w:rsidR="00D3237E" w:rsidRPr="00FA79C3" w:rsidRDefault="00D3237E" w:rsidP="001A058C">
            <w:pPr>
              <w:ind w:firstLine="567"/>
              <w:jc w:val="both"/>
              <w:rPr>
                <w:bCs/>
                <w:sz w:val="22"/>
                <w:lang w:eastAsia="lv-LV"/>
              </w:rPr>
            </w:pPr>
            <w:r w:rsidRPr="00FA79C3">
              <w:rPr>
                <w:bCs/>
                <w:sz w:val="22"/>
                <w:lang w:eastAsia="lv-LV"/>
              </w:rPr>
              <w:t>izteikt pirmo daļu šādā redakcijā:</w:t>
            </w:r>
          </w:p>
          <w:p w:rsidR="00D3237E" w:rsidRPr="00FA79C3" w:rsidRDefault="00D3237E" w:rsidP="001A058C">
            <w:pPr>
              <w:ind w:firstLine="567"/>
              <w:jc w:val="both"/>
              <w:rPr>
                <w:sz w:val="22"/>
              </w:rPr>
            </w:pPr>
            <w:r w:rsidRPr="00FA79C3">
              <w:rPr>
                <w:bCs/>
                <w:sz w:val="22"/>
                <w:lang w:eastAsia="lv-LV"/>
              </w:rPr>
              <w:t xml:space="preserve">"1. Saimnieciskās darbības veicējs pamatlīdzekļu nolietojumu aprēķina atsevišķi par katru pamatlīdzekli, kura iegādes vērtība ir lielāka par 1000 </w:t>
            </w:r>
            <w:r w:rsidRPr="00FA79C3">
              <w:rPr>
                <w:bCs/>
                <w:i/>
                <w:sz w:val="22"/>
                <w:lang w:eastAsia="lv-LV"/>
              </w:rPr>
              <w:t>euro</w:t>
            </w:r>
            <w:r w:rsidRPr="00FA79C3">
              <w:rPr>
                <w:bCs/>
                <w:sz w:val="22"/>
                <w:lang w:eastAsia="lv-LV"/>
              </w:rPr>
              <w:t>, saskaņā ar šajā pantā un Ministru kabineta noteikumos noteikto kārtību.";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sz w:val="22"/>
              </w:rPr>
            </w:pPr>
          </w:p>
        </w:tc>
        <w:tc>
          <w:tcPr>
            <w:tcW w:w="4423" w:type="dxa"/>
            <w:shd w:val="clear" w:color="auto" w:fill="auto"/>
          </w:tcPr>
          <w:p w:rsidR="00D3237E" w:rsidRPr="00FA79C3" w:rsidRDefault="00D3237E" w:rsidP="00FA79C3">
            <w:pPr>
              <w:ind w:firstLine="567"/>
              <w:jc w:val="both"/>
              <w:rPr>
                <w:bCs/>
                <w:sz w:val="22"/>
                <w:lang w:eastAsia="lv-LV"/>
              </w:rPr>
            </w:pPr>
            <w:r w:rsidRPr="00FA79C3">
              <w:rPr>
                <w:bCs/>
                <w:sz w:val="22"/>
                <w:lang w:eastAsia="lv-LV"/>
              </w:rPr>
              <w:t>papildināt pantu ar 1.</w:t>
            </w:r>
            <w:r w:rsidRPr="00FA79C3">
              <w:rPr>
                <w:bCs/>
                <w:sz w:val="22"/>
                <w:vertAlign w:val="superscript"/>
                <w:lang w:eastAsia="lv-LV"/>
              </w:rPr>
              <w:t>1</w:t>
            </w:r>
            <w:r w:rsidRPr="00FA79C3">
              <w:rPr>
                <w:bCs/>
                <w:sz w:val="22"/>
                <w:lang w:eastAsia="lv-LV"/>
              </w:rPr>
              <w:t>, 1.</w:t>
            </w:r>
            <w:r w:rsidRPr="00FA79C3">
              <w:rPr>
                <w:bCs/>
                <w:sz w:val="22"/>
                <w:vertAlign w:val="superscript"/>
                <w:lang w:eastAsia="lv-LV"/>
              </w:rPr>
              <w:t>2</w:t>
            </w:r>
            <w:r w:rsidRPr="00FA79C3">
              <w:rPr>
                <w:bCs/>
                <w:sz w:val="22"/>
                <w:lang w:eastAsia="lv-LV"/>
              </w:rPr>
              <w:t>, 1.</w:t>
            </w:r>
            <w:r w:rsidRPr="00FA79C3">
              <w:rPr>
                <w:bCs/>
                <w:sz w:val="22"/>
                <w:vertAlign w:val="superscript"/>
                <w:lang w:eastAsia="lv-LV"/>
              </w:rPr>
              <w:t>3</w:t>
            </w:r>
            <w:r w:rsidRPr="00FA79C3">
              <w:rPr>
                <w:bCs/>
                <w:sz w:val="22"/>
                <w:lang w:eastAsia="lv-LV"/>
              </w:rPr>
              <w:t>, 1.</w:t>
            </w:r>
            <w:r w:rsidRPr="00FA79C3">
              <w:rPr>
                <w:bCs/>
                <w:sz w:val="22"/>
                <w:vertAlign w:val="superscript"/>
                <w:lang w:eastAsia="lv-LV"/>
              </w:rPr>
              <w:t xml:space="preserve">4 </w:t>
            </w:r>
            <w:r w:rsidRPr="00FA79C3">
              <w:rPr>
                <w:bCs/>
                <w:sz w:val="22"/>
                <w:lang w:eastAsia="lv-LV"/>
              </w:rPr>
              <w:t xml:space="preserve"> un 1.</w:t>
            </w:r>
            <w:r w:rsidRPr="00FA79C3">
              <w:rPr>
                <w:bCs/>
                <w:sz w:val="22"/>
                <w:vertAlign w:val="superscript"/>
                <w:lang w:eastAsia="lv-LV"/>
              </w:rPr>
              <w:t xml:space="preserve">5 </w:t>
            </w:r>
            <w:r w:rsidRPr="00FA79C3">
              <w:rPr>
                <w:bCs/>
                <w:sz w:val="22"/>
                <w:lang w:eastAsia="lv-LV"/>
              </w:rPr>
              <w:t xml:space="preserve">daļu šādā redakcijā: </w:t>
            </w:r>
          </w:p>
          <w:p w:rsidR="00D3237E" w:rsidRPr="002F2537" w:rsidRDefault="00D3237E" w:rsidP="00FA79C3">
            <w:pPr>
              <w:ind w:firstLine="567"/>
              <w:jc w:val="both"/>
              <w:rPr>
                <w:bCs/>
                <w:sz w:val="22"/>
                <w:u w:val="single"/>
                <w:lang w:eastAsia="lv-LV"/>
              </w:rPr>
            </w:pPr>
            <w:r w:rsidRPr="00FA79C3">
              <w:rPr>
                <w:bCs/>
                <w:sz w:val="22"/>
                <w:lang w:eastAsia="lv-LV"/>
              </w:rPr>
              <w:t>"1.</w:t>
            </w:r>
            <w:r w:rsidRPr="00FA79C3">
              <w:rPr>
                <w:bCs/>
                <w:sz w:val="22"/>
                <w:vertAlign w:val="superscript"/>
                <w:lang w:eastAsia="lv-LV"/>
              </w:rPr>
              <w:t>1 </w:t>
            </w:r>
            <w:r w:rsidRPr="002F2537">
              <w:rPr>
                <w:bCs/>
                <w:sz w:val="22"/>
                <w:u w:val="single"/>
                <w:lang w:eastAsia="lv-LV"/>
              </w:rPr>
              <w:t>Aprēķinot saimnieciskās darbības apliekamo ienākumu, saimniecis</w:t>
            </w:r>
            <w:r w:rsidRPr="002F2537">
              <w:rPr>
                <w:bCs/>
                <w:sz w:val="22"/>
                <w:u w:val="single"/>
                <w:lang w:eastAsia="lv-LV"/>
              </w:rPr>
              <w:softHyphen/>
              <w:t xml:space="preserve">kajā darbībā </w:t>
            </w:r>
            <w:r w:rsidRPr="002F2537">
              <w:rPr>
                <w:bCs/>
                <w:sz w:val="22"/>
                <w:u w:val="single"/>
                <w:lang w:eastAsia="lv-LV"/>
              </w:rPr>
              <w:lastRenderedPageBreak/>
              <w:t>izmantojamo pamatlīdzekļu nolietojumu noraksta šādā kārtībā:</w:t>
            </w:r>
          </w:p>
          <w:p w:rsidR="00D3237E" w:rsidRPr="00FA79C3" w:rsidRDefault="00D3237E" w:rsidP="00FA79C3">
            <w:pPr>
              <w:tabs>
                <w:tab w:val="left" w:pos="993"/>
              </w:tabs>
              <w:ind w:firstLine="567"/>
              <w:contextualSpacing/>
              <w:jc w:val="both"/>
              <w:rPr>
                <w:bCs/>
                <w:sz w:val="22"/>
                <w:lang w:eastAsia="lv-LV"/>
              </w:rPr>
            </w:pPr>
            <w:r w:rsidRPr="002F2537">
              <w:rPr>
                <w:bCs/>
                <w:sz w:val="22"/>
                <w:u w:val="single"/>
                <w:lang w:eastAsia="lv-LV"/>
              </w:rPr>
              <w:t>1) nosaka pamatlīdzekļu taksācijas perioda nolietojuma likmi procentos</w:t>
            </w:r>
            <w:r w:rsidRPr="00FA79C3">
              <w:rPr>
                <w:bCs/>
                <w:sz w:val="22"/>
                <w:lang w:eastAsia="lv-LV"/>
              </w:rPr>
              <w:t>:</w:t>
            </w:r>
          </w:p>
          <w:p w:rsidR="00D3237E" w:rsidRPr="00FA79C3" w:rsidRDefault="00D3237E" w:rsidP="00FA79C3">
            <w:pPr>
              <w:ind w:firstLine="567"/>
              <w:contextualSpacing/>
              <w:jc w:val="both"/>
              <w:rPr>
                <w:bCs/>
                <w:sz w:val="22"/>
                <w:lang w:eastAsia="lv-LV"/>
              </w:rPr>
            </w:pPr>
            <w:r w:rsidRPr="00FA79C3">
              <w:rPr>
                <w:bCs/>
                <w:sz w:val="22"/>
                <w:lang w:eastAsia="lv-LV"/>
              </w:rPr>
              <w:t>a) ēkas, būves, ilggadīgie stādījumi – 5 procenti,</w:t>
            </w:r>
          </w:p>
          <w:p w:rsidR="00D3237E" w:rsidRPr="00FA79C3" w:rsidRDefault="00D3237E" w:rsidP="00FA79C3">
            <w:pPr>
              <w:ind w:firstLine="567"/>
              <w:contextualSpacing/>
              <w:jc w:val="both"/>
              <w:rPr>
                <w:bCs/>
                <w:sz w:val="22"/>
                <w:lang w:eastAsia="lv-LV"/>
              </w:rPr>
            </w:pPr>
            <w:r w:rsidRPr="00FA79C3">
              <w:rPr>
                <w:bCs/>
                <w:sz w:val="22"/>
                <w:lang w:eastAsia="lv-LV"/>
              </w:rPr>
              <w:t>b) dzelzceļa ritošais sastāvs un tehnoloģiskās iekārtas, jūras un upju flotes transportlīdzekļi, flotes un ostu tehnoloģiskās iekārtas, enerģētiskās iekārtas – 10 procenti,</w:t>
            </w:r>
          </w:p>
          <w:p w:rsidR="00D3237E" w:rsidRPr="00FA79C3" w:rsidRDefault="00D3237E" w:rsidP="00FA79C3">
            <w:pPr>
              <w:ind w:firstLine="567"/>
              <w:contextualSpacing/>
              <w:jc w:val="both"/>
              <w:rPr>
                <w:bCs/>
                <w:sz w:val="22"/>
                <w:lang w:eastAsia="lv-LV"/>
              </w:rPr>
            </w:pPr>
            <w:r w:rsidRPr="00FA79C3">
              <w:rPr>
                <w:bCs/>
                <w:sz w:val="22"/>
                <w:lang w:eastAsia="lv-LV"/>
              </w:rPr>
              <w:t>c) skaitļošanas iekārtas un to aprīkojums, tai skaitā drukas ierīces, informāciju sistēmas, datoru programmprodukti un datu uzkrāšanas iekārtas, sakaru līdzekļi, kopētāji un to aprīkojums – 35 procenti,</w:t>
            </w:r>
          </w:p>
          <w:p w:rsidR="00D3237E" w:rsidRPr="00FA79C3" w:rsidRDefault="00D3237E" w:rsidP="00FA79C3">
            <w:pPr>
              <w:ind w:firstLine="567"/>
              <w:contextualSpacing/>
              <w:jc w:val="both"/>
              <w:rPr>
                <w:bCs/>
                <w:sz w:val="22"/>
                <w:lang w:eastAsia="lv-LV"/>
              </w:rPr>
            </w:pPr>
            <w:r w:rsidRPr="00FA79C3">
              <w:rPr>
                <w:bCs/>
                <w:sz w:val="22"/>
                <w:lang w:eastAsia="lv-LV"/>
              </w:rPr>
              <w:t xml:space="preserve">d) pārējie pamatlīdzekļi – 20 procenti </w:t>
            </w:r>
            <w:r w:rsidRPr="009A03FD">
              <w:rPr>
                <w:bCs/>
                <w:sz w:val="22"/>
                <w:u w:val="single"/>
                <w:lang w:eastAsia="lv-LV"/>
              </w:rPr>
              <w:t>vai</w:t>
            </w:r>
          </w:p>
          <w:p w:rsidR="00D3237E" w:rsidRPr="00FA79C3" w:rsidRDefault="00D3237E" w:rsidP="00FA79C3">
            <w:pPr>
              <w:tabs>
                <w:tab w:val="left" w:pos="993"/>
              </w:tabs>
              <w:ind w:firstLine="567"/>
              <w:contextualSpacing/>
              <w:jc w:val="both"/>
              <w:rPr>
                <w:bCs/>
                <w:sz w:val="22"/>
                <w:lang w:eastAsia="lv-LV"/>
              </w:rPr>
            </w:pPr>
            <w:r w:rsidRPr="00FA79C3">
              <w:rPr>
                <w:bCs/>
                <w:sz w:val="22"/>
                <w:lang w:eastAsia="lv-LV"/>
              </w:rPr>
              <w:t>2) nosaka pamatlīdzekļu lietderīgās lietošanas laiku gados:</w:t>
            </w:r>
          </w:p>
          <w:p w:rsidR="00D3237E" w:rsidRPr="00FA79C3" w:rsidRDefault="00D3237E" w:rsidP="00FA79C3">
            <w:pPr>
              <w:ind w:firstLine="567"/>
              <w:contextualSpacing/>
              <w:jc w:val="both"/>
              <w:rPr>
                <w:bCs/>
                <w:sz w:val="22"/>
                <w:lang w:eastAsia="lv-LV"/>
              </w:rPr>
            </w:pPr>
            <w:r w:rsidRPr="00FA79C3">
              <w:rPr>
                <w:bCs/>
                <w:sz w:val="22"/>
                <w:lang w:eastAsia="lv-LV"/>
              </w:rPr>
              <w:t>a) ēkas, būves, ilggadīgie stādījumi – 35 gadi,</w:t>
            </w:r>
          </w:p>
          <w:p w:rsidR="00D3237E" w:rsidRPr="00FA79C3" w:rsidRDefault="00D3237E" w:rsidP="00FA79C3">
            <w:pPr>
              <w:ind w:firstLine="567"/>
              <w:contextualSpacing/>
              <w:jc w:val="both"/>
              <w:rPr>
                <w:bCs/>
                <w:sz w:val="22"/>
                <w:lang w:eastAsia="lv-LV"/>
              </w:rPr>
            </w:pPr>
            <w:r w:rsidRPr="00FA79C3">
              <w:rPr>
                <w:bCs/>
                <w:sz w:val="22"/>
                <w:lang w:eastAsia="lv-LV"/>
              </w:rPr>
              <w:t>b) dzelzceļa ritošais sastāvs un tehnoloģiskās iekārtas, jūras un upju flotes transportlīdzekļi, flotes un ostu tehnoloģiskās iekārtas, enerģētiskās iekārtas – 10 gadi,</w:t>
            </w:r>
          </w:p>
          <w:p w:rsidR="00D3237E" w:rsidRPr="00FA79C3" w:rsidRDefault="00D3237E" w:rsidP="00FA79C3">
            <w:pPr>
              <w:ind w:firstLine="567"/>
              <w:contextualSpacing/>
              <w:jc w:val="both"/>
              <w:rPr>
                <w:bCs/>
                <w:sz w:val="22"/>
                <w:lang w:eastAsia="lv-LV"/>
              </w:rPr>
            </w:pPr>
            <w:r w:rsidRPr="00FA79C3">
              <w:rPr>
                <w:bCs/>
                <w:sz w:val="22"/>
                <w:lang w:eastAsia="lv-LV"/>
              </w:rPr>
              <w:t>c) skaitļošanas iekārtas un to aprīkojums, tai skaitā drukas ierīces, informāciju sistēmas, datoru programmprodukti un datu uzkrāšanas iekārtas, sakaru līdzekļi, kopētāji un to aprīkojums – 3 gadi,</w:t>
            </w:r>
          </w:p>
          <w:p w:rsidR="00D3237E" w:rsidRPr="00FA79C3" w:rsidRDefault="00D3237E" w:rsidP="00FA79C3">
            <w:pPr>
              <w:ind w:firstLine="567"/>
              <w:contextualSpacing/>
              <w:jc w:val="both"/>
              <w:rPr>
                <w:bCs/>
                <w:sz w:val="22"/>
                <w:lang w:eastAsia="lv-LV"/>
              </w:rPr>
            </w:pPr>
            <w:r w:rsidRPr="00FA79C3">
              <w:rPr>
                <w:bCs/>
                <w:sz w:val="22"/>
                <w:lang w:eastAsia="lv-LV"/>
              </w:rPr>
              <w:t>d) pārējie pamatlīdzekļi – 5 gadi.</w:t>
            </w:r>
          </w:p>
          <w:p w:rsidR="00D3237E" w:rsidRPr="00FA79C3" w:rsidRDefault="00D3237E" w:rsidP="00FA79C3">
            <w:pPr>
              <w:ind w:firstLine="567"/>
              <w:jc w:val="both"/>
              <w:rPr>
                <w:bCs/>
                <w:sz w:val="22"/>
                <w:lang w:eastAsia="lv-LV"/>
              </w:rPr>
            </w:pPr>
            <w:r w:rsidRPr="00FA79C3">
              <w:rPr>
                <w:bCs/>
                <w:sz w:val="22"/>
                <w:lang w:eastAsia="lv-LV"/>
              </w:rPr>
              <w:t>1.</w:t>
            </w:r>
            <w:r w:rsidRPr="00FA79C3">
              <w:rPr>
                <w:bCs/>
                <w:sz w:val="22"/>
                <w:vertAlign w:val="superscript"/>
                <w:lang w:eastAsia="lv-LV"/>
              </w:rPr>
              <w:t xml:space="preserve">2 </w:t>
            </w:r>
            <w:r w:rsidRPr="00FA79C3">
              <w:rPr>
                <w:bCs/>
                <w:sz w:val="22"/>
                <w:lang w:eastAsia="lv-LV"/>
              </w:rPr>
              <w:t>Maksātājs visu pamatlīdzekļu nolietojuma aprēķināšanā ir tiesīgs izvēlēties vienu no šā panta 1.</w:t>
            </w:r>
            <w:r w:rsidRPr="00FA79C3">
              <w:rPr>
                <w:bCs/>
                <w:sz w:val="22"/>
                <w:vertAlign w:val="superscript"/>
                <w:lang w:eastAsia="lv-LV"/>
              </w:rPr>
              <w:t xml:space="preserve">1 </w:t>
            </w:r>
            <w:r w:rsidRPr="00FA79C3">
              <w:rPr>
                <w:bCs/>
                <w:sz w:val="22"/>
                <w:lang w:eastAsia="lv-LV"/>
              </w:rPr>
              <w:t>daļas 1. vai 2. punktā minētajām pamatlīdzekļa nolietojuma aprēķināšanas metodēm. Izvēlēto pamatlīdzekļu nolietojuma aprēķināšanas metodi maksātājs ir tiesīgs mainīt ne biežāk kā vienu reizi 10 gados.</w:t>
            </w:r>
          </w:p>
          <w:p w:rsidR="00D3237E" w:rsidRPr="00FA79C3" w:rsidRDefault="00D3237E" w:rsidP="00FA79C3">
            <w:pPr>
              <w:ind w:firstLine="567"/>
              <w:jc w:val="both"/>
              <w:rPr>
                <w:bCs/>
                <w:sz w:val="22"/>
                <w:lang w:eastAsia="lv-LV"/>
              </w:rPr>
            </w:pPr>
            <w:r w:rsidRPr="00FA79C3">
              <w:rPr>
                <w:bCs/>
                <w:sz w:val="22"/>
                <w:lang w:eastAsia="lv-LV"/>
              </w:rPr>
              <w:lastRenderedPageBreak/>
              <w:t>1.</w:t>
            </w:r>
            <w:r w:rsidRPr="00FA79C3">
              <w:rPr>
                <w:bCs/>
                <w:sz w:val="22"/>
                <w:vertAlign w:val="superscript"/>
                <w:lang w:eastAsia="lv-LV"/>
              </w:rPr>
              <w:t xml:space="preserve">3 </w:t>
            </w:r>
            <w:r w:rsidRPr="00FA79C3">
              <w:rPr>
                <w:bCs/>
                <w:sz w:val="22"/>
                <w:lang w:eastAsia="lv-LV"/>
              </w:rPr>
              <w:t>Pamatlīdzekļu nolietojumu nenoraksta zemei, mākslas darbiem, antīkiem priekšmetiem, juvelierizstrādājumiem un citiem pamatlīdzekļiem, kuri nav pakļauti fiziskam vai morālam nolietojumam, ieguldījuma īpašumiem, bioloģiskajiem aktīviem un pārdošanai turētiem ilgtermiņa ieguldījumiem, kurus nodokļa maksātājs izvēlējies novērtēt patiesajā vērtībā, kā arī reprezentatīviem automobiļiem Uzņēmumu ienākuma nodokļa likuma izpratnē.</w:t>
            </w:r>
          </w:p>
          <w:p w:rsidR="00D3237E" w:rsidRPr="00FA79C3" w:rsidRDefault="00D3237E" w:rsidP="00FA79C3">
            <w:pPr>
              <w:ind w:firstLine="567"/>
              <w:jc w:val="both"/>
              <w:rPr>
                <w:bCs/>
                <w:sz w:val="22"/>
                <w:lang w:eastAsia="lv-LV"/>
              </w:rPr>
            </w:pPr>
            <w:r w:rsidRPr="00FA79C3">
              <w:rPr>
                <w:bCs/>
                <w:sz w:val="22"/>
                <w:lang w:eastAsia="lv-LV"/>
              </w:rPr>
              <w:t>1.</w:t>
            </w:r>
            <w:r w:rsidRPr="00FA79C3">
              <w:rPr>
                <w:bCs/>
                <w:sz w:val="22"/>
                <w:vertAlign w:val="superscript"/>
                <w:lang w:eastAsia="lv-LV"/>
              </w:rPr>
              <w:t>4</w:t>
            </w:r>
            <w:r w:rsidRPr="00FA79C3">
              <w:rPr>
                <w:bCs/>
                <w:sz w:val="22"/>
                <w:lang w:eastAsia="lv-LV"/>
              </w:rPr>
              <w:t xml:space="preserve"> Nemateriālo ieguldījumu vērtību patentiem, licencēm un preču zīmēm noraksta piecos gados. Pētniecības un attīstības izmaksas (arī tās, kas saistītas ar nerealizēto projektu tehnisko dokumentāciju, ja šo projektu vērtība nav iekļauta pamatlīdzekļos), kas attiecas uz nodokļa maksātāja saimniecisko darbību, izņemot izmaksas par derīgo izrakteņu atrašanās vietas, daudzuma un kvalitātes noteikšanu, noraksta tajā gadā, kad šīs izmaksas radušās.</w:t>
            </w:r>
          </w:p>
          <w:p w:rsidR="00D3237E" w:rsidRPr="00FA79C3" w:rsidRDefault="00D3237E" w:rsidP="003A39A2">
            <w:pPr>
              <w:ind w:firstLine="567"/>
              <w:jc w:val="both"/>
              <w:rPr>
                <w:rFonts w:eastAsia="Times New Roman"/>
                <w:color w:val="000000"/>
                <w:sz w:val="22"/>
                <w:lang w:eastAsia="lv-LV"/>
              </w:rPr>
            </w:pPr>
            <w:r w:rsidRPr="00FA79C3">
              <w:rPr>
                <w:bCs/>
                <w:sz w:val="22"/>
                <w:lang w:eastAsia="lv-LV"/>
              </w:rPr>
              <w:t>1.</w:t>
            </w:r>
            <w:r w:rsidRPr="00FA79C3">
              <w:rPr>
                <w:bCs/>
                <w:sz w:val="22"/>
                <w:vertAlign w:val="superscript"/>
                <w:lang w:eastAsia="lv-LV"/>
              </w:rPr>
              <w:t>5</w:t>
            </w:r>
            <w:r w:rsidRPr="00FA79C3">
              <w:rPr>
                <w:bCs/>
                <w:sz w:val="22"/>
                <w:lang w:eastAsia="lv-LV"/>
              </w:rPr>
              <w:t xml:space="preserve"> Izmaksas par derīgo izrakteņu atrašanās vietas, daudzuma un kvalitātes noteikšanu noraksta sistemātiski 10 gados pēc izmaksu rašanās.";</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32</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33</w:t>
            </w:r>
          </w:p>
        </w:tc>
        <w:tc>
          <w:tcPr>
            <w:tcW w:w="3482" w:type="dxa"/>
          </w:tcPr>
          <w:p w:rsidR="00D3237E" w:rsidRPr="002F2537" w:rsidRDefault="00D3237E" w:rsidP="00546405">
            <w:pPr>
              <w:tabs>
                <w:tab w:val="left" w:pos="993"/>
              </w:tabs>
              <w:ind w:firstLine="567"/>
              <w:jc w:val="both"/>
              <w:rPr>
                <w:b/>
                <w:sz w:val="22"/>
                <w:u w:val="single"/>
              </w:rPr>
            </w:pPr>
            <w:r w:rsidRPr="002F2537">
              <w:rPr>
                <w:b/>
                <w:sz w:val="22"/>
                <w:u w:val="single"/>
              </w:rPr>
              <w:lastRenderedPageBreak/>
              <w:t xml:space="preserve">Juridiskais birojs </w:t>
            </w:r>
          </w:p>
          <w:p w:rsidR="00D3237E" w:rsidRPr="006114AC" w:rsidRDefault="00D3237E" w:rsidP="00546405">
            <w:pPr>
              <w:tabs>
                <w:tab w:val="left" w:pos="993"/>
              </w:tabs>
              <w:ind w:firstLine="567"/>
              <w:jc w:val="both"/>
              <w:rPr>
                <w:sz w:val="22"/>
              </w:rPr>
            </w:pPr>
            <w:r w:rsidRPr="006114AC">
              <w:rPr>
                <w:sz w:val="22"/>
              </w:rPr>
              <w:t>Ierosinām izteikt likuma 11.</w:t>
            </w:r>
            <w:r w:rsidRPr="006114AC">
              <w:rPr>
                <w:sz w:val="22"/>
                <w:vertAlign w:val="superscript"/>
              </w:rPr>
              <w:t>5</w:t>
            </w:r>
            <w:r w:rsidRPr="006114AC">
              <w:rPr>
                <w:sz w:val="22"/>
              </w:rPr>
              <w:t xml:space="preserve"> panta 1.</w:t>
            </w:r>
            <w:r w:rsidRPr="006114AC">
              <w:rPr>
                <w:sz w:val="22"/>
                <w:vertAlign w:val="superscript"/>
              </w:rPr>
              <w:t xml:space="preserve">1 </w:t>
            </w:r>
            <w:r w:rsidRPr="006114AC">
              <w:rPr>
                <w:sz w:val="22"/>
              </w:rPr>
              <w:t>daļas ievaddaļu un 1. punkta ievaddaļu (likumprojekta 10. pants) šādā redakcijā:</w:t>
            </w:r>
          </w:p>
          <w:p w:rsidR="00D3237E" w:rsidRPr="006114AC" w:rsidRDefault="00D3237E" w:rsidP="00546405">
            <w:pPr>
              <w:tabs>
                <w:tab w:val="left" w:pos="567"/>
              </w:tabs>
              <w:ind w:firstLine="567"/>
              <w:jc w:val="both"/>
              <w:rPr>
                <w:sz w:val="22"/>
              </w:rPr>
            </w:pPr>
            <w:r w:rsidRPr="006114AC">
              <w:rPr>
                <w:sz w:val="22"/>
              </w:rPr>
              <w:lastRenderedPageBreak/>
              <w:t>“1.</w:t>
            </w:r>
            <w:r w:rsidRPr="006114AC">
              <w:rPr>
                <w:sz w:val="22"/>
                <w:vertAlign w:val="superscript"/>
              </w:rPr>
              <w:t>1</w:t>
            </w:r>
            <w:r w:rsidRPr="006114AC">
              <w:rPr>
                <w:sz w:val="22"/>
              </w:rPr>
              <w:t xml:space="preserve"> Aprēķinot saimnieciskās darbības apliekamo ienākumu, saimnieciskajā darbībā izmantojamo pamatlīdzekļu nolietojumu noraksta izmantojot vienu no šādām metodēm:</w:t>
            </w:r>
          </w:p>
          <w:p w:rsidR="00D3237E" w:rsidRPr="006114AC" w:rsidRDefault="00D3237E" w:rsidP="00546405">
            <w:pPr>
              <w:tabs>
                <w:tab w:val="left" w:pos="993"/>
              </w:tabs>
              <w:ind w:firstLine="567"/>
              <w:jc w:val="both"/>
              <w:rPr>
                <w:sz w:val="22"/>
              </w:rPr>
            </w:pPr>
            <w:r w:rsidRPr="006114AC">
              <w:rPr>
                <w:sz w:val="22"/>
              </w:rPr>
              <w:t>1) nosaka pamatlīdzekļu taksācijas perioda nolietojumu procentos:”.</w:t>
            </w:r>
          </w:p>
          <w:p w:rsidR="00D3237E" w:rsidRPr="006114AC" w:rsidRDefault="00D3237E" w:rsidP="00546405">
            <w:pPr>
              <w:pStyle w:val="ListParagraph"/>
              <w:tabs>
                <w:tab w:val="left" w:pos="993"/>
              </w:tabs>
              <w:ind w:left="0" w:firstLine="567"/>
              <w:rPr>
                <w:sz w:val="22"/>
                <w:szCs w:val="22"/>
              </w:rPr>
            </w:pPr>
          </w:p>
          <w:p w:rsidR="00D3237E" w:rsidRPr="002F2537" w:rsidRDefault="00D3237E" w:rsidP="00546405">
            <w:pPr>
              <w:tabs>
                <w:tab w:val="left" w:pos="993"/>
              </w:tabs>
              <w:ind w:firstLine="567"/>
              <w:jc w:val="both"/>
              <w:rPr>
                <w:b/>
                <w:sz w:val="22"/>
                <w:u w:val="single"/>
              </w:rPr>
            </w:pPr>
            <w:r w:rsidRPr="002F2537">
              <w:rPr>
                <w:b/>
                <w:sz w:val="22"/>
                <w:u w:val="single"/>
              </w:rPr>
              <w:t xml:space="preserve">Juridiskais birojs </w:t>
            </w:r>
          </w:p>
          <w:p w:rsidR="00D3237E" w:rsidRPr="006114AC" w:rsidRDefault="00D3237E" w:rsidP="00546405">
            <w:pPr>
              <w:tabs>
                <w:tab w:val="left" w:pos="993"/>
              </w:tabs>
              <w:ind w:firstLine="567"/>
              <w:jc w:val="both"/>
              <w:rPr>
                <w:sz w:val="22"/>
              </w:rPr>
            </w:pPr>
            <w:r w:rsidRPr="006114AC">
              <w:rPr>
                <w:sz w:val="22"/>
              </w:rPr>
              <w:t>Ierosinām izslēgt likuma 11.</w:t>
            </w:r>
            <w:r w:rsidRPr="006114AC">
              <w:rPr>
                <w:sz w:val="22"/>
                <w:vertAlign w:val="superscript"/>
              </w:rPr>
              <w:t>5</w:t>
            </w:r>
            <w:r w:rsidRPr="006114AC">
              <w:rPr>
                <w:sz w:val="22"/>
              </w:rPr>
              <w:t xml:space="preserve"> panta 1.</w:t>
            </w:r>
            <w:r w:rsidRPr="006114AC">
              <w:rPr>
                <w:sz w:val="22"/>
                <w:vertAlign w:val="superscript"/>
              </w:rPr>
              <w:t xml:space="preserve">1 </w:t>
            </w:r>
            <w:r w:rsidRPr="006114AC">
              <w:rPr>
                <w:sz w:val="22"/>
              </w:rPr>
              <w:t>daļas 1. punkta “d” apakšpunktā (likumprojekta 10. pants) vārdu “vai”.</w:t>
            </w:r>
          </w:p>
          <w:p w:rsidR="00D3237E" w:rsidRPr="0085117D" w:rsidRDefault="00D3237E" w:rsidP="003A39A2">
            <w:pPr>
              <w:ind w:firstLine="567"/>
              <w:jc w:val="both"/>
              <w:rPr>
                <w:rFonts w:eastAsia="Times New Roman"/>
                <w:color w:val="000000"/>
                <w:sz w:val="22"/>
                <w:lang w:eastAsia="lv-LV"/>
              </w:rPr>
            </w:pPr>
          </w:p>
        </w:tc>
        <w:tc>
          <w:tcPr>
            <w:tcW w:w="1275" w:type="dxa"/>
          </w:tcPr>
          <w:p w:rsidR="00D3237E" w:rsidRDefault="006E321B" w:rsidP="006E321B">
            <w:pPr>
              <w:jc w:val="both"/>
              <w:rPr>
                <w:rFonts w:eastAsia="Times New Roman"/>
                <w:b/>
                <w:color w:val="000000"/>
                <w:sz w:val="22"/>
                <w:lang w:eastAsia="lv-LV"/>
              </w:rPr>
            </w:pPr>
            <w:r>
              <w:rPr>
                <w:rFonts w:eastAsia="Times New Roman"/>
                <w:b/>
                <w:color w:val="000000"/>
                <w:sz w:val="22"/>
                <w:lang w:eastAsia="lv-LV"/>
              </w:rPr>
              <w:lastRenderedPageBreak/>
              <w:t>A</w:t>
            </w:r>
            <w:r w:rsidRPr="00E96987">
              <w:rPr>
                <w:rFonts w:eastAsia="Times New Roman"/>
                <w:b/>
                <w:color w:val="000000"/>
                <w:sz w:val="22"/>
                <w:lang w:eastAsia="lv-LV"/>
              </w:rPr>
              <w:t>tbalsta</w:t>
            </w: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6E321B" w:rsidRPr="0085117D" w:rsidRDefault="006E321B" w:rsidP="006E321B">
            <w:pPr>
              <w:jc w:val="both"/>
              <w:rPr>
                <w:rFonts w:eastAsia="Times New Roman"/>
                <w:color w:val="000000"/>
                <w:sz w:val="22"/>
                <w:lang w:eastAsia="lv-LV"/>
              </w:rPr>
            </w:pPr>
            <w:r>
              <w:rPr>
                <w:rFonts w:eastAsia="Times New Roman"/>
                <w:b/>
                <w:color w:val="000000"/>
                <w:sz w:val="22"/>
                <w:lang w:eastAsia="lv-LV"/>
              </w:rPr>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sz w:val="22"/>
              </w:rPr>
            </w:pPr>
            <w:r w:rsidRPr="00715625">
              <w:rPr>
                <w:sz w:val="22"/>
              </w:rPr>
              <w:lastRenderedPageBreak/>
              <w:t>4.</w:t>
            </w:r>
            <w:r w:rsidRPr="00715625">
              <w:rPr>
                <w:sz w:val="22"/>
                <w:vertAlign w:val="superscript"/>
              </w:rPr>
              <w:t>1</w:t>
            </w:r>
            <w:r w:rsidRPr="00715625">
              <w:rPr>
                <w:sz w:val="22"/>
              </w:rPr>
              <w:t xml:space="preserve"> Šā panta ceturto daļu nepiemēro, ja par vieglo automobili (izņemot reprezentatīvo vieglo automobili likuma "</w:t>
            </w:r>
            <w:hyperlink r:id="rId68" w:tgtFrame="_blank" w:history="1">
              <w:r w:rsidRPr="00715625">
                <w:rPr>
                  <w:sz w:val="22"/>
                </w:rPr>
                <w:t>Par uzņēmumu ienākuma nodokli</w:t>
              </w:r>
            </w:hyperlink>
            <w:r w:rsidRPr="00715625">
              <w:rPr>
                <w:sz w:val="22"/>
              </w:rPr>
              <w:t xml:space="preserve">" izpratnē) ir samaksāts uzņēmumu vieglo transportlīdzekļu nodoklis vai tas ir atbrīvots no aplikšanas ar uzņēmumu vieglo transportlīdzekļu nodokli saskaņā ar </w:t>
            </w:r>
            <w:hyperlink r:id="rId69" w:tgtFrame="_blank" w:history="1">
              <w:r w:rsidRPr="00715625">
                <w:rPr>
                  <w:sz w:val="22"/>
                </w:rPr>
                <w:t>Transportlīdzekļa ekspluatācijas nodokļa un uzņēmumu vieglo transportlīdzekļu nodokļa likuma</w:t>
              </w:r>
            </w:hyperlink>
            <w:r w:rsidRPr="00715625">
              <w:rPr>
                <w:sz w:val="22"/>
              </w:rPr>
              <w:t xml:space="preserve"> </w:t>
            </w:r>
            <w:hyperlink r:id="rId70" w:anchor="p14" w:tgtFrame="_blank" w:history="1">
              <w:r w:rsidRPr="00715625">
                <w:rPr>
                  <w:sz w:val="22"/>
                </w:rPr>
                <w:t>14.panta</w:t>
              </w:r>
            </w:hyperlink>
            <w:r w:rsidRPr="00715625">
              <w:rPr>
                <w:sz w:val="22"/>
              </w:rPr>
              <w:t xml:space="preserve"> pirmās daļas 5. vai 6.punktu, vai to saimnieciskajā darbībā izmanto zvejnieka saimniecība. Pamatlīdzekļa nolietojumu </w:t>
            </w:r>
            <w:r w:rsidRPr="00715625">
              <w:rPr>
                <w:sz w:val="22"/>
              </w:rPr>
              <w:lastRenderedPageBreak/>
              <w:t>aprēķina kā saimnieciskajā darbībā izmantotam transportlīdzeklim.</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6.</w:t>
            </w:r>
            <w:r w:rsidRPr="008B3812">
              <w:rPr>
                <w:rFonts w:eastAsia="Times New Roman"/>
                <w:sz w:val="22"/>
                <w:vertAlign w:val="superscript"/>
                <w:lang w:eastAsia="lv-LV"/>
              </w:rPr>
              <w:t>1</w:t>
            </w:r>
            <w:r w:rsidRPr="008B3812">
              <w:rPr>
                <w:rFonts w:eastAsia="Times New Roman"/>
                <w:sz w:val="22"/>
                <w:lang w:eastAsia="lv-LV"/>
              </w:rPr>
              <w:t xml:space="preserve"> Šā panta sesto daļu nepiemēro, ja par vieglo automobili (izņemot reprezentatīvo vieglo automobili likuma "</w:t>
            </w:r>
            <w:hyperlink r:id="rId71" w:tgtFrame="_blank" w:history="1">
              <w:r w:rsidRPr="008B3812">
                <w:rPr>
                  <w:rFonts w:eastAsia="Times New Roman"/>
                  <w:sz w:val="22"/>
                  <w:lang w:eastAsia="lv-LV"/>
                </w:rPr>
                <w:t>Par uzņēmumu ienākuma nodokli</w:t>
              </w:r>
            </w:hyperlink>
            <w:r w:rsidRPr="008B3812">
              <w:rPr>
                <w:rFonts w:eastAsia="Times New Roman"/>
                <w:sz w:val="22"/>
                <w:lang w:eastAsia="lv-LV"/>
              </w:rPr>
              <w:t>" izpratnē) tiek maksāts uzņēmumu vieglo transportlīdzekļu nodoklis. Šajā gadījumā vieglā automobiļa degvielas iegādes izdevumus iekļauj saimnieciskās darbības izdevumos, pamatojoties uz faktiski nobraukto kilometru skaitu katrā mēnesī, par kuru veikti minētie maksājumi, bet ne vairāk par noteikto degvielas patēriņa normu uz 100 kilometriem, kas nepārsniedz izgatavotājrūpnīcas norādīto pilsētas cikla degvielas patēriņa normu vairāk kā par 20 procentiem.</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6.</w:t>
            </w:r>
            <w:r w:rsidRPr="008B3812">
              <w:rPr>
                <w:rFonts w:eastAsia="Times New Roman"/>
                <w:sz w:val="22"/>
                <w:vertAlign w:val="superscript"/>
                <w:lang w:eastAsia="lv-LV"/>
              </w:rPr>
              <w:t>2</w:t>
            </w:r>
            <w:r w:rsidRPr="008B3812">
              <w:rPr>
                <w:rFonts w:eastAsia="Times New Roman"/>
                <w:sz w:val="22"/>
                <w:lang w:eastAsia="lv-LV"/>
              </w:rPr>
              <w:t xml:space="preserve"> Ja par vieglo automobili (izņemot reprezentatīvo vieglo automobili likuma "</w:t>
            </w:r>
            <w:hyperlink r:id="rId72" w:tgtFrame="_blank" w:history="1">
              <w:r w:rsidRPr="008B3812">
                <w:rPr>
                  <w:rFonts w:eastAsia="Times New Roman"/>
                  <w:sz w:val="22"/>
                  <w:lang w:eastAsia="lv-LV"/>
                </w:rPr>
                <w:t>Par uzņēmumu ienākuma nodokli</w:t>
              </w:r>
            </w:hyperlink>
            <w:r w:rsidRPr="008B3812">
              <w:rPr>
                <w:rFonts w:eastAsia="Times New Roman"/>
                <w:sz w:val="22"/>
                <w:lang w:eastAsia="lv-LV"/>
              </w:rPr>
              <w:t xml:space="preserve">" izpratnē) tiek maksāts uzņēmumu vieglo transportlīdzekļu nodoklis vai tas ir atbrīvots no aplikšanas ar uzņēmumu vieglo transportlīdzekļu nodokli saskaņā ar </w:t>
            </w:r>
            <w:hyperlink r:id="rId73" w:tgtFrame="_blank" w:history="1">
              <w:r w:rsidRPr="008B3812">
                <w:rPr>
                  <w:rFonts w:eastAsia="Times New Roman"/>
                  <w:sz w:val="22"/>
                  <w:lang w:eastAsia="lv-LV"/>
                </w:rPr>
                <w:t>Transportlīdzekļa ekspluatācijas nodokļa un uzņēmumu vieglo transportlīdzekļu nodokļa likuma</w:t>
              </w:r>
            </w:hyperlink>
            <w:r w:rsidRPr="008B3812">
              <w:rPr>
                <w:rFonts w:eastAsia="Times New Roman"/>
                <w:sz w:val="22"/>
                <w:lang w:eastAsia="lv-LV"/>
              </w:rPr>
              <w:t xml:space="preserve"> </w:t>
            </w:r>
            <w:hyperlink r:id="rId74" w:anchor="p14" w:tgtFrame="_blank" w:history="1">
              <w:r w:rsidRPr="008B3812">
                <w:rPr>
                  <w:rFonts w:eastAsia="Times New Roman"/>
                  <w:sz w:val="22"/>
                  <w:lang w:eastAsia="lv-LV"/>
                </w:rPr>
                <w:t>14.panta</w:t>
              </w:r>
            </w:hyperlink>
            <w:r w:rsidRPr="008B3812">
              <w:rPr>
                <w:rFonts w:eastAsia="Times New Roman"/>
                <w:sz w:val="22"/>
                <w:lang w:eastAsia="lv-LV"/>
              </w:rPr>
              <w:t xml:space="preserve"> pirmās daļas 5.punktu, maksātājs tā ekspluatācijas izdevumus (izņemot degvielas iegādes izdevumus) attiecina uz saimnieciskās darbības izdevumiem.</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6.</w:t>
            </w:r>
            <w:r w:rsidRPr="008B3812">
              <w:rPr>
                <w:rFonts w:eastAsia="Times New Roman"/>
                <w:sz w:val="22"/>
                <w:vertAlign w:val="superscript"/>
                <w:lang w:eastAsia="lv-LV"/>
              </w:rPr>
              <w:t>3</w:t>
            </w:r>
            <w:r w:rsidRPr="008B3812">
              <w:rPr>
                <w:rFonts w:eastAsia="Times New Roman"/>
                <w:sz w:val="22"/>
                <w:lang w:eastAsia="lv-LV"/>
              </w:rPr>
              <w:t xml:space="preserve"> Pie izdevumiem, kas ir tieši saistīti ar saimniecisko darbību, pieskaita zvejnieku saimniecības izdevumus, kas saistīti ar vieglā automobiļa (izņemot reprezentatīvo vieglo automobili likuma “</w:t>
            </w:r>
            <w:hyperlink r:id="rId75" w:tgtFrame="_blank" w:history="1">
              <w:r w:rsidRPr="008B3812">
                <w:rPr>
                  <w:rFonts w:eastAsia="Times New Roman"/>
                  <w:sz w:val="22"/>
                  <w:lang w:eastAsia="lv-LV"/>
                </w:rPr>
                <w:t>Par uzņēmumu ienākuma nodokli</w:t>
              </w:r>
            </w:hyperlink>
            <w:r w:rsidRPr="008B3812">
              <w:rPr>
                <w:rFonts w:eastAsia="Times New Roman"/>
                <w:sz w:val="22"/>
                <w:lang w:eastAsia="lv-LV"/>
              </w:rPr>
              <w:t xml:space="preserve">” izpratnē) ekspluatāciju. Vieglā automobiļa degvielas iegādes izdevumus zvejnieku saimniecības iekļauj saimnieciskās darbības izdevumos, pamatojoties uz faktiski </w:t>
            </w:r>
            <w:r w:rsidRPr="008B3812">
              <w:rPr>
                <w:rFonts w:eastAsia="Times New Roman"/>
                <w:sz w:val="22"/>
                <w:lang w:eastAsia="lv-LV"/>
              </w:rPr>
              <w:lastRenderedPageBreak/>
              <w:t>nobraukto kilometru skaitu katrā mēnesī saskaņā ar nodokļa maksātāja noteikto degvielas patēriņa normu uz 100 kilometriem, kas nepārsniedz izgatavotājrūpnīcas norādīto pilsētas cikla degvielas patēriņa normu vairāk kā par 20 procentiem.</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6.</w:t>
            </w:r>
            <w:r w:rsidRPr="008B3812">
              <w:rPr>
                <w:rFonts w:eastAsia="Times New Roman"/>
                <w:sz w:val="22"/>
                <w:vertAlign w:val="superscript"/>
                <w:lang w:eastAsia="lv-LV"/>
              </w:rPr>
              <w:t>4</w:t>
            </w:r>
            <w:r w:rsidRPr="008B3812">
              <w:rPr>
                <w:rFonts w:eastAsia="Times New Roman"/>
                <w:sz w:val="22"/>
                <w:lang w:eastAsia="lv-LV"/>
              </w:rPr>
              <w:t xml:space="preserve"> Pie izdevumiem, kas ir tieši saistīti ar saimniecisko darbību, pieskaita </w:t>
            </w:r>
            <w:hyperlink r:id="rId76" w:tgtFrame="_blank" w:history="1">
              <w:r w:rsidRPr="008B3812">
                <w:rPr>
                  <w:rFonts w:eastAsia="Times New Roman"/>
                  <w:sz w:val="22"/>
                  <w:lang w:eastAsia="lv-LV"/>
                </w:rPr>
                <w:t>Transportlīdzekļa ekspluatācijas nodokļa un uzņēmumu vieglo transportlīdzekļu nodokļa likuma</w:t>
              </w:r>
            </w:hyperlink>
            <w:r w:rsidRPr="008B3812">
              <w:rPr>
                <w:rFonts w:eastAsia="Times New Roman"/>
                <w:sz w:val="22"/>
                <w:lang w:eastAsia="lv-LV"/>
              </w:rPr>
              <w:t xml:space="preserve"> </w:t>
            </w:r>
            <w:hyperlink r:id="rId77" w:anchor="p14" w:tgtFrame="_blank" w:history="1">
              <w:r w:rsidRPr="008B3812">
                <w:rPr>
                  <w:rFonts w:eastAsia="Times New Roman"/>
                  <w:sz w:val="22"/>
                  <w:lang w:eastAsia="lv-LV"/>
                </w:rPr>
                <w:t>14.panta</w:t>
              </w:r>
            </w:hyperlink>
            <w:r w:rsidRPr="008B3812">
              <w:rPr>
                <w:rFonts w:eastAsia="Times New Roman"/>
                <w:sz w:val="22"/>
                <w:lang w:eastAsia="lv-LV"/>
              </w:rPr>
              <w:t xml:space="preserve"> pirmās daļas 6.punkta prasībām atbilstoša komersanta vai zemnieka saimniecības izdevumus, kas saistīti ar vieglā automobiļa (izņemot reprezentatīvo vieglo automobili likuma "</w:t>
            </w:r>
            <w:hyperlink r:id="rId78" w:tgtFrame="_blank" w:history="1">
              <w:r w:rsidRPr="008B3812">
                <w:rPr>
                  <w:rFonts w:eastAsia="Times New Roman"/>
                  <w:sz w:val="22"/>
                  <w:lang w:eastAsia="lv-LV"/>
                </w:rPr>
                <w:t>Par uzņēmumu ienākuma nodokli</w:t>
              </w:r>
            </w:hyperlink>
            <w:r w:rsidRPr="008B3812">
              <w:rPr>
                <w:rFonts w:eastAsia="Times New Roman"/>
                <w:sz w:val="22"/>
                <w:lang w:eastAsia="lv-LV"/>
              </w:rPr>
              <w:t xml:space="preserve">" izpratnē) ekspluatāciju, ja vieglais automobilis ir atbrīvots no aplikšanas ar uzņēmumu vieglo transportlīdzekļu nodokli saskaņā ar </w:t>
            </w:r>
            <w:hyperlink r:id="rId79" w:tgtFrame="_blank" w:history="1">
              <w:r w:rsidRPr="008B3812">
                <w:rPr>
                  <w:rFonts w:eastAsia="Times New Roman"/>
                  <w:sz w:val="22"/>
                  <w:lang w:eastAsia="lv-LV"/>
                </w:rPr>
                <w:t>Transportlīdzekļa ekspluatācijas nodokļa un uzņēmumu vieglo transportlīdzekļu nodokļa likuma</w:t>
              </w:r>
            </w:hyperlink>
            <w:r w:rsidRPr="008B3812">
              <w:rPr>
                <w:rFonts w:eastAsia="Times New Roman"/>
                <w:sz w:val="22"/>
                <w:lang w:eastAsia="lv-LV"/>
              </w:rPr>
              <w:t xml:space="preserve"> </w:t>
            </w:r>
            <w:hyperlink r:id="rId80" w:anchor="p14" w:tgtFrame="_blank" w:history="1">
              <w:r w:rsidRPr="008B3812">
                <w:rPr>
                  <w:rFonts w:eastAsia="Times New Roman"/>
                  <w:sz w:val="22"/>
                  <w:lang w:eastAsia="lv-LV"/>
                </w:rPr>
                <w:t>14.panta</w:t>
              </w:r>
            </w:hyperlink>
            <w:r w:rsidRPr="008B3812">
              <w:rPr>
                <w:rFonts w:eastAsia="Times New Roman"/>
                <w:sz w:val="22"/>
                <w:lang w:eastAsia="lv-LV"/>
              </w:rPr>
              <w:t xml:space="preserve"> pirmās daļas 6.punktu. Šāda vieglā automobiļa degvielas iegādes izdevumus komersants vai zemnieka saimniecība iekļauj saimnieciskās darbības izdevumos, pamatojoties uz faktiski nobraukto kilometru skaitu katrā mēnesī saskaņā ar nodokļa maksātāja noteikto degvielas patēriņa normu uz 100 kilometriem, kas nepārsniedz izgatavotājrūpnīcas norādīto pilsētas cikla degvielas patēriņa normu vairāk kā par 20 procentiem.</w:t>
            </w:r>
          </w:p>
          <w:p w:rsidR="00D3237E" w:rsidRPr="00715625" w:rsidRDefault="00D3237E" w:rsidP="00715625">
            <w:pPr>
              <w:ind w:firstLine="567"/>
              <w:jc w:val="both"/>
              <w:rPr>
                <w:sz w:val="22"/>
              </w:rPr>
            </w:pPr>
            <w:r w:rsidRPr="00715625">
              <w:rPr>
                <w:rFonts w:eastAsia="Times New Roman"/>
                <w:sz w:val="22"/>
                <w:lang w:eastAsia="lv-LV"/>
              </w:rPr>
              <w:t>6.</w:t>
            </w:r>
            <w:r w:rsidRPr="00715625">
              <w:rPr>
                <w:rFonts w:eastAsia="Times New Roman"/>
                <w:sz w:val="22"/>
                <w:vertAlign w:val="superscript"/>
                <w:lang w:eastAsia="lv-LV"/>
              </w:rPr>
              <w:t>5</w:t>
            </w:r>
            <w:r w:rsidRPr="00715625">
              <w:rPr>
                <w:rFonts w:eastAsia="Times New Roman"/>
                <w:sz w:val="22"/>
                <w:lang w:eastAsia="lv-LV"/>
              </w:rPr>
              <w:t xml:space="preserve"> Pie izdevumiem, kas ir tieši saistīti ar saimniecisko darbību, pieskaita degvielas iegādes izdevumus, kas saistīti ar tāda vieglā automobiļa (izņemot reprezentatīvo vieglo automobili likuma "</w:t>
            </w:r>
            <w:hyperlink r:id="rId81" w:tgtFrame="_blank" w:history="1">
              <w:r w:rsidRPr="00715625">
                <w:rPr>
                  <w:rFonts w:eastAsia="Times New Roman"/>
                  <w:sz w:val="22"/>
                  <w:lang w:eastAsia="lv-LV"/>
                </w:rPr>
                <w:t>Par uzņēmumu ienākuma nodokli</w:t>
              </w:r>
            </w:hyperlink>
            <w:r w:rsidRPr="00715625">
              <w:rPr>
                <w:rFonts w:eastAsia="Times New Roman"/>
                <w:sz w:val="22"/>
                <w:lang w:eastAsia="lv-LV"/>
              </w:rPr>
              <w:t xml:space="preserve">" izpratnē) ekspluatāciju, kuru komersants vai zemnieka saimniecība izmanto </w:t>
            </w:r>
            <w:r w:rsidRPr="00715625">
              <w:rPr>
                <w:rFonts w:eastAsia="Times New Roman"/>
                <w:sz w:val="22"/>
                <w:lang w:eastAsia="lv-LV"/>
              </w:rPr>
              <w:lastRenderedPageBreak/>
              <w:t xml:space="preserve">tikai un vienīgi savas saimnieciskās darbības vajadzībām un ir deklarējusi Transportlīdzekļu un to vadītāju valsts reģistrā saskaņā ar </w:t>
            </w:r>
            <w:hyperlink r:id="rId82" w:tgtFrame="_blank" w:history="1">
              <w:r w:rsidRPr="00715625">
                <w:rPr>
                  <w:rFonts w:eastAsia="Times New Roman"/>
                  <w:sz w:val="22"/>
                  <w:lang w:eastAsia="lv-LV"/>
                </w:rPr>
                <w:t>Transportlīdzekļa ekspluatācijas nodokļa un uzņēmumu vieglo transportlīdzekļu nodokļa likuma</w:t>
              </w:r>
            </w:hyperlink>
            <w:r w:rsidRPr="00715625">
              <w:rPr>
                <w:rFonts w:eastAsia="Times New Roman"/>
                <w:sz w:val="22"/>
                <w:lang w:eastAsia="lv-LV"/>
              </w:rPr>
              <w:t xml:space="preserve"> </w:t>
            </w:r>
            <w:hyperlink r:id="rId83" w:anchor="p14" w:tgtFrame="_blank" w:history="1">
              <w:r w:rsidRPr="00715625">
                <w:rPr>
                  <w:rFonts w:eastAsia="Times New Roman"/>
                  <w:sz w:val="22"/>
                  <w:lang w:eastAsia="lv-LV"/>
                </w:rPr>
                <w:t>14.panta</w:t>
              </w:r>
            </w:hyperlink>
            <w:r w:rsidRPr="00715625">
              <w:rPr>
                <w:rFonts w:eastAsia="Times New Roman"/>
                <w:sz w:val="22"/>
                <w:lang w:eastAsia="lv-LV"/>
              </w:rPr>
              <w:t xml:space="preserve"> pirmās daļas 5.punktu.</w:t>
            </w:r>
          </w:p>
        </w:tc>
        <w:tc>
          <w:tcPr>
            <w:tcW w:w="4423" w:type="dxa"/>
            <w:shd w:val="clear" w:color="auto" w:fill="auto"/>
          </w:tcPr>
          <w:p w:rsidR="00D3237E" w:rsidRPr="00FA79C3" w:rsidRDefault="00D3237E" w:rsidP="001A058C">
            <w:pPr>
              <w:ind w:firstLine="567"/>
              <w:jc w:val="both"/>
              <w:rPr>
                <w:sz w:val="22"/>
              </w:rPr>
            </w:pPr>
            <w:r w:rsidRPr="00FA79C3">
              <w:rPr>
                <w:bCs/>
                <w:sz w:val="22"/>
                <w:lang w:eastAsia="lv-LV"/>
              </w:rPr>
              <w:lastRenderedPageBreak/>
              <w:t>aizstāt 4.</w:t>
            </w:r>
            <w:r w:rsidRPr="00FA79C3">
              <w:rPr>
                <w:bCs/>
                <w:sz w:val="22"/>
                <w:vertAlign w:val="superscript"/>
                <w:lang w:eastAsia="lv-LV"/>
              </w:rPr>
              <w:t>1</w:t>
            </w:r>
            <w:r w:rsidRPr="00FA79C3">
              <w:rPr>
                <w:bCs/>
                <w:sz w:val="22"/>
                <w:lang w:eastAsia="lv-LV"/>
              </w:rPr>
              <w:t>, 6.</w:t>
            </w:r>
            <w:r w:rsidRPr="00FA79C3">
              <w:rPr>
                <w:bCs/>
                <w:sz w:val="22"/>
                <w:vertAlign w:val="superscript"/>
                <w:lang w:eastAsia="lv-LV"/>
              </w:rPr>
              <w:t>1</w:t>
            </w:r>
            <w:r w:rsidRPr="00FA79C3">
              <w:rPr>
                <w:bCs/>
                <w:sz w:val="22"/>
                <w:lang w:eastAsia="lv-LV"/>
              </w:rPr>
              <w:t>, 6.</w:t>
            </w:r>
            <w:r w:rsidRPr="00FA79C3">
              <w:rPr>
                <w:bCs/>
                <w:sz w:val="22"/>
                <w:vertAlign w:val="superscript"/>
                <w:lang w:eastAsia="lv-LV"/>
              </w:rPr>
              <w:t>2</w:t>
            </w:r>
            <w:r w:rsidRPr="00FA79C3">
              <w:rPr>
                <w:bCs/>
                <w:sz w:val="22"/>
                <w:lang w:eastAsia="lv-LV"/>
              </w:rPr>
              <w:t>, 6.</w:t>
            </w:r>
            <w:r w:rsidRPr="00FA79C3">
              <w:rPr>
                <w:bCs/>
                <w:sz w:val="22"/>
                <w:vertAlign w:val="superscript"/>
                <w:lang w:eastAsia="lv-LV"/>
              </w:rPr>
              <w:t>3</w:t>
            </w:r>
            <w:r w:rsidRPr="00FA79C3">
              <w:rPr>
                <w:bCs/>
                <w:sz w:val="22"/>
                <w:lang w:eastAsia="lv-LV"/>
              </w:rPr>
              <w:t>, 6.</w:t>
            </w:r>
            <w:r w:rsidRPr="00FA79C3">
              <w:rPr>
                <w:bCs/>
                <w:sz w:val="22"/>
                <w:vertAlign w:val="superscript"/>
                <w:lang w:eastAsia="lv-LV"/>
              </w:rPr>
              <w:t>4</w:t>
            </w:r>
            <w:r w:rsidRPr="00FA79C3">
              <w:rPr>
                <w:bCs/>
                <w:sz w:val="22"/>
                <w:lang w:eastAsia="lv-LV"/>
              </w:rPr>
              <w:t xml:space="preserve"> un 6.</w:t>
            </w:r>
            <w:r w:rsidRPr="00FA79C3">
              <w:rPr>
                <w:bCs/>
                <w:sz w:val="22"/>
                <w:vertAlign w:val="superscript"/>
                <w:lang w:eastAsia="lv-LV"/>
              </w:rPr>
              <w:t>5</w:t>
            </w:r>
            <w:r w:rsidRPr="00FA79C3">
              <w:rPr>
                <w:bCs/>
                <w:sz w:val="22"/>
                <w:lang w:eastAsia="lv-LV"/>
              </w:rPr>
              <w:t xml:space="preserve"> daļā vārdus "likuma "Par uzņēmumu ienākuma nodokli"" ar vārdiem "Uzņēmumu ienākuma nodokļa likuma";</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sz w:val="22"/>
              </w:rPr>
            </w:pPr>
            <w:r w:rsidRPr="00715625">
              <w:rPr>
                <w:sz w:val="22"/>
              </w:rPr>
              <w:lastRenderedPageBreak/>
              <w:t xml:space="preserve">8. Maksātājs, kurš par iepriekšējiem taksācijas periodiem ir maksājis patentmaksu, vai atbilstoši </w:t>
            </w:r>
            <w:hyperlink r:id="rId84" w:tgtFrame="_blank" w:history="1">
              <w:r w:rsidRPr="00715625">
                <w:rPr>
                  <w:sz w:val="22"/>
                </w:rPr>
                <w:t>Mikrouzņēmumu nodokļa likumam</w:t>
              </w:r>
            </w:hyperlink>
            <w:r w:rsidRPr="00715625">
              <w:rPr>
                <w:sz w:val="22"/>
              </w:rPr>
              <w:t xml:space="preserve"> mikrouzņēmumu nodokli, pirms uzsāk šā likuma 11. vai </w:t>
            </w:r>
            <w:hyperlink r:id="rId85" w:anchor="p11.1" w:tgtFrame="_blank" w:history="1">
              <w:r w:rsidRPr="00715625">
                <w:rPr>
                  <w:sz w:val="22"/>
                </w:rPr>
                <w:t>11.</w:t>
              </w:r>
              <w:r w:rsidRPr="00715625">
                <w:rPr>
                  <w:sz w:val="22"/>
                  <w:vertAlign w:val="superscript"/>
                </w:rPr>
                <w:t>1</w:t>
              </w:r>
              <w:r w:rsidRPr="00715625">
                <w:rPr>
                  <w:sz w:val="22"/>
                </w:rPr>
                <w:t xml:space="preserve"> panta</w:t>
              </w:r>
            </w:hyperlink>
            <w:r w:rsidRPr="00715625">
              <w:rPr>
                <w:sz w:val="22"/>
              </w:rPr>
              <w:t xml:space="preserve"> piemērošanu ar iedzīvotāju ienākuma nodokli apliekamā ienākuma noteikšanai, pamatlīdzekļu atlikušo vērtību uz taksācijas gada sākumu nosaka, no pamatlīdzekļu iegādes vai izveidošanas vērtības atskaitot aprēķināto nolietojumu par pirmstaksācijas periodiem saskaņā ar likuma “</w:t>
            </w:r>
            <w:hyperlink r:id="rId86" w:tgtFrame="_blank" w:history="1">
              <w:r w:rsidRPr="00715625">
                <w:rPr>
                  <w:sz w:val="22"/>
                </w:rPr>
                <w:t>Par uzņēmumu ienākuma nodokli</w:t>
              </w:r>
            </w:hyperlink>
            <w:r w:rsidRPr="00715625">
              <w:rPr>
                <w:sz w:val="22"/>
              </w:rPr>
              <w:t xml:space="preserve">” </w:t>
            </w:r>
            <w:hyperlink r:id="rId87" w:anchor="p13" w:tgtFrame="_blank" w:history="1">
              <w:r w:rsidRPr="00715625">
                <w:rPr>
                  <w:sz w:val="22"/>
                </w:rPr>
                <w:t>13.pantu</w:t>
              </w:r>
            </w:hyperlink>
            <w:r w:rsidRPr="00715625">
              <w:rPr>
                <w:sz w:val="22"/>
              </w:rPr>
              <w:t>.</w:t>
            </w:r>
          </w:p>
        </w:tc>
        <w:tc>
          <w:tcPr>
            <w:tcW w:w="4423" w:type="dxa"/>
            <w:shd w:val="clear" w:color="auto" w:fill="auto"/>
          </w:tcPr>
          <w:p w:rsidR="00D3237E" w:rsidRPr="00FA79C3" w:rsidRDefault="00D3237E" w:rsidP="001A058C">
            <w:pPr>
              <w:ind w:firstLine="567"/>
              <w:jc w:val="both"/>
              <w:rPr>
                <w:sz w:val="22"/>
              </w:rPr>
            </w:pPr>
            <w:r w:rsidRPr="00FA79C3">
              <w:rPr>
                <w:bCs/>
                <w:sz w:val="22"/>
                <w:lang w:eastAsia="lv-LV"/>
              </w:rPr>
              <w:t>izslēgt astotajā daļā vārdus un skaitli "saskaņā ar likuma "Par uzņēmumu ienākuma nodokli" 13. pantu".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b/>
                <w:bCs/>
                <w:sz w:val="22"/>
              </w:rPr>
            </w:pPr>
            <w:r w:rsidRPr="00715625">
              <w:rPr>
                <w:b/>
                <w:bCs/>
                <w:sz w:val="22"/>
              </w:rPr>
              <w:t>11.</w:t>
            </w:r>
            <w:r w:rsidRPr="00715625">
              <w:rPr>
                <w:b/>
                <w:bCs/>
                <w:sz w:val="22"/>
                <w:vertAlign w:val="superscript"/>
              </w:rPr>
              <w:t>9</w:t>
            </w:r>
            <w:r w:rsidRPr="00715625">
              <w:rPr>
                <w:b/>
                <w:bCs/>
                <w:sz w:val="22"/>
              </w:rPr>
              <w:t xml:space="preserve"> pants. Ienākuma no kapitāla noteikšana</w:t>
            </w:r>
          </w:p>
          <w:p w:rsidR="00D3237E" w:rsidRPr="008B3812" w:rsidRDefault="00D3237E" w:rsidP="00715625">
            <w:pPr>
              <w:ind w:firstLine="567"/>
              <w:jc w:val="both"/>
              <w:rPr>
                <w:rFonts w:eastAsia="Times New Roman"/>
                <w:sz w:val="22"/>
                <w:lang w:eastAsia="lv-LV"/>
              </w:rPr>
            </w:pPr>
            <w:r w:rsidRPr="008B3812">
              <w:rPr>
                <w:rFonts w:eastAsia="Times New Roman"/>
                <w:sz w:val="22"/>
                <w:lang w:eastAsia="lv-LV"/>
              </w:rPr>
              <w:t>11. Ienākumu no kapitāla, kas nav kapitāla pieaugums, veido:</w:t>
            </w:r>
          </w:p>
          <w:p w:rsidR="00D3237E" w:rsidRPr="00715625" w:rsidRDefault="00D3237E" w:rsidP="003D3E20">
            <w:pPr>
              <w:ind w:firstLine="567"/>
              <w:jc w:val="both"/>
              <w:rPr>
                <w:sz w:val="22"/>
              </w:rPr>
            </w:pPr>
            <w:r w:rsidRPr="008B3812">
              <w:rPr>
                <w:rFonts w:eastAsia="Times New Roman"/>
                <w:sz w:val="22"/>
                <w:lang w:eastAsia="lv-LV"/>
              </w:rPr>
              <w:t xml:space="preserve">1) dividendes, kas ir ienākums no kapitālsabiedrības kapitāla daļām vai akcijām vai kooperatīvās sabiedrības pajām, vai citām no parādu saistībām neizrietošām tiesībām piedalīties šīs kapitālsabiedrības vai kooperatīvās sabiedrības peļņas sadalē, izņemot šā likuma </w:t>
            </w:r>
            <w:hyperlink r:id="rId88" w:anchor="p3" w:tgtFrame="_blank" w:history="1">
              <w:r w:rsidRPr="008B3812">
                <w:rPr>
                  <w:rFonts w:eastAsia="Times New Roman"/>
                  <w:sz w:val="22"/>
                  <w:lang w:eastAsia="lv-LV"/>
                </w:rPr>
                <w:t>3.panta</w:t>
              </w:r>
            </w:hyperlink>
            <w:r w:rsidRPr="008B3812">
              <w:rPr>
                <w:rFonts w:eastAsia="Times New Roman"/>
                <w:sz w:val="22"/>
                <w:lang w:eastAsia="lv-LV"/>
              </w:rPr>
              <w:t xml:space="preserve"> trešās daļas 18.punktā un </w:t>
            </w:r>
            <w:hyperlink r:id="rId89" w:anchor="p8" w:tgtFrame="_blank" w:history="1">
              <w:r w:rsidRPr="008B3812">
                <w:rPr>
                  <w:rFonts w:eastAsia="Times New Roman"/>
                  <w:sz w:val="22"/>
                  <w:lang w:eastAsia="lv-LV"/>
                </w:rPr>
                <w:t>8.panta</w:t>
              </w:r>
            </w:hyperlink>
            <w:r w:rsidRPr="008B3812">
              <w:rPr>
                <w:rFonts w:eastAsia="Times New Roman"/>
                <w:sz w:val="22"/>
                <w:lang w:eastAsia="lv-LV"/>
              </w:rPr>
              <w:t xml:space="preserve"> trešās daļas 3. un 16.punktā minēto ienākumu;</w:t>
            </w:r>
          </w:p>
        </w:tc>
        <w:tc>
          <w:tcPr>
            <w:tcW w:w="4423" w:type="dxa"/>
            <w:shd w:val="clear" w:color="auto" w:fill="auto"/>
          </w:tcPr>
          <w:p w:rsidR="00D3237E" w:rsidRPr="00FA79C3" w:rsidRDefault="00D3237E" w:rsidP="003A39A2">
            <w:pPr>
              <w:tabs>
                <w:tab w:val="left" w:pos="1134"/>
              </w:tabs>
              <w:ind w:firstLine="567"/>
              <w:contextualSpacing/>
              <w:jc w:val="both"/>
              <w:rPr>
                <w:rFonts w:eastAsia="Times New Roman"/>
                <w:color w:val="000000"/>
                <w:sz w:val="22"/>
                <w:lang w:eastAsia="lv-LV"/>
              </w:rPr>
            </w:pPr>
            <w:r w:rsidRPr="00FA79C3">
              <w:rPr>
                <w:sz w:val="22"/>
              </w:rPr>
              <w:t>11. Izslēgt 11.</w:t>
            </w:r>
            <w:r w:rsidRPr="00FA79C3">
              <w:rPr>
                <w:sz w:val="22"/>
                <w:vertAlign w:val="superscript"/>
              </w:rPr>
              <w:t>9</w:t>
            </w:r>
            <w:r w:rsidRPr="00FA79C3">
              <w:rPr>
                <w:sz w:val="22"/>
              </w:rPr>
              <w:t xml:space="preserve"> panta vienpadsmitās daļas 1. punktā vārdus un skaitļus "izņemot šā likuma 3. panta trešās daļas 18. punktā un 8. panta trešās daļas 3. un 16. punktā minēto ienākumu".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b/>
                <w:bCs/>
                <w:sz w:val="22"/>
              </w:rPr>
            </w:pPr>
            <w:r w:rsidRPr="00715625">
              <w:rPr>
                <w:b/>
                <w:bCs/>
                <w:sz w:val="22"/>
              </w:rPr>
              <w:t>11.</w:t>
            </w:r>
            <w:r w:rsidRPr="00715625">
              <w:rPr>
                <w:b/>
                <w:bCs/>
                <w:sz w:val="22"/>
                <w:vertAlign w:val="superscript"/>
              </w:rPr>
              <w:t>10</w:t>
            </w:r>
            <w:r w:rsidRPr="00715625">
              <w:rPr>
                <w:b/>
                <w:bCs/>
                <w:sz w:val="22"/>
              </w:rPr>
              <w:t xml:space="preserve"> pants. Īpaši noteikumi patentmaksas maksātājiem</w:t>
            </w:r>
          </w:p>
          <w:p w:rsidR="00D3237E" w:rsidRPr="00FC3596" w:rsidRDefault="00D3237E" w:rsidP="00715625">
            <w:pPr>
              <w:ind w:firstLine="567"/>
              <w:jc w:val="both"/>
              <w:rPr>
                <w:rFonts w:eastAsia="Times New Roman"/>
                <w:sz w:val="22"/>
                <w:lang w:eastAsia="lv-LV"/>
              </w:rPr>
            </w:pPr>
            <w:r w:rsidRPr="00FC3596">
              <w:rPr>
                <w:rFonts w:eastAsia="Times New Roman"/>
                <w:sz w:val="22"/>
                <w:lang w:eastAsia="lv-LV"/>
              </w:rPr>
              <w:t>9. Maksātājam iedzīvotāju ienākuma nodokļa vietā ir tiesības maksāt samazināto patentmaksu, ja ir izpildīti šādi nosacījumi:</w:t>
            </w:r>
          </w:p>
          <w:p w:rsidR="00D3237E" w:rsidRPr="00FC3596" w:rsidRDefault="00D3237E" w:rsidP="00715625">
            <w:pPr>
              <w:ind w:firstLine="567"/>
              <w:jc w:val="both"/>
              <w:rPr>
                <w:rFonts w:eastAsia="Times New Roman"/>
                <w:sz w:val="22"/>
                <w:lang w:eastAsia="lv-LV"/>
              </w:rPr>
            </w:pPr>
            <w:r w:rsidRPr="00FC3596">
              <w:rPr>
                <w:rFonts w:eastAsia="Times New Roman"/>
                <w:sz w:val="22"/>
                <w:lang w:eastAsia="lv-LV"/>
              </w:rPr>
              <w:lastRenderedPageBreak/>
              <w:t>1) tam ir piešķirta vecuma pensija (tai skaitā priekšlaicīgi) un tam ir tiesības piemērot pensionāra neapliekamo minimumu;</w:t>
            </w:r>
          </w:p>
          <w:p w:rsidR="00D3237E" w:rsidRPr="00FC3596" w:rsidRDefault="00D3237E" w:rsidP="00715625">
            <w:pPr>
              <w:ind w:firstLine="567"/>
              <w:jc w:val="both"/>
              <w:rPr>
                <w:rFonts w:eastAsia="Times New Roman"/>
                <w:sz w:val="22"/>
                <w:lang w:eastAsia="lv-LV"/>
              </w:rPr>
            </w:pPr>
            <w:r w:rsidRPr="00FC3596">
              <w:rPr>
                <w:rFonts w:eastAsia="Times New Roman"/>
                <w:sz w:val="22"/>
                <w:lang w:eastAsia="lv-LV"/>
              </w:rPr>
              <w:t xml:space="preserve">2) tā saimnieciskās darbības ieņēmumi pirmstaksācijas gadā nepārsniedz 3000 </w:t>
            </w:r>
            <w:r w:rsidRPr="00FC3596">
              <w:rPr>
                <w:rFonts w:eastAsia="Times New Roman"/>
                <w:i/>
                <w:iCs/>
                <w:sz w:val="22"/>
                <w:lang w:eastAsia="lv-LV"/>
              </w:rPr>
              <w:t>euro</w:t>
            </w:r>
            <w:r w:rsidRPr="00FC3596">
              <w:rPr>
                <w:rFonts w:eastAsia="Times New Roman"/>
                <w:sz w:val="22"/>
                <w:lang w:eastAsia="lv-LV"/>
              </w:rPr>
              <w:t>;</w:t>
            </w:r>
          </w:p>
          <w:p w:rsidR="00D3237E" w:rsidRPr="00FC3596" w:rsidRDefault="00D3237E" w:rsidP="00715625">
            <w:pPr>
              <w:ind w:firstLine="567"/>
              <w:jc w:val="both"/>
              <w:rPr>
                <w:rFonts w:eastAsia="Times New Roman"/>
                <w:sz w:val="22"/>
                <w:lang w:eastAsia="lv-LV"/>
              </w:rPr>
            </w:pPr>
            <w:r w:rsidRPr="00FC3596">
              <w:rPr>
                <w:rFonts w:eastAsia="Times New Roman"/>
                <w:sz w:val="22"/>
                <w:lang w:eastAsia="lv-LV"/>
              </w:rPr>
              <w:t>3) tas atbilst šā panta ceturtās un piektās daļas nosacījumiem;</w:t>
            </w:r>
          </w:p>
          <w:p w:rsidR="00D3237E" w:rsidRPr="00715625" w:rsidRDefault="00D3237E" w:rsidP="00715625">
            <w:pPr>
              <w:ind w:firstLine="567"/>
              <w:jc w:val="both"/>
              <w:rPr>
                <w:sz w:val="22"/>
              </w:rPr>
            </w:pPr>
            <w:r w:rsidRPr="00715625">
              <w:rPr>
                <w:rFonts w:eastAsia="Times New Roman"/>
                <w:sz w:val="22"/>
                <w:lang w:eastAsia="lv-LV"/>
              </w:rPr>
              <w:t>4) tas nav algas nodokļa maksātājs.</w:t>
            </w:r>
          </w:p>
        </w:tc>
        <w:tc>
          <w:tcPr>
            <w:tcW w:w="4423" w:type="dxa"/>
            <w:shd w:val="clear" w:color="auto" w:fill="auto"/>
          </w:tcPr>
          <w:p w:rsidR="00D3237E" w:rsidRPr="00FA79C3" w:rsidRDefault="00D3237E" w:rsidP="00FA79C3">
            <w:pPr>
              <w:tabs>
                <w:tab w:val="left" w:pos="1134"/>
              </w:tabs>
              <w:ind w:firstLine="567"/>
              <w:contextualSpacing/>
              <w:jc w:val="both"/>
              <w:rPr>
                <w:sz w:val="22"/>
              </w:rPr>
            </w:pPr>
            <w:r w:rsidRPr="00FA79C3">
              <w:rPr>
                <w:sz w:val="22"/>
              </w:rPr>
              <w:lastRenderedPageBreak/>
              <w:t>12. Izteikt 11.</w:t>
            </w:r>
            <w:r w:rsidRPr="00FA79C3">
              <w:rPr>
                <w:sz w:val="22"/>
                <w:vertAlign w:val="superscript"/>
              </w:rPr>
              <w:t>10</w:t>
            </w:r>
            <w:r w:rsidRPr="00FA79C3">
              <w:rPr>
                <w:sz w:val="22"/>
              </w:rPr>
              <w:t xml:space="preserve"> panta devītās daļas 1. punktu šādā redakcijā:</w:t>
            </w:r>
          </w:p>
          <w:p w:rsidR="00D3237E" w:rsidRPr="00FA79C3" w:rsidRDefault="00D3237E" w:rsidP="003A39A2">
            <w:pPr>
              <w:pStyle w:val="ListParagraph"/>
              <w:ind w:left="0" w:firstLine="567"/>
              <w:rPr>
                <w:color w:val="000000"/>
                <w:sz w:val="22"/>
                <w:szCs w:val="22"/>
                <w:lang w:eastAsia="lv-LV"/>
              </w:rPr>
            </w:pPr>
            <w:r w:rsidRPr="00FA79C3">
              <w:rPr>
                <w:sz w:val="22"/>
                <w:szCs w:val="22"/>
              </w:rPr>
              <w:t>"1) tam ir piešķirta vecuma pensija (tai skaitā priekšlaicīgi) un tam ir tiesības piemērot pensionāra neapliekamo minimumu vai tas saskaņā ar normatīvajiem aktiem ir atzīts par personu ar 1. vai 2. grupas invaliditāti;".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15625" w:rsidRDefault="00D3237E" w:rsidP="00715625">
            <w:pPr>
              <w:ind w:firstLine="567"/>
              <w:jc w:val="both"/>
              <w:rPr>
                <w:b/>
                <w:bCs/>
                <w:sz w:val="22"/>
              </w:rPr>
            </w:pPr>
            <w:r w:rsidRPr="00715625">
              <w:rPr>
                <w:b/>
                <w:bCs/>
                <w:sz w:val="22"/>
              </w:rPr>
              <w:t>11.</w:t>
            </w:r>
            <w:r w:rsidRPr="00715625">
              <w:rPr>
                <w:b/>
                <w:bCs/>
                <w:sz w:val="22"/>
                <w:vertAlign w:val="superscript"/>
              </w:rPr>
              <w:t>11</w:t>
            </w:r>
            <w:r w:rsidRPr="00715625">
              <w:rPr>
                <w:b/>
                <w:bCs/>
                <w:sz w:val="22"/>
              </w:rPr>
              <w:t xml:space="preserve"> pants. Darba devēja vai ar darba devēju saistīta uzņēmuma piešķirto akciju pirkuma tiesību īstenošanas un atsavināšanas ienākuma noteikšana un šā ienākuma noteikšanas informatīvais nodrošinājums</w:t>
            </w:r>
          </w:p>
          <w:p w:rsidR="00D3237E" w:rsidRPr="00FC3596" w:rsidRDefault="00D3237E" w:rsidP="00715625">
            <w:pPr>
              <w:ind w:firstLine="567"/>
              <w:jc w:val="both"/>
              <w:rPr>
                <w:rFonts w:eastAsia="Times New Roman"/>
                <w:sz w:val="22"/>
                <w:lang w:eastAsia="lv-LV"/>
              </w:rPr>
            </w:pPr>
            <w:r w:rsidRPr="00FC3596">
              <w:rPr>
                <w:rFonts w:eastAsia="Times New Roman"/>
                <w:sz w:val="22"/>
                <w:lang w:eastAsia="lv-LV"/>
              </w:rPr>
              <w:t xml:space="preserve">6. Ja atbilstoši akciju pirkuma tiesību īstenošanas plāna nosacījumiem darbinieks atsavina akciju pirkuma tiesības, darba devējs akciju pirkuma tiesību īstenošanas dienā neatkarīgi no tā, kura persona šīs tiesības īsteno, aprēķina darbinieka (kam sākotnēji tika piešķirtas akciju pirkuma tiesības) ar algas nodokli apliekamo ienākumu šā panta pirmajā daļā noteiktajā kārtībā un piemēro šā likuma </w:t>
            </w:r>
            <w:hyperlink r:id="rId90" w:anchor="p15" w:tgtFrame="_blank" w:history="1">
              <w:r w:rsidRPr="00FC3596">
                <w:rPr>
                  <w:rFonts w:eastAsia="Times New Roman"/>
                  <w:sz w:val="22"/>
                  <w:lang w:eastAsia="lv-LV"/>
                </w:rPr>
                <w:t>15.panta</w:t>
              </w:r>
            </w:hyperlink>
            <w:r w:rsidRPr="00FC3596">
              <w:rPr>
                <w:rFonts w:eastAsia="Times New Roman"/>
                <w:sz w:val="22"/>
                <w:lang w:eastAsia="lv-LV"/>
              </w:rPr>
              <w:t xml:space="preserve"> otrajā daļā noteikto algas nodokļa likmi.</w:t>
            </w:r>
          </w:p>
          <w:p w:rsidR="00D3237E" w:rsidRPr="00FC3596" w:rsidRDefault="00D3237E" w:rsidP="00715625">
            <w:pPr>
              <w:ind w:firstLine="567"/>
              <w:jc w:val="both"/>
              <w:rPr>
                <w:rFonts w:eastAsia="Times New Roman"/>
                <w:sz w:val="22"/>
                <w:lang w:eastAsia="lv-LV"/>
              </w:rPr>
            </w:pPr>
            <w:r w:rsidRPr="00FC3596">
              <w:rPr>
                <w:rFonts w:eastAsia="Times New Roman"/>
                <w:sz w:val="22"/>
                <w:lang w:eastAsia="lv-LV"/>
              </w:rPr>
              <w:t>7. Ja atbilstoši akciju pirkuma tiesību īstenošanas plāna nosacījumiem darbinieks saglabā tiesības īstenot akciju pirkuma tiesības arī pēc darba attiecību izbeigšanas ar attiecīgo darba devēju vai kapitālsabiedrību, kas ir ar darba devēju saistīts uzņēmums likuma "</w:t>
            </w:r>
            <w:hyperlink r:id="rId91" w:tgtFrame="_blank" w:history="1">
              <w:r w:rsidRPr="00FC3596">
                <w:rPr>
                  <w:rFonts w:eastAsia="Times New Roman"/>
                  <w:sz w:val="22"/>
                  <w:lang w:eastAsia="lv-LV"/>
                </w:rPr>
                <w:t>Par uzņēmumu ienākuma nodokli</w:t>
              </w:r>
            </w:hyperlink>
            <w:r w:rsidRPr="00FC3596">
              <w:rPr>
                <w:rFonts w:eastAsia="Times New Roman"/>
                <w:sz w:val="22"/>
                <w:lang w:eastAsia="lv-LV"/>
              </w:rPr>
              <w:t>" izpratnē, vai atsavina akciju pirkuma tiesības pēc darba attiecību izbeigšanas ar attiecīgo darba devēju vai kapitālsabiedrību, kas ir ar darba devēju saistīts uzņēmums likuma "</w:t>
            </w:r>
            <w:hyperlink r:id="rId92" w:tgtFrame="_blank" w:history="1">
              <w:r w:rsidRPr="00FC3596">
                <w:rPr>
                  <w:rFonts w:eastAsia="Times New Roman"/>
                  <w:sz w:val="22"/>
                  <w:lang w:eastAsia="lv-LV"/>
                </w:rPr>
                <w:t>Par uzņēmumu ienākuma nodokli</w:t>
              </w:r>
            </w:hyperlink>
            <w:r w:rsidRPr="00FC3596">
              <w:rPr>
                <w:rFonts w:eastAsia="Times New Roman"/>
                <w:sz w:val="22"/>
                <w:lang w:eastAsia="lv-LV"/>
              </w:rPr>
              <w:t xml:space="preserve">" izpratnē, bijušais darba devējs akciju pirkuma tiesību īstenošanas dienā </w:t>
            </w:r>
            <w:r w:rsidRPr="00FC3596">
              <w:rPr>
                <w:rFonts w:eastAsia="Times New Roman"/>
                <w:sz w:val="22"/>
                <w:lang w:eastAsia="lv-LV"/>
              </w:rPr>
              <w:lastRenderedPageBreak/>
              <w:t xml:space="preserve">neatkarīgi no tā, kura persona šīs tiesības īsteno, aprēķina bijušā darbinieka (kam sākotnēji tika piešķirtas akciju pirkuma tiesības) ar algas nodokli apliekamo ienākumu šā panta pirmajā daļā noteiktajā kārtībā. Minētais ar algas nodokli apliekamais ienākums attiecināms uz taksācijas periodu, kurā tika izbeigtas darba attiecības, un tam piemēro šā likuma </w:t>
            </w:r>
            <w:hyperlink r:id="rId93" w:anchor="p15" w:tgtFrame="_blank" w:history="1">
              <w:r w:rsidRPr="00FC3596">
                <w:rPr>
                  <w:rFonts w:eastAsia="Times New Roman"/>
                  <w:sz w:val="22"/>
                  <w:lang w:eastAsia="lv-LV"/>
                </w:rPr>
                <w:t>15.panta</w:t>
              </w:r>
            </w:hyperlink>
            <w:r w:rsidRPr="00FC3596">
              <w:rPr>
                <w:rFonts w:eastAsia="Times New Roman"/>
                <w:sz w:val="22"/>
                <w:lang w:eastAsia="lv-LV"/>
              </w:rPr>
              <w:t xml:space="preserve"> otrajā daļā noteikto attiecīgajā taksācijas periodā spēkā esošo algas nodokļa likmi.</w:t>
            </w:r>
          </w:p>
          <w:p w:rsidR="00D3237E" w:rsidRPr="00715625" w:rsidRDefault="00D3237E" w:rsidP="00715625">
            <w:pPr>
              <w:ind w:firstLine="567"/>
              <w:jc w:val="both"/>
              <w:rPr>
                <w:sz w:val="22"/>
              </w:rPr>
            </w:pPr>
            <w:r w:rsidRPr="00715625">
              <w:rPr>
                <w:rFonts w:eastAsia="Times New Roman"/>
                <w:sz w:val="22"/>
                <w:lang w:eastAsia="lv-LV"/>
              </w:rPr>
              <w:t>8. Darbinieka, bijušā darbinieka vai citas fiziskās personas, kas no darbinieka vai bijušā darbinieka, vai citas personas ir ieguvusi darba devēja vai kapitālsabiedrības, kas ir ar darba devēju saistīts uzņēmums likuma "</w:t>
            </w:r>
            <w:hyperlink r:id="rId94" w:tgtFrame="_blank" w:history="1">
              <w:r w:rsidRPr="00715625">
                <w:rPr>
                  <w:rFonts w:eastAsia="Times New Roman"/>
                  <w:sz w:val="22"/>
                  <w:lang w:eastAsia="lv-LV"/>
                </w:rPr>
                <w:t>Par uzņēmumu ienākuma nodokli</w:t>
              </w:r>
            </w:hyperlink>
            <w:r w:rsidRPr="00715625">
              <w:rPr>
                <w:rFonts w:eastAsia="Times New Roman"/>
                <w:sz w:val="22"/>
                <w:lang w:eastAsia="lv-LV"/>
              </w:rPr>
              <w:t xml:space="preserve">" izpratnē, piešķirtās akciju pirkuma tiesības, ienākumu no kapitāla pieauguma, kas gūts, atsavinot akciju pirkuma tiesības vai akciju pirkuma tiesību īstenošanas rezultātā iegūtās akcijas, nosaka saskaņā ar šā likuma </w:t>
            </w:r>
            <w:hyperlink r:id="rId95" w:anchor="p11.9" w:tgtFrame="_blank" w:history="1">
              <w:r w:rsidRPr="00715625">
                <w:rPr>
                  <w:rFonts w:eastAsia="Times New Roman"/>
                  <w:sz w:val="22"/>
                  <w:lang w:eastAsia="lv-LV"/>
                </w:rPr>
                <w:t>11.</w:t>
              </w:r>
              <w:r w:rsidRPr="00715625">
                <w:rPr>
                  <w:rFonts w:eastAsia="Times New Roman"/>
                  <w:sz w:val="22"/>
                  <w:vertAlign w:val="superscript"/>
                  <w:lang w:eastAsia="lv-LV"/>
                </w:rPr>
                <w:t>9</w:t>
              </w:r>
              <w:r w:rsidRPr="00715625">
                <w:rPr>
                  <w:rFonts w:eastAsia="Times New Roman"/>
                  <w:sz w:val="22"/>
                  <w:lang w:eastAsia="lv-LV"/>
                </w:rPr>
                <w:t xml:space="preserve"> pantu</w:t>
              </w:r>
            </w:hyperlink>
            <w:r w:rsidRPr="00715625">
              <w:rPr>
                <w:rFonts w:eastAsia="Times New Roman"/>
                <w:sz w:val="22"/>
                <w:lang w:eastAsia="lv-LV"/>
              </w:rPr>
              <w:t>.</w:t>
            </w:r>
          </w:p>
        </w:tc>
        <w:tc>
          <w:tcPr>
            <w:tcW w:w="4423" w:type="dxa"/>
            <w:shd w:val="clear" w:color="auto" w:fill="auto"/>
          </w:tcPr>
          <w:p w:rsidR="00D3237E" w:rsidRPr="00FA79C3" w:rsidRDefault="00D3237E" w:rsidP="00FA79C3">
            <w:pPr>
              <w:tabs>
                <w:tab w:val="left" w:pos="1134"/>
              </w:tabs>
              <w:ind w:firstLine="567"/>
              <w:jc w:val="both"/>
              <w:rPr>
                <w:sz w:val="22"/>
              </w:rPr>
            </w:pPr>
            <w:r w:rsidRPr="00FA79C3">
              <w:rPr>
                <w:sz w:val="22"/>
              </w:rPr>
              <w:lastRenderedPageBreak/>
              <w:t>13. 11.</w:t>
            </w:r>
            <w:r w:rsidRPr="00FA79C3">
              <w:rPr>
                <w:sz w:val="22"/>
                <w:vertAlign w:val="superscript"/>
              </w:rPr>
              <w:t xml:space="preserve">11 </w:t>
            </w:r>
            <w:r w:rsidRPr="00FA79C3">
              <w:rPr>
                <w:sz w:val="22"/>
              </w:rPr>
              <w:t>pantā:</w:t>
            </w:r>
          </w:p>
          <w:p w:rsidR="00D3237E" w:rsidRPr="00FA79C3" w:rsidRDefault="00D3237E" w:rsidP="00FA79C3">
            <w:pPr>
              <w:ind w:firstLine="567"/>
              <w:contextualSpacing/>
              <w:jc w:val="both"/>
              <w:rPr>
                <w:sz w:val="22"/>
              </w:rPr>
            </w:pPr>
            <w:r w:rsidRPr="00FA79C3">
              <w:rPr>
                <w:sz w:val="22"/>
              </w:rPr>
              <w:t>aizstāt sestajā un septītajā daļā skaitli un vārdus "15. panta otrajā daļā" ar skaitli un vārdiem "15. panta trešajā daļā";</w:t>
            </w:r>
          </w:p>
          <w:p w:rsidR="00D3237E" w:rsidRPr="00FA79C3" w:rsidRDefault="00D3237E" w:rsidP="003A39A2">
            <w:pPr>
              <w:ind w:firstLine="567"/>
              <w:jc w:val="both"/>
              <w:rPr>
                <w:rFonts w:eastAsia="Times New Roman"/>
                <w:color w:val="000000"/>
                <w:sz w:val="22"/>
                <w:lang w:eastAsia="lv-LV"/>
              </w:rPr>
            </w:pPr>
            <w:r w:rsidRPr="00FA79C3">
              <w:rPr>
                <w:bCs/>
                <w:sz w:val="22"/>
                <w:lang w:eastAsia="lv-LV"/>
              </w:rPr>
              <w:t>aizstāt septītajā un astotajā daļā vārdus "likuma "Par uzņēmumu ienākuma nodokli"" ar vārdiem "Uzņēmumu ienākuma nodokļa likuma".</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3D3E20" w:rsidRDefault="00D3237E" w:rsidP="007E0B21">
            <w:pPr>
              <w:ind w:firstLine="567"/>
              <w:jc w:val="both"/>
              <w:rPr>
                <w:rFonts w:eastAsia="Times New Roman"/>
                <w:sz w:val="22"/>
                <w:lang w:eastAsia="lv-LV"/>
              </w:rPr>
            </w:pPr>
            <w:r w:rsidRPr="003D3E20">
              <w:rPr>
                <w:rFonts w:eastAsia="Times New Roman"/>
                <w:b/>
                <w:bCs/>
                <w:sz w:val="22"/>
                <w:lang w:eastAsia="lv-LV"/>
              </w:rPr>
              <w:t>12. pants. Maksātāja gada neapliekamais minimums</w:t>
            </w:r>
          </w:p>
          <w:p w:rsidR="00D3237E" w:rsidRDefault="00D3237E" w:rsidP="007E0B21">
            <w:pPr>
              <w:ind w:firstLine="567"/>
              <w:jc w:val="both"/>
              <w:rPr>
                <w:rFonts w:eastAsia="Times New Roman"/>
                <w:sz w:val="22"/>
                <w:lang w:eastAsia="lv-LV"/>
              </w:rPr>
            </w:pPr>
            <w:r w:rsidRPr="003D3E20">
              <w:rPr>
                <w:rFonts w:eastAsia="Times New Roman"/>
                <w:sz w:val="22"/>
                <w:lang w:eastAsia="lv-LV"/>
              </w:rPr>
              <w:t xml:space="preserve">1. Minimālo mēneša neapliekamo minimumu piemēro katru mēnesi ienākuma gūšanas vietā, kur iesniegta maksātāja algas nodokļa grāmatiņa, apliekamajam ienākumam, kuram tiek piemērota šā likuma </w:t>
            </w:r>
            <w:hyperlink r:id="rId96" w:anchor="p15" w:tgtFrame="_blank" w:history="1">
              <w:r w:rsidRPr="003D3E20">
                <w:rPr>
                  <w:rFonts w:eastAsia="Times New Roman"/>
                  <w:sz w:val="22"/>
                  <w:lang w:eastAsia="lv-LV"/>
                </w:rPr>
                <w:t>15.panta</w:t>
              </w:r>
            </w:hyperlink>
            <w:r w:rsidRPr="003D3E20">
              <w:rPr>
                <w:rFonts w:eastAsia="Times New Roman"/>
                <w:sz w:val="22"/>
                <w:lang w:eastAsia="lv-LV"/>
              </w:rPr>
              <w:t xml:space="preserve"> otrajā daļā noteiktā likme. Maksātāja gada apliekamajā ienākumā netiek ietverts ienākums gada diferencētā neapliekamā minimuma apmērā, ja šajā pantā nav noteikts citādi.</w:t>
            </w:r>
          </w:p>
          <w:p w:rsidR="00D3237E" w:rsidRPr="003D3E20" w:rsidRDefault="00D3237E" w:rsidP="00586F10">
            <w:pPr>
              <w:ind w:firstLine="567"/>
              <w:jc w:val="both"/>
              <w:rPr>
                <w:rFonts w:eastAsia="Times New Roman"/>
                <w:sz w:val="22"/>
                <w:lang w:eastAsia="lv-LV"/>
              </w:rPr>
            </w:pPr>
            <w:r w:rsidRPr="003D3E20">
              <w:rPr>
                <w:rFonts w:eastAsia="Times New Roman"/>
                <w:sz w:val="22"/>
                <w:lang w:eastAsia="lv-LV"/>
              </w:rPr>
              <w:t>1.</w:t>
            </w:r>
            <w:r w:rsidRPr="003D3E20">
              <w:rPr>
                <w:rFonts w:eastAsia="Times New Roman"/>
                <w:sz w:val="22"/>
                <w:vertAlign w:val="superscript"/>
                <w:lang w:eastAsia="lv-LV"/>
              </w:rPr>
              <w:t>1</w:t>
            </w:r>
            <w:r w:rsidRPr="003D3E20">
              <w:rPr>
                <w:rFonts w:eastAsia="Times New Roman"/>
                <w:sz w:val="22"/>
                <w:lang w:eastAsia="lv-LV"/>
              </w:rPr>
              <w:t xml:space="preserve"> Maksātāja gada diferencēto neapliekamo minimumu aprēķina saskaņā ar formulu, ko nosaka Ministru kabinets. Formulā ņem vērā maksātāja gada apliekamos ienākumus, kā arī šādus lielumus, kurus nosaka Ministru kabinets:</w:t>
            </w:r>
          </w:p>
          <w:p w:rsidR="00D3237E" w:rsidRPr="003D3E20" w:rsidRDefault="00D3237E" w:rsidP="00586F10">
            <w:pPr>
              <w:ind w:firstLine="567"/>
              <w:jc w:val="both"/>
              <w:rPr>
                <w:rFonts w:eastAsia="Times New Roman"/>
                <w:sz w:val="22"/>
                <w:lang w:eastAsia="lv-LV"/>
              </w:rPr>
            </w:pPr>
            <w:r w:rsidRPr="003D3E20">
              <w:rPr>
                <w:rFonts w:eastAsia="Times New Roman"/>
                <w:sz w:val="22"/>
                <w:lang w:eastAsia="lv-LV"/>
              </w:rPr>
              <w:lastRenderedPageBreak/>
              <w:t>1) minimālo mēneša neapliekamo minimumu;</w:t>
            </w:r>
          </w:p>
          <w:p w:rsidR="00D3237E" w:rsidRPr="003D3E20" w:rsidRDefault="00D3237E" w:rsidP="00586F10">
            <w:pPr>
              <w:ind w:firstLine="567"/>
              <w:jc w:val="both"/>
              <w:rPr>
                <w:rFonts w:eastAsia="Times New Roman"/>
                <w:sz w:val="22"/>
                <w:lang w:eastAsia="lv-LV"/>
              </w:rPr>
            </w:pPr>
            <w:r w:rsidRPr="003D3E20">
              <w:rPr>
                <w:rFonts w:eastAsia="Times New Roman"/>
                <w:sz w:val="22"/>
                <w:lang w:eastAsia="lv-LV"/>
              </w:rPr>
              <w:t>2) maksimālo gada neapliekamo minimumu;</w:t>
            </w:r>
          </w:p>
          <w:p w:rsidR="00D3237E" w:rsidRPr="003D3E20" w:rsidRDefault="00D3237E" w:rsidP="00586F10">
            <w:pPr>
              <w:ind w:firstLine="567"/>
              <w:jc w:val="both"/>
              <w:rPr>
                <w:rFonts w:eastAsia="Times New Roman"/>
                <w:sz w:val="22"/>
                <w:lang w:eastAsia="lv-LV"/>
              </w:rPr>
            </w:pPr>
            <w:r w:rsidRPr="003D3E20">
              <w:rPr>
                <w:rFonts w:eastAsia="Times New Roman"/>
                <w:sz w:val="22"/>
                <w:lang w:eastAsia="lv-LV"/>
              </w:rPr>
              <w:t>3) gada apliekamā ienākuma apmēru, līdz kuram piemēro maksimālo gada neapliekamo minimumu;</w:t>
            </w:r>
          </w:p>
          <w:p w:rsidR="00D3237E" w:rsidRPr="003D3E20" w:rsidRDefault="00D3237E" w:rsidP="00586F10">
            <w:pPr>
              <w:ind w:firstLine="567"/>
              <w:jc w:val="both"/>
              <w:rPr>
                <w:rFonts w:eastAsia="Times New Roman"/>
                <w:sz w:val="22"/>
                <w:lang w:eastAsia="lv-LV"/>
              </w:rPr>
            </w:pPr>
            <w:r w:rsidRPr="003D3E20">
              <w:rPr>
                <w:rFonts w:eastAsia="Times New Roman"/>
                <w:sz w:val="22"/>
                <w:lang w:eastAsia="lv-LV"/>
              </w:rPr>
              <w:t>4) gada apliekamā ienākuma apmēru, virs kura piemēro tikai minimālo gada neapliekamo minimumu.</w:t>
            </w:r>
          </w:p>
          <w:p w:rsidR="00D3237E" w:rsidRDefault="00D3237E" w:rsidP="00586F10">
            <w:pPr>
              <w:ind w:firstLine="567"/>
              <w:jc w:val="both"/>
              <w:rPr>
                <w:rFonts w:eastAsia="Times New Roman"/>
                <w:sz w:val="22"/>
                <w:lang w:eastAsia="lv-LV"/>
              </w:rPr>
            </w:pPr>
            <w:r w:rsidRPr="007E0B21">
              <w:rPr>
                <w:rFonts w:eastAsia="Times New Roman"/>
                <w:sz w:val="22"/>
                <w:lang w:eastAsia="lv-LV"/>
              </w:rPr>
              <w:t>1.</w:t>
            </w:r>
            <w:r w:rsidRPr="007E0B21">
              <w:rPr>
                <w:rFonts w:eastAsia="Times New Roman"/>
                <w:sz w:val="22"/>
                <w:vertAlign w:val="superscript"/>
                <w:lang w:eastAsia="lv-LV"/>
              </w:rPr>
              <w:t>2</w:t>
            </w:r>
            <w:r w:rsidRPr="007E0B21">
              <w:rPr>
                <w:rFonts w:eastAsia="Times New Roman"/>
                <w:sz w:val="22"/>
                <w:lang w:eastAsia="lv-LV"/>
              </w:rPr>
              <w:t xml:space="preserve"> Maksātāja gada diferencētā neapliekamā minimuma apmēra noteikšanai ņem vērā visus maksātāja gada ienākumus, izņemot šā likuma </w:t>
            </w:r>
            <w:hyperlink r:id="rId97" w:anchor="p9" w:tgtFrame="_blank" w:history="1">
              <w:r w:rsidRPr="007E0B21">
                <w:rPr>
                  <w:rFonts w:eastAsia="Times New Roman"/>
                  <w:sz w:val="22"/>
                  <w:lang w:eastAsia="lv-LV"/>
                </w:rPr>
                <w:t>9.pantā</w:t>
              </w:r>
            </w:hyperlink>
            <w:r w:rsidRPr="007E0B21">
              <w:rPr>
                <w:rFonts w:eastAsia="Times New Roman"/>
                <w:sz w:val="22"/>
                <w:lang w:eastAsia="lv-LV"/>
              </w:rPr>
              <w:t xml:space="preserve"> minētos neapliekamos ienākumus.</w:t>
            </w:r>
          </w:p>
          <w:p w:rsidR="00D3237E" w:rsidRPr="005C434A" w:rsidRDefault="00D3237E" w:rsidP="00461F5D">
            <w:pPr>
              <w:ind w:firstLine="567"/>
              <w:jc w:val="both"/>
              <w:rPr>
                <w:sz w:val="22"/>
              </w:rPr>
            </w:pPr>
            <w:r w:rsidRPr="00461F5D">
              <w:rPr>
                <w:sz w:val="22"/>
              </w:rPr>
              <w:t>1.</w:t>
            </w:r>
            <w:r w:rsidRPr="00461F5D">
              <w:rPr>
                <w:sz w:val="22"/>
                <w:vertAlign w:val="superscript"/>
              </w:rPr>
              <w:t>3</w:t>
            </w:r>
            <w:r w:rsidRPr="00461F5D">
              <w:rPr>
                <w:sz w:val="22"/>
              </w:rPr>
              <w:t xml:space="preserve"> Šā panta 1.</w:t>
            </w:r>
            <w:r w:rsidRPr="00461F5D">
              <w:rPr>
                <w:sz w:val="22"/>
                <w:vertAlign w:val="superscript"/>
              </w:rPr>
              <w:t>1</w:t>
            </w:r>
            <w:r w:rsidRPr="00461F5D">
              <w:rPr>
                <w:sz w:val="22"/>
              </w:rPr>
              <w:t xml:space="preserve"> daļā minētajā formulā Ministru kabinets ievēro principu, ka Ministru kabineta noteikto robežu ietvaros gada diferencētais neapliekamais minimums tiek piemērots apgriezti proporcionāli maksātāja </w:t>
            </w:r>
            <w:r w:rsidRPr="005C434A">
              <w:rPr>
                <w:sz w:val="22"/>
              </w:rPr>
              <w:t>gada apliekamo ienākumu apmēram.</w:t>
            </w:r>
          </w:p>
          <w:p w:rsidR="00D3237E" w:rsidRPr="005C434A" w:rsidRDefault="00D3237E" w:rsidP="00461F5D">
            <w:pPr>
              <w:ind w:firstLine="567"/>
              <w:jc w:val="both"/>
              <w:rPr>
                <w:rFonts w:eastAsia="Times New Roman"/>
                <w:sz w:val="22"/>
                <w:lang w:eastAsia="lv-LV"/>
              </w:rPr>
            </w:pPr>
            <w:r w:rsidRPr="005C434A">
              <w:rPr>
                <w:sz w:val="22"/>
              </w:rPr>
              <w:t>4.</w:t>
            </w:r>
            <w:r w:rsidRPr="005C434A">
              <w:rPr>
                <w:sz w:val="22"/>
                <w:vertAlign w:val="superscript"/>
              </w:rPr>
              <w:t>2</w:t>
            </w:r>
            <w:r w:rsidRPr="005C434A">
              <w:rPr>
                <w:sz w:val="22"/>
              </w:rPr>
              <w:t xml:space="preserve"> Maksātāja gada diferencētā neapliekamā minimuma aprēķināšanas un piemērošanas kārtību par nepilnu taksācijas gadu nosaka Ministru kabinets.</w:t>
            </w:r>
          </w:p>
          <w:p w:rsidR="00D3237E" w:rsidRDefault="00D3237E" w:rsidP="00586F10">
            <w:pPr>
              <w:ind w:firstLine="567"/>
              <w:jc w:val="both"/>
              <w:rPr>
                <w:sz w:val="22"/>
              </w:rPr>
            </w:pPr>
            <w:r w:rsidRPr="007E0B21">
              <w:rPr>
                <w:sz w:val="22"/>
              </w:rPr>
              <w:t>5. Personām, kurām piešķirta pensija (ieskaitot piemaksu pie pensijas par apdrošināšanas stāžu, kas uzkrāts līdz 1995.gada 31.decembrim) vai pārrēķināta pensija pēc 1996.gada 1.janvāra atbilstoši likumam "</w:t>
            </w:r>
            <w:hyperlink r:id="rId98" w:tgtFrame="_blank" w:history="1">
              <w:r w:rsidRPr="007E0B21">
                <w:rPr>
                  <w:sz w:val="22"/>
                </w:rPr>
                <w:t>Par valsts pensijām</w:t>
              </w:r>
            </w:hyperlink>
            <w:r w:rsidRPr="007E0B21">
              <w:rPr>
                <w:sz w:val="22"/>
              </w:rPr>
              <w:t xml:space="preserve">" vai izdienas pensija, vai speciālā valsts pensija atbilstoši </w:t>
            </w:r>
            <w:r w:rsidRPr="007E0B21">
              <w:rPr>
                <w:sz w:val="22"/>
              </w:rPr>
              <w:lastRenderedPageBreak/>
              <w:t xml:space="preserve">Latvijas Republikas normatīvajiem aktiem, vai pensija atbilstoši ārvalsts normatīvajiem aktiem, vai noslēgts mūža pensijas apdrošināšanas līgums (ar uzkrāto fondētās pensijas kapitālu atbilstoši </w:t>
            </w:r>
            <w:hyperlink r:id="rId99" w:tgtFrame="_blank" w:history="1">
              <w:r w:rsidRPr="007E0B21">
                <w:rPr>
                  <w:sz w:val="22"/>
                </w:rPr>
                <w:t>Valsts fondēto pensiju likumam</w:t>
              </w:r>
            </w:hyperlink>
            <w:r w:rsidRPr="007E0B21">
              <w:rPr>
                <w:sz w:val="22"/>
              </w:rPr>
              <w:t xml:space="preserve">), </w:t>
            </w:r>
            <w:r w:rsidRPr="00BC04C7">
              <w:rPr>
                <w:sz w:val="22"/>
                <w:u w:val="single"/>
              </w:rPr>
              <w:t xml:space="preserve">neapliekamais minimums ir 2820 </w:t>
            </w:r>
            <w:r w:rsidRPr="00BC04C7">
              <w:rPr>
                <w:i/>
                <w:iCs/>
                <w:sz w:val="22"/>
                <w:u w:val="single"/>
              </w:rPr>
              <w:t>euro</w:t>
            </w:r>
            <w:r w:rsidRPr="00BC04C7">
              <w:rPr>
                <w:sz w:val="22"/>
                <w:u w:val="single"/>
              </w:rPr>
              <w:t xml:space="preserve"> gadā (šā likuma izpratnē — pensionāra neapliekamais minimums)</w:t>
            </w:r>
            <w:r w:rsidRPr="007E0B21">
              <w:rPr>
                <w:sz w:val="22"/>
              </w:rPr>
              <w:t>, ja šajā pantā nav noteikts citādi.</w:t>
            </w:r>
          </w:p>
          <w:p w:rsidR="00D3237E" w:rsidRPr="007E0B21" w:rsidRDefault="00D3237E" w:rsidP="00586F10">
            <w:pPr>
              <w:ind w:firstLine="567"/>
              <w:jc w:val="both"/>
              <w:rPr>
                <w:sz w:val="22"/>
              </w:rPr>
            </w:pPr>
            <w:r w:rsidRPr="007E0B21">
              <w:rPr>
                <w:sz w:val="22"/>
              </w:rPr>
              <w:t xml:space="preserve">9. Maksātāja ienākumiem, kuriem piemērojama šā likuma </w:t>
            </w:r>
            <w:hyperlink r:id="rId100" w:anchor="p15" w:tgtFrame="_blank" w:history="1">
              <w:r w:rsidRPr="007E0B21">
                <w:rPr>
                  <w:sz w:val="22"/>
                </w:rPr>
                <w:t>15.panta</w:t>
              </w:r>
            </w:hyperlink>
            <w:r w:rsidRPr="007E0B21">
              <w:rPr>
                <w:sz w:val="22"/>
              </w:rPr>
              <w:t xml:space="preserve"> 3.</w:t>
            </w:r>
            <w:r w:rsidRPr="007E0B21">
              <w:rPr>
                <w:sz w:val="22"/>
                <w:vertAlign w:val="superscript"/>
              </w:rPr>
              <w:t>1</w:t>
            </w:r>
            <w:r w:rsidRPr="007E0B21">
              <w:rPr>
                <w:sz w:val="22"/>
              </w:rPr>
              <w:t xml:space="preserve"> daļā, septītajā un desmitajā daļā noteiktā nodokļa likme, ienākumam pielīdzināmiem aizdevumiem un ienākumam, par kuru tiek maksāta patentmaksa, nepiemēro šajā pantā noteikto neapliekamo minimumu.</w:t>
            </w:r>
          </w:p>
        </w:tc>
        <w:tc>
          <w:tcPr>
            <w:tcW w:w="4423" w:type="dxa"/>
            <w:shd w:val="clear" w:color="auto" w:fill="auto"/>
          </w:tcPr>
          <w:p w:rsidR="00D3237E" w:rsidRPr="00FA79C3" w:rsidRDefault="00D3237E" w:rsidP="003A39A2">
            <w:pPr>
              <w:tabs>
                <w:tab w:val="left" w:pos="1134"/>
              </w:tabs>
              <w:ind w:firstLine="567"/>
              <w:jc w:val="both"/>
              <w:rPr>
                <w:sz w:val="22"/>
              </w:rPr>
            </w:pPr>
            <w:r w:rsidRPr="00FA79C3">
              <w:rPr>
                <w:sz w:val="22"/>
              </w:rPr>
              <w:lastRenderedPageBreak/>
              <w:t>14. 12. pantā:</w:t>
            </w:r>
          </w:p>
          <w:p w:rsidR="00D3237E" w:rsidRPr="00FA79C3" w:rsidRDefault="00D3237E" w:rsidP="003A39A2">
            <w:pPr>
              <w:pStyle w:val="ListParagraph"/>
              <w:ind w:left="0" w:firstLine="567"/>
              <w:rPr>
                <w:sz w:val="22"/>
                <w:szCs w:val="22"/>
              </w:rPr>
            </w:pPr>
            <w:r w:rsidRPr="00FA79C3">
              <w:rPr>
                <w:sz w:val="22"/>
                <w:szCs w:val="22"/>
              </w:rPr>
              <w:t>izteikt pirmās daļas pirmo teikumu šādā redakcijā:</w:t>
            </w:r>
          </w:p>
          <w:p w:rsidR="00D3237E" w:rsidRDefault="00D3237E" w:rsidP="003A39A2">
            <w:pPr>
              <w:ind w:firstLine="567"/>
              <w:jc w:val="both"/>
              <w:rPr>
                <w:sz w:val="22"/>
              </w:rPr>
            </w:pPr>
            <w:r w:rsidRPr="00FA79C3">
              <w:rPr>
                <w:sz w:val="22"/>
              </w:rPr>
              <w:t>"Valsts ieņēmumu dienesta prognozēto mēneša neapliekamo minimumu piemēro katru mēnesi ienākuma gūšanas vietā, kur iesniegta maksātāja algas nodokļa grāmatiņa, apliekamajam ienākumam, kuram tiek piemērota šā likuma </w:t>
            </w:r>
            <w:hyperlink r:id="rId101" w:anchor="p15" w:tgtFrame="_blank" w:history="1">
              <w:r w:rsidRPr="00FA79C3">
                <w:rPr>
                  <w:sz w:val="22"/>
                </w:rPr>
                <w:t>15. panta</w:t>
              </w:r>
            </w:hyperlink>
            <w:r w:rsidRPr="00FA79C3">
              <w:rPr>
                <w:sz w:val="22"/>
              </w:rPr>
              <w:t> otrajā vai trešajā daļā noteiktā likme.";</w:t>
            </w:r>
          </w:p>
          <w:p w:rsidR="00D3237E" w:rsidRPr="00FA79C3" w:rsidRDefault="00D3237E" w:rsidP="003C1680">
            <w:pPr>
              <w:ind w:firstLine="567"/>
              <w:jc w:val="both"/>
              <w:rPr>
                <w:sz w:val="22"/>
              </w:rPr>
            </w:pPr>
            <w:r w:rsidRPr="00FA79C3">
              <w:rPr>
                <w:sz w:val="22"/>
              </w:rPr>
              <w:t>izteikt 1.</w:t>
            </w:r>
            <w:r w:rsidRPr="00FA79C3">
              <w:rPr>
                <w:sz w:val="22"/>
                <w:vertAlign w:val="superscript"/>
              </w:rPr>
              <w:t>1</w:t>
            </w:r>
            <w:r w:rsidRPr="00FA79C3">
              <w:rPr>
                <w:sz w:val="22"/>
              </w:rPr>
              <w:t> un 1.</w:t>
            </w:r>
            <w:r w:rsidRPr="00FA79C3">
              <w:rPr>
                <w:sz w:val="22"/>
                <w:vertAlign w:val="superscript"/>
              </w:rPr>
              <w:t xml:space="preserve">2 </w:t>
            </w:r>
            <w:r w:rsidRPr="00FA79C3">
              <w:rPr>
                <w:sz w:val="22"/>
              </w:rPr>
              <w:t>daļu šādā redakcijā:</w:t>
            </w:r>
          </w:p>
          <w:p w:rsidR="00D3237E" w:rsidRPr="00FA79C3" w:rsidRDefault="00D3237E" w:rsidP="003C1680">
            <w:pPr>
              <w:ind w:firstLine="567"/>
              <w:jc w:val="both"/>
              <w:rPr>
                <w:sz w:val="22"/>
              </w:rPr>
            </w:pPr>
            <w:r w:rsidRPr="00FA79C3">
              <w:rPr>
                <w:sz w:val="22"/>
              </w:rPr>
              <w:t>"1.</w:t>
            </w:r>
            <w:r w:rsidRPr="00FA79C3">
              <w:rPr>
                <w:sz w:val="22"/>
                <w:vertAlign w:val="superscript"/>
              </w:rPr>
              <w:t>1</w:t>
            </w:r>
            <w:r w:rsidRPr="00FA79C3">
              <w:rPr>
                <w:sz w:val="22"/>
              </w:rPr>
              <w:t> Maksātāja gada diferencēto neapliekamo minimumu aprēķina saskaņā ar formulu, ko nosaka Ministru kabinets. Formulā ņem vērā maksātāja gada apliekamos ienākumus, kā arī šādus lielumus, kurus nosaka Ministru kabinets:</w:t>
            </w:r>
          </w:p>
          <w:p w:rsidR="00D3237E" w:rsidRPr="00FA79C3" w:rsidRDefault="00D3237E" w:rsidP="003C1680">
            <w:pPr>
              <w:ind w:firstLine="567"/>
              <w:jc w:val="both"/>
              <w:rPr>
                <w:sz w:val="22"/>
              </w:rPr>
            </w:pPr>
            <w:r w:rsidRPr="00FA79C3">
              <w:rPr>
                <w:sz w:val="22"/>
              </w:rPr>
              <w:lastRenderedPageBreak/>
              <w:t>1) maksimālo gada neapliekamo minimumu;</w:t>
            </w:r>
          </w:p>
          <w:p w:rsidR="00D3237E" w:rsidRPr="00FA79C3" w:rsidRDefault="00D3237E" w:rsidP="003C1680">
            <w:pPr>
              <w:ind w:firstLine="567"/>
              <w:jc w:val="both"/>
              <w:rPr>
                <w:sz w:val="22"/>
              </w:rPr>
            </w:pPr>
            <w:r w:rsidRPr="00FA79C3">
              <w:rPr>
                <w:sz w:val="22"/>
              </w:rPr>
              <w:t>2) gada apliekamā ienākuma apmēru, līdz kuram piemēro maksimālo gada neapliekamo minimumu;</w:t>
            </w:r>
          </w:p>
          <w:p w:rsidR="00D3237E" w:rsidRPr="00FA79C3" w:rsidRDefault="00D3237E" w:rsidP="003C1680">
            <w:pPr>
              <w:ind w:firstLine="567"/>
              <w:jc w:val="both"/>
              <w:rPr>
                <w:sz w:val="22"/>
              </w:rPr>
            </w:pPr>
            <w:r w:rsidRPr="00FA79C3">
              <w:rPr>
                <w:sz w:val="22"/>
              </w:rPr>
              <w:t>3) gada apliekamā ienākuma apmēru, virs kura nepiemēro gada diferencēto neapliekamo minimumu.</w:t>
            </w:r>
          </w:p>
          <w:p w:rsidR="00D3237E" w:rsidRDefault="00D3237E" w:rsidP="003C1680">
            <w:pPr>
              <w:ind w:firstLine="567"/>
              <w:jc w:val="both"/>
              <w:rPr>
                <w:sz w:val="22"/>
              </w:rPr>
            </w:pPr>
            <w:r w:rsidRPr="00FA79C3">
              <w:rPr>
                <w:sz w:val="22"/>
              </w:rPr>
              <w:t>1.</w:t>
            </w:r>
            <w:r w:rsidRPr="00FA79C3">
              <w:rPr>
                <w:sz w:val="22"/>
                <w:vertAlign w:val="superscript"/>
              </w:rPr>
              <w:t>2 </w:t>
            </w:r>
            <w:r w:rsidRPr="00FA79C3">
              <w:rPr>
                <w:sz w:val="22"/>
              </w:rPr>
              <w:t>Maksātāja gada diferencētā neapliekamā minimuma apmēra noteikšanai ņem vērā visus maksātāja gada ienākumus (tai skaitā ienākumus, kas apliekami ar samazinātu nodokļa likmi), izņemot šā likuma </w:t>
            </w:r>
            <w:hyperlink r:id="rId102" w:anchor="p9" w:tgtFrame="_blank" w:history="1">
              <w:r w:rsidRPr="00FA79C3">
                <w:rPr>
                  <w:sz w:val="22"/>
                </w:rPr>
                <w:t>9. pantā</w:t>
              </w:r>
            </w:hyperlink>
            <w:r w:rsidRPr="00FA79C3">
              <w:rPr>
                <w:sz w:val="22"/>
              </w:rPr>
              <w:t> minētos neapliekamos ienākumus (izņemot šā likuma 9. panta pirmās daļas 2.</w:t>
            </w:r>
            <w:r w:rsidRPr="00FA79C3">
              <w:rPr>
                <w:sz w:val="22"/>
                <w:vertAlign w:val="superscript"/>
              </w:rPr>
              <w:t>1</w:t>
            </w:r>
            <w:r w:rsidRPr="00FA79C3">
              <w:rPr>
                <w:sz w:val="22"/>
              </w:rPr>
              <w:t xml:space="preserve"> punktā minēto ienākumu), saimnieciskās darbības ieņēmumus, par kuriem maksā patentmaksu, un ienākumu, par kuru maksā mikrouzņēmumu nodokli.";</w:t>
            </w:r>
          </w:p>
          <w:p w:rsidR="00D3237E" w:rsidRPr="00FA79C3" w:rsidRDefault="00D3237E" w:rsidP="003C1680">
            <w:pPr>
              <w:pStyle w:val="ListParagraph"/>
              <w:ind w:left="0" w:firstLine="567"/>
              <w:rPr>
                <w:sz w:val="22"/>
                <w:szCs w:val="22"/>
              </w:rPr>
            </w:pPr>
            <w:r w:rsidRPr="00FA79C3">
              <w:rPr>
                <w:sz w:val="22"/>
                <w:szCs w:val="22"/>
              </w:rPr>
              <w:t>papildināt pantu ar 1.</w:t>
            </w:r>
            <w:r w:rsidRPr="00FA79C3">
              <w:rPr>
                <w:sz w:val="22"/>
                <w:szCs w:val="22"/>
                <w:vertAlign w:val="superscript"/>
              </w:rPr>
              <w:t>4</w:t>
            </w:r>
            <w:r w:rsidRPr="00FA79C3">
              <w:rPr>
                <w:sz w:val="22"/>
                <w:szCs w:val="22"/>
              </w:rPr>
              <w:t>, 1.</w:t>
            </w:r>
            <w:r w:rsidRPr="00FA79C3">
              <w:rPr>
                <w:sz w:val="22"/>
                <w:szCs w:val="22"/>
                <w:vertAlign w:val="superscript"/>
              </w:rPr>
              <w:t>5</w:t>
            </w:r>
            <w:r w:rsidRPr="00FA79C3">
              <w:rPr>
                <w:sz w:val="22"/>
                <w:szCs w:val="22"/>
              </w:rPr>
              <w:t>, 1.</w:t>
            </w:r>
            <w:r w:rsidRPr="00FA79C3">
              <w:rPr>
                <w:sz w:val="22"/>
                <w:szCs w:val="22"/>
                <w:vertAlign w:val="superscript"/>
              </w:rPr>
              <w:t xml:space="preserve">6 </w:t>
            </w:r>
            <w:r w:rsidRPr="00FA79C3">
              <w:rPr>
                <w:sz w:val="22"/>
                <w:szCs w:val="22"/>
              </w:rPr>
              <w:t>un 1.</w:t>
            </w:r>
            <w:r w:rsidRPr="00FA79C3">
              <w:rPr>
                <w:sz w:val="22"/>
                <w:szCs w:val="22"/>
                <w:vertAlign w:val="superscript"/>
              </w:rPr>
              <w:t xml:space="preserve">7 </w:t>
            </w:r>
            <w:r w:rsidRPr="00FA79C3">
              <w:rPr>
                <w:sz w:val="22"/>
                <w:szCs w:val="22"/>
              </w:rPr>
              <w:t>daļu šādā redakcijā:</w:t>
            </w:r>
          </w:p>
          <w:p w:rsidR="00D3237E" w:rsidRPr="00FA79C3" w:rsidRDefault="00D3237E" w:rsidP="003C1680">
            <w:pPr>
              <w:pStyle w:val="ListParagraph"/>
              <w:ind w:left="0" w:firstLine="567"/>
              <w:rPr>
                <w:sz w:val="22"/>
                <w:szCs w:val="22"/>
              </w:rPr>
            </w:pPr>
            <w:r w:rsidRPr="00FA79C3">
              <w:rPr>
                <w:sz w:val="22"/>
                <w:szCs w:val="22"/>
              </w:rPr>
              <w:t>"1.</w:t>
            </w:r>
            <w:r w:rsidRPr="00FA79C3">
              <w:rPr>
                <w:sz w:val="22"/>
                <w:szCs w:val="22"/>
                <w:vertAlign w:val="superscript"/>
              </w:rPr>
              <w:t>4 </w:t>
            </w:r>
            <w:r w:rsidRPr="00FA79C3">
              <w:rPr>
                <w:sz w:val="22"/>
                <w:szCs w:val="22"/>
              </w:rPr>
              <w:t>Valsts ieņēmumu dienesta prognozēto mēneša neapliekamo minimumu Valsts ieņēmumu dienests nosaka šādi:</w:t>
            </w:r>
          </w:p>
          <w:p w:rsidR="00D3237E" w:rsidRPr="00FA79C3" w:rsidRDefault="00D3237E" w:rsidP="003C1680">
            <w:pPr>
              <w:ind w:firstLine="567"/>
              <w:jc w:val="both"/>
              <w:rPr>
                <w:sz w:val="22"/>
              </w:rPr>
            </w:pPr>
            <w:r w:rsidRPr="00FA79C3">
              <w:rPr>
                <w:sz w:val="22"/>
              </w:rPr>
              <w:t xml:space="preserve">1) maksātāja mēneša apliekamā ienākuma objektu taksācijas gada periodam no 1. janvāra līdz 31. jūlijam nosaka, apliekamo ienākumu, kas gūts no pirms pirmstaksācijas gada 1. oktobra līdz pirmstaksācijas gada 30. septembrim (izņemot ienākumus no kapitāla pieauguma), dalot ar mēnešu skaitu, kuros gūts ienākums. Valsts ieņēmumu dienesta </w:t>
            </w:r>
            <w:r w:rsidRPr="00FA79C3">
              <w:rPr>
                <w:sz w:val="22"/>
              </w:rPr>
              <w:lastRenderedPageBreak/>
              <w:t>prognozēto mēneša neapliekamo minimumu aprēķina Ministru kabineta noteikumos noteiktajā kārtībā, izmantojot aprēķināto mēneša apliekamā ienākuma objektu taksācijas gada periodam no 1. janvāra līdz 31. jūlijam;</w:t>
            </w:r>
          </w:p>
          <w:p w:rsidR="00D3237E" w:rsidRPr="00FA79C3" w:rsidRDefault="00D3237E" w:rsidP="003C1680">
            <w:pPr>
              <w:ind w:firstLine="567"/>
              <w:jc w:val="both"/>
              <w:rPr>
                <w:sz w:val="22"/>
              </w:rPr>
            </w:pPr>
            <w:r w:rsidRPr="00FA79C3">
              <w:rPr>
                <w:sz w:val="22"/>
              </w:rPr>
              <w:t>2) maksātāja mēneša apliekamā ienākuma objektu taksācijas gada periodam no 1. augusta līdz 31. decembrim nosaka, apliekamo ienākumu, kas gūts no pirmstaksācijas gada 1. decembra līdz taksācijas gada 31. maijam (izņemot pirmstaksācijas gada decembrī gūtos ienākumus no kapitāla pieauguma), dalot ar mēnešu skaitu, kuros gūts ienākums. Valsts ieņēmumu dienesta prognozēto mēneša neapliekamo minimumu aprēķina Ministru kabineta noteikumos noteiktajā kārtībā, izmantojot aprēķināto apliekamā ienākuma objektu par taksācijas gada otro pusgadu un ņemot vērā prognozēto neapliekamā minimuma apmēru, kas aprēķināts taksācijas gada periodam no 1. janvāra līdz 31. jūlijam.</w:t>
            </w:r>
          </w:p>
          <w:p w:rsidR="00D3237E" w:rsidRPr="00FA79C3" w:rsidRDefault="00D3237E" w:rsidP="003C1680">
            <w:pPr>
              <w:ind w:firstLine="567"/>
              <w:jc w:val="both"/>
              <w:rPr>
                <w:sz w:val="22"/>
              </w:rPr>
            </w:pPr>
            <w:r w:rsidRPr="00FA79C3">
              <w:rPr>
                <w:sz w:val="22"/>
              </w:rPr>
              <w:t xml:space="preserve">3) ja Valsts ieņēmumu dienesta rīcībā nav informācijas par maksātāja apliekamajiem ienākumiem vai maksātājam nav gūti ar nodokli apliekamie ienākumi šīs daļas 1. vai 2. punktā minētajos laika periodos, vai maksātājs taksācijas gadā ir ieguvis </w:t>
            </w:r>
            <w:r w:rsidRPr="00321B9D">
              <w:rPr>
                <w:sz w:val="22"/>
                <w:u w:val="single"/>
              </w:rPr>
              <w:t>rezidences statusu</w:t>
            </w:r>
            <w:r w:rsidRPr="00FA79C3">
              <w:rPr>
                <w:sz w:val="22"/>
              </w:rPr>
              <w:t>, Valsts ieņēmumu dienesta prognozētais mēneša neapliekamais minimums atbilst vienai divpadsmitajai daļai no Ministru kabineta noteikumos noteiktā maksimālā gada neapliekamā minimuma, dalot to ar divi.</w:t>
            </w:r>
          </w:p>
          <w:p w:rsidR="00D3237E" w:rsidRPr="00FA79C3" w:rsidRDefault="00D3237E" w:rsidP="003C1680">
            <w:pPr>
              <w:ind w:firstLine="567"/>
              <w:jc w:val="both"/>
              <w:rPr>
                <w:sz w:val="22"/>
              </w:rPr>
            </w:pPr>
            <w:r w:rsidRPr="00FA79C3">
              <w:rPr>
                <w:sz w:val="22"/>
              </w:rPr>
              <w:t>1.</w:t>
            </w:r>
            <w:r w:rsidRPr="00FA79C3">
              <w:rPr>
                <w:sz w:val="22"/>
                <w:vertAlign w:val="superscript"/>
              </w:rPr>
              <w:t>5 </w:t>
            </w:r>
            <w:r w:rsidRPr="00FA79C3">
              <w:rPr>
                <w:sz w:val="22"/>
              </w:rPr>
              <w:t xml:space="preserve">Maksātājam, kas reģistrējies Valsts ieņēmumu dienestā kā saimnieciskās darbības veicējs un nav iesniedzis algas nodokļa grāmatiņu citā ienākumu gūšanas vietā, prognozētais gada diferencētais neapliekamais </w:t>
            </w:r>
            <w:r w:rsidRPr="00FA79C3">
              <w:rPr>
                <w:sz w:val="22"/>
              </w:rPr>
              <w:lastRenderedPageBreak/>
              <w:t>minimums avansa maksājumu aprēķinā Valsts ieņēmumu dienesta elektroniskās deklarēšanas sistēmā tiek ģenerēts automātiski atbilstoši prognozētajam ienākumam no saimnieciskās darbības (ņemot vērā pirmstaksācijas gada ienākumu deklarācijā uzrādītos datus vai paša nodokļa maksātāja prognozētos ienākumus).</w:t>
            </w:r>
          </w:p>
          <w:p w:rsidR="00D3237E" w:rsidRPr="00FA79C3" w:rsidRDefault="00D3237E" w:rsidP="003C1680">
            <w:pPr>
              <w:ind w:firstLine="567"/>
              <w:jc w:val="both"/>
              <w:rPr>
                <w:sz w:val="22"/>
              </w:rPr>
            </w:pPr>
            <w:r w:rsidRPr="00FA79C3">
              <w:rPr>
                <w:sz w:val="22"/>
              </w:rPr>
              <w:t>1.</w:t>
            </w:r>
            <w:r w:rsidRPr="00FA79C3">
              <w:rPr>
                <w:sz w:val="22"/>
                <w:vertAlign w:val="superscript"/>
              </w:rPr>
              <w:t>6 </w:t>
            </w:r>
            <w:r w:rsidRPr="00FA79C3">
              <w:rPr>
                <w:sz w:val="22"/>
              </w:rPr>
              <w:t>Valsts ieņēmumu dienests ienākuma izmaksātājam, kuram ir iesniegta algas nodokļa grāmatiņa, nodrošina ierakstu par maksātājam piemērojamo Valsts ieņēmumu dienesta prognozēto mēneša neapliekamā minimuma apmēru Valsts ieņēmumu dienesta elektroniskās deklarēšanas sistēmas pārskatā "Iesniegto algas nodokļa grāmatiņu dati" šādā kārtībā:</w:t>
            </w:r>
          </w:p>
          <w:p w:rsidR="00D3237E" w:rsidRPr="00FA79C3" w:rsidRDefault="00D3237E" w:rsidP="003C1680">
            <w:pPr>
              <w:ind w:firstLine="567"/>
              <w:jc w:val="both"/>
              <w:rPr>
                <w:sz w:val="22"/>
              </w:rPr>
            </w:pPr>
            <w:r w:rsidRPr="00FA79C3">
              <w:rPr>
                <w:sz w:val="22"/>
              </w:rPr>
              <w:t>1) līdz taksācijas gada 1. janvārim par mēnesī piemērojamo Valsts ieņēmumu dienesta prognozēto mēneša neapliekamā minimuma apmēru taksācijas gadā no 1. janvāra līdz 31. jūlijam, pamatojoties uz aprēķinu, kas veikts, izmantojot Valsts ieņēmumu dienesta rīcībā esošos datus pēc stāvokļa uz pirmstaksācijas gada 15. decembri;</w:t>
            </w:r>
          </w:p>
          <w:p w:rsidR="00D3237E" w:rsidRPr="00FA79C3" w:rsidRDefault="00D3237E" w:rsidP="003C1680">
            <w:pPr>
              <w:ind w:firstLine="567"/>
              <w:jc w:val="both"/>
              <w:rPr>
                <w:sz w:val="22"/>
              </w:rPr>
            </w:pPr>
            <w:r w:rsidRPr="00FA79C3">
              <w:rPr>
                <w:sz w:val="22"/>
              </w:rPr>
              <w:t>2) līdz taksācijas gada 1. augustam par mēnesī piemērojamo Valsts ieņēmumu dienesta prognozēto mēneša neapliekamā minimuma apmēru taksācijas gadā no 1. augusta līdz 31. decembrim, pamatojoties uz aprēķinu, kas veikts, izmantojot Valsts ieņēmumu dienesta rīcībā esošos datus pēc stāvokļa uz taksācijas gada 20. jūliju.</w:t>
            </w:r>
          </w:p>
          <w:p w:rsidR="00D3237E" w:rsidRDefault="00D3237E" w:rsidP="003C1680">
            <w:pPr>
              <w:pStyle w:val="ListParagraph"/>
              <w:ind w:left="0" w:firstLine="567"/>
              <w:rPr>
                <w:sz w:val="22"/>
                <w:szCs w:val="22"/>
              </w:rPr>
            </w:pPr>
            <w:r w:rsidRPr="00FA79C3">
              <w:rPr>
                <w:sz w:val="22"/>
                <w:szCs w:val="22"/>
              </w:rPr>
              <w:t>1.</w:t>
            </w:r>
            <w:r w:rsidRPr="00FA79C3">
              <w:rPr>
                <w:sz w:val="22"/>
                <w:szCs w:val="22"/>
                <w:vertAlign w:val="superscript"/>
              </w:rPr>
              <w:t>7 </w:t>
            </w:r>
            <w:r w:rsidRPr="00FA79C3">
              <w:rPr>
                <w:sz w:val="22"/>
                <w:szCs w:val="22"/>
              </w:rPr>
              <w:t xml:space="preserve">Valsts ieņēmumu dienests divu darba dienu laikā pēc Valsts sociālās apdrošināšanas aģentūras pieprasījuma saņemšanas informē Valsts sociālās apdrošināšanas aģentūru par maksātājam piemērojamo Valsts ieņēmumu dienesta prognozēto mēneša neapliekamā minimuma apmēru par mēnesi, kurā </w:t>
            </w:r>
            <w:r w:rsidRPr="00FA79C3">
              <w:rPr>
                <w:sz w:val="22"/>
                <w:szCs w:val="22"/>
              </w:rPr>
              <w:lastRenderedPageBreak/>
              <w:t>maksātājam ir izsniegta darbnespējas lapa "B".";</w:t>
            </w:r>
          </w:p>
          <w:p w:rsidR="00D3237E" w:rsidRDefault="00D3237E" w:rsidP="003C1680">
            <w:pPr>
              <w:pStyle w:val="ListParagraph"/>
              <w:ind w:left="0" w:firstLine="567"/>
              <w:rPr>
                <w:sz w:val="22"/>
                <w:szCs w:val="22"/>
              </w:rPr>
            </w:pPr>
            <w:r w:rsidRPr="00FA79C3">
              <w:rPr>
                <w:sz w:val="22"/>
                <w:szCs w:val="22"/>
              </w:rPr>
              <w:t xml:space="preserve">aizstāt piektajā daļā skaitli un vārdu "2 820 </w:t>
            </w:r>
            <w:r w:rsidRPr="00FA79C3">
              <w:rPr>
                <w:i/>
                <w:sz w:val="22"/>
                <w:szCs w:val="22"/>
              </w:rPr>
              <w:t>euro</w:t>
            </w:r>
            <w:r w:rsidRPr="00FA79C3">
              <w:rPr>
                <w:sz w:val="22"/>
                <w:szCs w:val="22"/>
              </w:rPr>
              <w:t xml:space="preserve">" ar skaitli un vārdu "3 600 </w:t>
            </w:r>
            <w:r w:rsidRPr="00FA79C3">
              <w:rPr>
                <w:i/>
                <w:sz w:val="22"/>
                <w:szCs w:val="22"/>
              </w:rPr>
              <w:t>euro</w:t>
            </w:r>
            <w:r w:rsidRPr="00FA79C3">
              <w:rPr>
                <w:sz w:val="22"/>
                <w:szCs w:val="22"/>
              </w:rPr>
              <w:t xml:space="preserve">"; </w:t>
            </w:r>
          </w:p>
          <w:p w:rsidR="00D3237E" w:rsidRPr="00FA79C3" w:rsidRDefault="00D3237E" w:rsidP="003C1680">
            <w:pPr>
              <w:ind w:firstLine="567"/>
              <w:jc w:val="both"/>
              <w:rPr>
                <w:sz w:val="22"/>
              </w:rPr>
            </w:pPr>
            <w:r w:rsidRPr="00FA79C3">
              <w:rPr>
                <w:sz w:val="22"/>
              </w:rPr>
              <w:t>aizstāt devītajā daļā skaitļus un vārdus "15. panta 3.</w:t>
            </w:r>
            <w:r w:rsidRPr="00FA79C3">
              <w:rPr>
                <w:sz w:val="22"/>
                <w:vertAlign w:val="superscript"/>
              </w:rPr>
              <w:t>1</w:t>
            </w:r>
            <w:r w:rsidRPr="00FA79C3">
              <w:rPr>
                <w:sz w:val="22"/>
              </w:rPr>
              <w:t xml:space="preserve"> daļā, septītajā un desmitajā daļā noteiktā nodokļa likme" ar skaitli un vārdiem "15. panta piektajā, septītajā, astotajā un divpadsmitajā daļā noteiktā nodokļa likme".</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34</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35</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36</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37</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38</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39</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40</w:t>
            </w:r>
          </w:p>
        </w:tc>
        <w:tc>
          <w:tcPr>
            <w:tcW w:w="3482" w:type="dxa"/>
          </w:tcPr>
          <w:p w:rsidR="00D3237E" w:rsidRPr="006448D3" w:rsidRDefault="00D3237E" w:rsidP="006448D3">
            <w:pPr>
              <w:ind w:firstLine="567"/>
              <w:jc w:val="both"/>
              <w:rPr>
                <w:b/>
                <w:color w:val="000000" w:themeColor="text1"/>
                <w:sz w:val="22"/>
                <w:u w:val="single"/>
                <w:lang w:eastAsia="lv-LV"/>
              </w:rPr>
            </w:pPr>
            <w:r w:rsidRPr="006448D3">
              <w:rPr>
                <w:b/>
                <w:color w:val="000000" w:themeColor="text1"/>
                <w:sz w:val="22"/>
                <w:u w:val="single"/>
                <w:lang w:eastAsia="lv-LV"/>
              </w:rPr>
              <w:lastRenderedPageBreak/>
              <w:t>Frakcija “No sirds Latvijai”</w:t>
            </w:r>
          </w:p>
          <w:p w:rsidR="00D3237E" w:rsidRDefault="00D3237E" w:rsidP="006448D3">
            <w:pPr>
              <w:ind w:firstLine="567"/>
              <w:jc w:val="both"/>
              <w:rPr>
                <w:rFonts w:eastAsia="Times New Roman"/>
                <w:sz w:val="22"/>
                <w:lang w:eastAsia="lv-LV"/>
              </w:rPr>
            </w:pPr>
            <w:r w:rsidRPr="006448D3">
              <w:rPr>
                <w:rFonts w:eastAsia="Times New Roman"/>
                <w:sz w:val="22"/>
                <w:lang w:eastAsia="lv-LV"/>
              </w:rPr>
              <w:t>Izslēgt likumprojekta 14.pantu;</w:t>
            </w:r>
          </w:p>
          <w:p w:rsidR="00D3237E" w:rsidRDefault="00D3237E" w:rsidP="006448D3">
            <w:pPr>
              <w:ind w:firstLine="567"/>
              <w:jc w:val="both"/>
              <w:rPr>
                <w:rFonts w:eastAsia="Times New Roman"/>
                <w:sz w:val="22"/>
                <w:lang w:eastAsia="lv-LV"/>
              </w:rPr>
            </w:pPr>
          </w:p>
          <w:p w:rsidR="00D3237E" w:rsidRPr="006448D3" w:rsidRDefault="00D3237E" w:rsidP="00546405">
            <w:pPr>
              <w:ind w:firstLine="567"/>
              <w:jc w:val="both"/>
              <w:rPr>
                <w:b/>
                <w:color w:val="000000" w:themeColor="text1"/>
                <w:sz w:val="22"/>
                <w:u w:val="single"/>
                <w:lang w:eastAsia="lv-LV"/>
              </w:rPr>
            </w:pPr>
            <w:r w:rsidRPr="006448D3">
              <w:rPr>
                <w:b/>
                <w:color w:val="000000" w:themeColor="text1"/>
                <w:sz w:val="22"/>
                <w:u w:val="single"/>
                <w:lang w:eastAsia="lv-LV"/>
              </w:rPr>
              <w:t>Frakcija “No sirds Latvijai”</w:t>
            </w:r>
          </w:p>
          <w:p w:rsidR="00D3237E" w:rsidRPr="006448D3" w:rsidRDefault="00D3237E" w:rsidP="00546405">
            <w:pPr>
              <w:ind w:firstLine="567"/>
              <w:jc w:val="both"/>
              <w:rPr>
                <w:rFonts w:eastAsia="Times New Roman"/>
                <w:sz w:val="22"/>
                <w:lang w:eastAsia="lv-LV"/>
              </w:rPr>
            </w:pPr>
            <w:r w:rsidRPr="006448D3">
              <w:rPr>
                <w:rFonts w:eastAsia="Times New Roman"/>
                <w:sz w:val="22"/>
                <w:lang w:eastAsia="lv-LV"/>
              </w:rPr>
              <w:t>Izteikt likuma 12.panta pirmo daļu šādā redakcijā:</w:t>
            </w:r>
          </w:p>
          <w:p w:rsidR="00D3237E" w:rsidRDefault="00D3237E" w:rsidP="00546405">
            <w:pPr>
              <w:ind w:firstLine="567"/>
              <w:jc w:val="both"/>
              <w:rPr>
                <w:rFonts w:eastAsia="Times New Roman"/>
                <w:sz w:val="22"/>
                <w:lang w:eastAsia="lv-LV"/>
              </w:rPr>
            </w:pPr>
            <w:r w:rsidRPr="006448D3">
              <w:rPr>
                <w:rFonts w:eastAsia="Times New Roman"/>
                <w:sz w:val="22"/>
                <w:lang w:eastAsia="lv-LV"/>
              </w:rPr>
              <w:t xml:space="preserve">“1.Minimālo mēneša neapliekamo minimumu, kas ir vienāds ar valstī noteikto minimālo mēneša darba algu, piemēro katru </w:t>
            </w:r>
            <w:r w:rsidRPr="00541593">
              <w:rPr>
                <w:rFonts w:eastAsia="Times New Roman"/>
                <w:sz w:val="22"/>
                <w:lang w:eastAsia="lv-LV"/>
              </w:rPr>
              <w:t>mēnesi ienākumu gūšanas vietā, kur iesniegta maksātāja algas nodokļu grāmatiņa, apliekamajam ienākumam.”</w:t>
            </w:r>
          </w:p>
          <w:p w:rsidR="00D3237E" w:rsidRDefault="00D3237E" w:rsidP="00546405">
            <w:pPr>
              <w:ind w:firstLine="567"/>
              <w:jc w:val="both"/>
              <w:rPr>
                <w:rFonts w:eastAsia="Times New Roman"/>
                <w:sz w:val="22"/>
                <w:lang w:eastAsia="lv-LV"/>
              </w:rPr>
            </w:pPr>
          </w:p>
          <w:p w:rsidR="00D3237E" w:rsidRPr="008A5B7A" w:rsidRDefault="00D3237E" w:rsidP="00321B9D">
            <w:pPr>
              <w:ind w:firstLine="567"/>
              <w:jc w:val="both"/>
              <w:rPr>
                <w:b/>
                <w:color w:val="000000" w:themeColor="text1"/>
                <w:sz w:val="22"/>
                <w:u w:val="single"/>
                <w:lang w:eastAsia="lv-LV"/>
              </w:rPr>
            </w:pPr>
            <w:r w:rsidRPr="008A5B7A">
              <w:rPr>
                <w:b/>
                <w:color w:val="000000" w:themeColor="text1"/>
                <w:sz w:val="22"/>
                <w:u w:val="single"/>
                <w:lang w:eastAsia="lv-LV"/>
              </w:rPr>
              <w:t>Frakcija “No sirds Latvijai”</w:t>
            </w:r>
          </w:p>
          <w:p w:rsidR="00D3237E" w:rsidRDefault="00D3237E" w:rsidP="00321B9D">
            <w:pPr>
              <w:ind w:firstLine="567"/>
              <w:jc w:val="both"/>
              <w:rPr>
                <w:rFonts w:eastAsia="Times New Roman"/>
                <w:sz w:val="22"/>
                <w:lang w:eastAsia="lv-LV"/>
              </w:rPr>
            </w:pPr>
            <w:r w:rsidRPr="008A5B7A">
              <w:rPr>
                <w:rFonts w:eastAsia="Times New Roman"/>
                <w:sz w:val="22"/>
                <w:lang w:eastAsia="lv-LV"/>
              </w:rPr>
              <w:lastRenderedPageBreak/>
              <w:t>Izslēgt likuma 12.panta 1.</w:t>
            </w:r>
            <w:r w:rsidRPr="008A5B7A">
              <w:rPr>
                <w:rFonts w:eastAsia="Times New Roman"/>
                <w:sz w:val="22"/>
                <w:vertAlign w:val="superscript"/>
                <w:lang w:eastAsia="lv-LV"/>
              </w:rPr>
              <w:t>1</w:t>
            </w:r>
            <w:r w:rsidRPr="008A5B7A">
              <w:rPr>
                <w:rFonts w:eastAsia="Times New Roman"/>
                <w:sz w:val="22"/>
                <w:lang w:eastAsia="lv-LV"/>
              </w:rPr>
              <w:t>, 1.</w:t>
            </w:r>
            <w:r w:rsidRPr="008A5B7A">
              <w:rPr>
                <w:rFonts w:eastAsia="Times New Roman"/>
                <w:sz w:val="22"/>
                <w:vertAlign w:val="superscript"/>
                <w:lang w:eastAsia="lv-LV"/>
              </w:rPr>
              <w:t>2</w:t>
            </w:r>
            <w:r w:rsidRPr="008A5B7A">
              <w:rPr>
                <w:rFonts w:eastAsia="Times New Roman"/>
                <w:sz w:val="22"/>
                <w:lang w:eastAsia="lv-LV"/>
              </w:rPr>
              <w:t>, 1.</w:t>
            </w:r>
            <w:r w:rsidRPr="008A5B7A">
              <w:rPr>
                <w:rFonts w:eastAsia="Times New Roman"/>
                <w:sz w:val="22"/>
                <w:vertAlign w:val="superscript"/>
                <w:lang w:eastAsia="lv-LV"/>
              </w:rPr>
              <w:t>3</w:t>
            </w:r>
            <w:r w:rsidRPr="008A5B7A">
              <w:rPr>
                <w:rFonts w:eastAsia="Times New Roman"/>
                <w:sz w:val="22"/>
                <w:lang w:eastAsia="lv-LV"/>
              </w:rPr>
              <w:t>, un 4.</w:t>
            </w:r>
            <w:r w:rsidRPr="008A5B7A">
              <w:rPr>
                <w:rFonts w:eastAsia="Times New Roman"/>
                <w:sz w:val="22"/>
                <w:vertAlign w:val="superscript"/>
                <w:lang w:eastAsia="lv-LV"/>
              </w:rPr>
              <w:t>2</w:t>
            </w:r>
            <w:r w:rsidRPr="008A5B7A">
              <w:rPr>
                <w:rFonts w:eastAsia="Times New Roman"/>
                <w:sz w:val="22"/>
                <w:lang w:eastAsia="lv-LV"/>
              </w:rPr>
              <w:t xml:space="preserve"> daļu.</w:t>
            </w:r>
          </w:p>
          <w:p w:rsidR="00D3237E" w:rsidRDefault="00D3237E" w:rsidP="00321B9D">
            <w:pPr>
              <w:ind w:firstLine="567"/>
              <w:jc w:val="both"/>
              <w:rPr>
                <w:rFonts w:eastAsia="Times New Roman"/>
                <w:sz w:val="22"/>
                <w:lang w:eastAsia="lv-LV"/>
              </w:rPr>
            </w:pPr>
          </w:p>
          <w:p w:rsidR="00D3237E" w:rsidRPr="008A5B7A" w:rsidRDefault="00D3237E" w:rsidP="00321B9D">
            <w:pPr>
              <w:ind w:firstLine="567"/>
              <w:jc w:val="both"/>
              <w:rPr>
                <w:b/>
                <w:color w:val="000000" w:themeColor="text1"/>
                <w:sz w:val="22"/>
                <w:u w:val="single"/>
                <w:lang w:eastAsia="lv-LV"/>
              </w:rPr>
            </w:pPr>
            <w:r w:rsidRPr="008A5B7A">
              <w:rPr>
                <w:b/>
                <w:color w:val="000000" w:themeColor="text1"/>
                <w:sz w:val="22"/>
                <w:u w:val="single"/>
                <w:lang w:eastAsia="lv-LV"/>
              </w:rPr>
              <w:t>Frakcija “No sirds Latvijai”</w:t>
            </w:r>
          </w:p>
          <w:p w:rsidR="00D3237E" w:rsidRPr="008A5B7A" w:rsidRDefault="00D3237E" w:rsidP="00321B9D">
            <w:pPr>
              <w:ind w:firstLine="567"/>
              <w:jc w:val="both"/>
              <w:rPr>
                <w:rFonts w:eastAsia="Times New Roman"/>
                <w:sz w:val="22"/>
                <w:lang w:eastAsia="lv-LV"/>
              </w:rPr>
            </w:pPr>
            <w:r w:rsidRPr="008A5B7A">
              <w:rPr>
                <w:rFonts w:eastAsia="Times New Roman"/>
                <w:sz w:val="22"/>
                <w:lang w:eastAsia="lv-LV"/>
              </w:rPr>
              <w:t xml:space="preserve">Aizstāt likuma 12.panta piektajā daļā vārdus “neapliekamais minimums ir 2820 </w:t>
            </w:r>
            <w:r w:rsidRPr="008A5B7A">
              <w:rPr>
                <w:rFonts w:eastAsia="Times New Roman"/>
                <w:i/>
                <w:sz w:val="22"/>
                <w:lang w:eastAsia="lv-LV"/>
              </w:rPr>
              <w:t>eiro</w:t>
            </w:r>
            <w:r w:rsidRPr="008A5B7A">
              <w:rPr>
                <w:rFonts w:eastAsia="Times New Roman"/>
                <w:sz w:val="22"/>
                <w:lang w:eastAsia="lv-LV"/>
              </w:rPr>
              <w:t xml:space="preserve"> gadā (šā likuma izpratnē – pensionāra neapliekamais minimums)” ar vārdiem “neapliekamais minimums mēnesī ir vienāds ar valstī noteikto minimālo mēneša darba algas apmēru ”</w:t>
            </w:r>
            <w:r>
              <w:rPr>
                <w:rFonts w:eastAsia="Times New Roman"/>
                <w:sz w:val="22"/>
                <w:lang w:eastAsia="lv-LV"/>
              </w:rPr>
              <w:t xml:space="preserve">. </w:t>
            </w:r>
            <w:r>
              <w:rPr>
                <w:rStyle w:val="FootnoteReference"/>
                <w:rFonts w:eastAsia="Times New Roman"/>
                <w:sz w:val="22"/>
                <w:lang w:eastAsia="lv-LV"/>
              </w:rPr>
              <w:footnoteReference w:id="7"/>
            </w:r>
          </w:p>
          <w:p w:rsidR="00D3237E" w:rsidRDefault="00D3237E" w:rsidP="00926442">
            <w:pPr>
              <w:ind w:firstLine="567"/>
              <w:jc w:val="both"/>
              <w:rPr>
                <w:b/>
                <w:sz w:val="22"/>
                <w:u w:val="single"/>
              </w:rPr>
            </w:pPr>
          </w:p>
          <w:p w:rsidR="00D3237E" w:rsidRPr="003F3749" w:rsidRDefault="00D3237E" w:rsidP="00926442">
            <w:pPr>
              <w:ind w:firstLine="567"/>
              <w:jc w:val="both"/>
              <w:rPr>
                <w:rFonts w:eastAsia="Times New Roman"/>
                <w:b/>
                <w:iCs/>
                <w:sz w:val="22"/>
                <w:u w:val="single"/>
              </w:rPr>
            </w:pPr>
            <w:r w:rsidRPr="003F3749">
              <w:rPr>
                <w:b/>
                <w:sz w:val="22"/>
                <w:u w:val="single"/>
              </w:rPr>
              <w:t>Deputāts I.Pimenovs</w:t>
            </w:r>
          </w:p>
          <w:p w:rsidR="00D3237E" w:rsidRDefault="00D3237E" w:rsidP="00926442">
            <w:pPr>
              <w:ind w:firstLine="567"/>
              <w:jc w:val="both"/>
              <w:rPr>
                <w:sz w:val="22"/>
              </w:rPr>
            </w:pPr>
            <w:r w:rsidRPr="003F3749">
              <w:rPr>
                <w:sz w:val="22"/>
              </w:rPr>
              <w:t>Izslēgt likumprojekta 14. panta (attiecībā uz likuma 12. pantu) pirmo daļu (izslēgt vārdus “izteikt pirmās daļas pirmo teikumu šādā redakcijā: “Valsts ieņēmumu dienesta prognozēto mēneša neapliekamo minimumu piemēro katru mēnesi ienākuma gūšanas vietā, kur iesniegta maksātāja algas nodokļa grāmatiņa, apliekamajam ienākumam, kuram tiek piemērota šā likuma 15. panta otrajā vai trešajā daļā noteiktā likme.”;”).</w:t>
            </w:r>
            <w:r>
              <w:rPr>
                <w:sz w:val="22"/>
              </w:rPr>
              <w:t xml:space="preserve"> </w:t>
            </w:r>
          </w:p>
          <w:p w:rsidR="00D3237E" w:rsidRDefault="00D3237E" w:rsidP="00926442">
            <w:pPr>
              <w:ind w:firstLine="567"/>
              <w:jc w:val="both"/>
              <w:rPr>
                <w:sz w:val="22"/>
              </w:rPr>
            </w:pPr>
          </w:p>
          <w:p w:rsidR="00D3237E" w:rsidRPr="003F3749" w:rsidRDefault="00D3237E" w:rsidP="0059381A">
            <w:pPr>
              <w:ind w:firstLine="567"/>
              <w:jc w:val="both"/>
              <w:rPr>
                <w:rFonts w:eastAsia="Times New Roman"/>
                <w:b/>
                <w:iCs/>
                <w:sz w:val="22"/>
                <w:u w:val="single"/>
              </w:rPr>
            </w:pPr>
            <w:r w:rsidRPr="003F3749">
              <w:rPr>
                <w:b/>
                <w:sz w:val="22"/>
                <w:u w:val="single"/>
              </w:rPr>
              <w:t>Deputāts I.Pimenovs</w:t>
            </w:r>
          </w:p>
          <w:p w:rsidR="00D3237E" w:rsidRPr="003F3749" w:rsidRDefault="00D3237E" w:rsidP="0059381A">
            <w:pPr>
              <w:ind w:firstLine="567"/>
              <w:jc w:val="both"/>
              <w:rPr>
                <w:sz w:val="22"/>
              </w:rPr>
            </w:pPr>
            <w:r w:rsidRPr="003F3749">
              <w:rPr>
                <w:sz w:val="22"/>
              </w:rPr>
              <w:t xml:space="preserve">Izslēgt likumprojekta 14. panta trešo daļu (likuma </w:t>
            </w:r>
            <w:r w:rsidRPr="003F3749">
              <w:rPr>
                <w:sz w:val="22"/>
              </w:rPr>
              <w:lastRenderedPageBreak/>
              <w:t>12. panta papildinājumu ar 1.</w:t>
            </w:r>
            <w:r w:rsidRPr="003F3749">
              <w:rPr>
                <w:sz w:val="22"/>
                <w:vertAlign w:val="superscript"/>
              </w:rPr>
              <w:t>4</w:t>
            </w:r>
            <w:r w:rsidRPr="003F3749">
              <w:rPr>
                <w:sz w:val="22"/>
              </w:rPr>
              <w:t>, 1.</w:t>
            </w:r>
            <w:r w:rsidRPr="003F3749">
              <w:rPr>
                <w:sz w:val="22"/>
                <w:vertAlign w:val="superscript"/>
              </w:rPr>
              <w:t>5</w:t>
            </w:r>
            <w:r w:rsidRPr="003F3749">
              <w:rPr>
                <w:sz w:val="22"/>
              </w:rPr>
              <w:t>, 1.</w:t>
            </w:r>
            <w:r w:rsidRPr="003F3749">
              <w:rPr>
                <w:sz w:val="22"/>
                <w:vertAlign w:val="superscript"/>
              </w:rPr>
              <w:t xml:space="preserve">6 </w:t>
            </w:r>
            <w:r w:rsidRPr="003F3749">
              <w:rPr>
                <w:sz w:val="22"/>
              </w:rPr>
              <w:t>un 1.</w:t>
            </w:r>
            <w:r w:rsidRPr="003F3749">
              <w:rPr>
                <w:sz w:val="22"/>
                <w:vertAlign w:val="superscript"/>
              </w:rPr>
              <w:t xml:space="preserve">7 </w:t>
            </w:r>
            <w:r w:rsidRPr="003F3749">
              <w:rPr>
                <w:sz w:val="22"/>
              </w:rPr>
              <w:t>daļu).</w:t>
            </w:r>
          </w:p>
          <w:p w:rsidR="00D3237E" w:rsidRDefault="00D3237E" w:rsidP="006448D3">
            <w:pPr>
              <w:ind w:firstLine="567"/>
              <w:jc w:val="both"/>
              <w:rPr>
                <w:rFonts w:eastAsia="Times New Roman"/>
                <w:sz w:val="22"/>
                <w:lang w:eastAsia="lv-LV"/>
              </w:rPr>
            </w:pPr>
          </w:p>
          <w:p w:rsidR="00D3237E" w:rsidRPr="00546405" w:rsidRDefault="00D3237E" w:rsidP="00546405">
            <w:pPr>
              <w:tabs>
                <w:tab w:val="left" w:pos="993"/>
              </w:tabs>
              <w:ind w:firstLine="567"/>
              <w:jc w:val="both"/>
              <w:rPr>
                <w:b/>
                <w:sz w:val="22"/>
                <w:u w:val="single"/>
              </w:rPr>
            </w:pPr>
            <w:r w:rsidRPr="00546405">
              <w:rPr>
                <w:b/>
                <w:sz w:val="22"/>
                <w:u w:val="single"/>
              </w:rPr>
              <w:t xml:space="preserve">Juridiskais birojs </w:t>
            </w:r>
          </w:p>
          <w:p w:rsidR="00D3237E" w:rsidRPr="006114AC" w:rsidRDefault="00D3237E" w:rsidP="00546405">
            <w:pPr>
              <w:tabs>
                <w:tab w:val="left" w:pos="993"/>
              </w:tabs>
              <w:ind w:firstLine="567"/>
              <w:jc w:val="both"/>
              <w:rPr>
                <w:sz w:val="22"/>
              </w:rPr>
            </w:pPr>
            <w:r w:rsidRPr="006114AC">
              <w:rPr>
                <w:sz w:val="22"/>
              </w:rPr>
              <w:t>Ierosinām aizstāt likuma 12. panta 1.</w:t>
            </w:r>
            <w:r w:rsidRPr="006114AC">
              <w:rPr>
                <w:sz w:val="22"/>
                <w:vertAlign w:val="superscript"/>
              </w:rPr>
              <w:t>4</w:t>
            </w:r>
            <w:r w:rsidRPr="006114AC">
              <w:rPr>
                <w:sz w:val="22"/>
              </w:rPr>
              <w:t xml:space="preserve"> daļas 3. punktā (likumprojekta 14. pants) vārdus “rezidences statusu” ar vārdiem “rezidenta statusu”.</w:t>
            </w:r>
          </w:p>
          <w:p w:rsidR="00D3237E" w:rsidRPr="008A5B7A" w:rsidRDefault="00D3237E" w:rsidP="008A5B7A">
            <w:pPr>
              <w:ind w:firstLine="567"/>
              <w:jc w:val="both"/>
              <w:rPr>
                <w:rFonts w:eastAsia="Times New Roman"/>
                <w:sz w:val="22"/>
                <w:lang w:eastAsia="lv-LV"/>
              </w:rPr>
            </w:pPr>
          </w:p>
          <w:p w:rsidR="00D3237E" w:rsidRPr="008A5B7A" w:rsidRDefault="00D3237E" w:rsidP="008A5B7A">
            <w:pPr>
              <w:ind w:firstLine="567"/>
              <w:jc w:val="both"/>
              <w:rPr>
                <w:rFonts w:eastAsia="Times New Roman"/>
                <w:sz w:val="22"/>
                <w:lang w:eastAsia="lv-LV"/>
              </w:rPr>
            </w:pPr>
          </w:p>
          <w:p w:rsidR="00D3237E" w:rsidRPr="008A5B7A" w:rsidRDefault="00D3237E" w:rsidP="008A5B7A">
            <w:pPr>
              <w:ind w:firstLine="567"/>
              <w:jc w:val="both"/>
              <w:rPr>
                <w:rFonts w:eastAsia="Times New Roman"/>
                <w:color w:val="000000"/>
                <w:sz w:val="22"/>
                <w:lang w:eastAsia="lv-LV"/>
              </w:rPr>
            </w:pPr>
          </w:p>
          <w:p w:rsidR="00D3237E" w:rsidRPr="006448D3" w:rsidRDefault="00D3237E" w:rsidP="006448D3">
            <w:pPr>
              <w:ind w:firstLine="567"/>
              <w:jc w:val="both"/>
              <w:rPr>
                <w:rFonts w:eastAsia="Times New Roman"/>
                <w:color w:val="000000"/>
                <w:sz w:val="22"/>
                <w:lang w:eastAsia="lv-LV"/>
              </w:rPr>
            </w:pPr>
          </w:p>
        </w:tc>
        <w:tc>
          <w:tcPr>
            <w:tcW w:w="1275" w:type="dxa"/>
          </w:tcPr>
          <w:p w:rsidR="00D3237E" w:rsidRDefault="006E321B" w:rsidP="006E321B">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r w:rsidRPr="00E96987">
              <w:rPr>
                <w:rFonts w:eastAsia="Times New Roman"/>
                <w:b/>
                <w:color w:val="000000"/>
                <w:sz w:val="22"/>
                <w:lang w:eastAsia="lv-LV"/>
              </w:rPr>
              <w:t>Neatbalsta</w:t>
            </w: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r w:rsidRPr="00E96987">
              <w:rPr>
                <w:rFonts w:eastAsia="Times New Roman"/>
                <w:b/>
                <w:color w:val="000000"/>
                <w:sz w:val="22"/>
                <w:lang w:eastAsia="lv-LV"/>
              </w:rPr>
              <w:t>Neatbalsta</w:t>
            </w: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r w:rsidRPr="00E96987">
              <w:rPr>
                <w:rFonts w:eastAsia="Times New Roman"/>
                <w:b/>
                <w:color w:val="000000"/>
                <w:sz w:val="22"/>
                <w:lang w:eastAsia="lv-LV"/>
              </w:rPr>
              <w:t>Neatbalsta</w:t>
            </w: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r w:rsidRPr="00E96987">
              <w:rPr>
                <w:rFonts w:eastAsia="Times New Roman"/>
                <w:b/>
                <w:color w:val="000000"/>
                <w:sz w:val="22"/>
                <w:lang w:eastAsia="lv-LV"/>
              </w:rPr>
              <w:t>Neatbalsta</w:t>
            </w: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r w:rsidRPr="00E96987">
              <w:rPr>
                <w:rFonts w:eastAsia="Times New Roman"/>
                <w:b/>
                <w:color w:val="000000"/>
                <w:sz w:val="22"/>
                <w:lang w:eastAsia="lv-LV"/>
              </w:rPr>
              <w:t>Neatbalsta</w:t>
            </w: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6E321B" w:rsidRDefault="006E321B" w:rsidP="006E321B">
            <w:pPr>
              <w:jc w:val="both"/>
              <w:rPr>
                <w:rFonts w:eastAsia="Times New Roman"/>
                <w:b/>
                <w:color w:val="000000"/>
                <w:sz w:val="22"/>
                <w:lang w:eastAsia="lv-LV"/>
              </w:rPr>
            </w:pPr>
            <w:r>
              <w:rPr>
                <w:rFonts w:eastAsia="Times New Roman"/>
                <w:b/>
                <w:color w:val="000000"/>
                <w:sz w:val="22"/>
                <w:lang w:eastAsia="lv-LV"/>
              </w:rPr>
              <w:t>A</w:t>
            </w:r>
            <w:r w:rsidRPr="00E96987">
              <w:rPr>
                <w:rFonts w:eastAsia="Times New Roman"/>
                <w:b/>
                <w:color w:val="000000"/>
                <w:sz w:val="22"/>
                <w:lang w:eastAsia="lv-LV"/>
              </w:rPr>
              <w:t>tbalsta</w:t>
            </w:r>
          </w:p>
          <w:p w:rsidR="006E321B" w:rsidRDefault="006E321B" w:rsidP="006E321B">
            <w:pPr>
              <w:jc w:val="both"/>
              <w:rPr>
                <w:rFonts w:eastAsia="Times New Roman"/>
                <w:b/>
                <w:color w:val="000000"/>
                <w:sz w:val="22"/>
                <w:lang w:eastAsia="lv-LV"/>
              </w:rPr>
            </w:pPr>
          </w:p>
          <w:p w:rsidR="006E321B" w:rsidRPr="0085117D" w:rsidRDefault="006E321B" w:rsidP="006E321B">
            <w:pPr>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962F1F" w:rsidRDefault="00D3237E" w:rsidP="00962F1F">
            <w:pPr>
              <w:ind w:firstLine="567"/>
              <w:jc w:val="both"/>
              <w:rPr>
                <w:b/>
                <w:bCs/>
                <w:sz w:val="22"/>
              </w:rPr>
            </w:pPr>
            <w:r w:rsidRPr="00962F1F">
              <w:rPr>
                <w:b/>
                <w:bCs/>
                <w:sz w:val="22"/>
              </w:rPr>
              <w:lastRenderedPageBreak/>
              <w:t>13. pants. Atvieglojumi maksātājam</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1. Maksātājam paredzēti šādi atvieglojumi:</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1) par katras šajā punktā minētās personas uzturēšanu, ja šai personai nav piešķirta pensija un tā nesaņem pensiju saskaņā ar likumu "Par valsts pensijām" vai citas valsts pensiju, izņemot apgādnieka zaudējuma pensiju — Ministru kabineta noteiktajā apmērā vienam no apgādniekiem:</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a) par nepilngadīgu bērnu,</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b) par bērnu, kamēr viņš turpina vispārējās, profesionālās, augstākās vai speciālās izglītības iegūšanu, bet ne ilgāk kā līdz 24 gadu vecuma sasniegšanai,</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 xml:space="preserve">c) </w:t>
            </w:r>
            <w:r w:rsidRPr="00962F1F">
              <w:rPr>
                <w:rFonts w:eastAsia="Times New Roman"/>
                <w:i/>
                <w:iCs/>
                <w:sz w:val="22"/>
                <w:lang w:eastAsia="lv-LV"/>
              </w:rPr>
              <w:t xml:space="preserve">(izslēgts ar </w:t>
            </w:r>
            <w:hyperlink r:id="rId103" w:tgtFrame="_blank" w:history="1">
              <w:r w:rsidRPr="00962F1F">
                <w:rPr>
                  <w:rFonts w:eastAsia="Times New Roman"/>
                  <w:i/>
                  <w:iCs/>
                  <w:sz w:val="22"/>
                  <w:lang w:eastAsia="lv-LV"/>
                </w:rPr>
                <w:t>30.11.2015</w:t>
              </w:r>
            </w:hyperlink>
            <w:r w:rsidRPr="00962F1F">
              <w:rPr>
                <w:rFonts w:eastAsia="Times New Roman"/>
                <w:i/>
                <w:iCs/>
                <w:sz w:val="22"/>
                <w:lang w:eastAsia="lv-LV"/>
              </w:rPr>
              <w:t>. likumu)</w:t>
            </w:r>
            <w:r w:rsidRPr="00962F1F">
              <w:rPr>
                <w:rFonts w:eastAsia="Times New Roman"/>
                <w:sz w:val="22"/>
                <w:lang w:eastAsia="lv-LV"/>
              </w:rPr>
              <w:t>,</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 xml:space="preserve">d) </w:t>
            </w:r>
            <w:r w:rsidRPr="00962F1F">
              <w:rPr>
                <w:rFonts w:eastAsia="Times New Roman"/>
                <w:i/>
                <w:iCs/>
                <w:sz w:val="22"/>
                <w:lang w:eastAsia="lv-LV"/>
              </w:rPr>
              <w:t xml:space="preserve">(izslēgts ar </w:t>
            </w:r>
            <w:hyperlink r:id="rId104" w:tgtFrame="_blank" w:history="1">
              <w:r w:rsidRPr="00962F1F">
                <w:rPr>
                  <w:rFonts w:eastAsia="Times New Roman"/>
                  <w:i/>
                  <w:iCs/>
                  <w:sz w:val="22"/>
                  <w:lang w:eastAsia="lv-LV"/>
                </w:rPr>
                <w:t>30.11.2015</w:t>
              </w:r>
            </w:hyperlink>
            <w:r w:rsidRPr="00962F1F">
              <w:rPr>
                <w:rFonts w:eastAsia="Times New Roman"/>
                <w:i/>
                <w:iCs/>
                <w:sz w:val="22"/>
                <w:lang w:eastAsia="lv-LV"/>
              </w:rPr>
              <w:t>. likumu)</w:t>
            </w:r>
            <w:r w:rsidRPr="00962F1F">
              <w:rPr>
                <w:rFonts w:eastAsia="Times New Roman"/>
                <w:sz w:val="22"/>
                <w:lang w:eastAsia="lv-LV"/>
              </w:rPr>
              <w:t>,</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e) par mazbērnu vai audzināšanā paņemtu bērnu, ja no viņa vecākiem nav iespējams piedzīt uzturnaudu (alimentus), arī tikmēr, kamēr viņš turpina vispārējās, profesionālās, augstākās vai speciālās izglītības iegūšanu, bet ne ilgāk kā līdz 24 gadu vecuma sasniegšanai,</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f) par nepilngadīgu brāli un māsu, kā arī par brāli un māsu, kamēr brālis un māsa turpina vispārējās, profesionālās, augstākās vai speciālās izglītības iegūšanu, bet ne ilgāk kā līdz 24 gadu vecuma sasniegšanai, ja viņiem nav darbaspējīgu vecāku,</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lastRenderedPageBreak/>
              <w:t>g) par šā punkta "a", "b", "e", "f" un "i" apakšpunktā minēto personu, kā arī nestrādājošu laulāto apgādībā esošu nepilngadīgu bērnu;</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 xml:space="preserve">h) </w:t>
            </w:r>
            <w:r w:rsidRPr="00962F1F">
              <w:rPr>
                <w:rFonts w:eastAsia="Times New Roman"/>
                <w:i/>
                <w:iCs/>
                <w:sz w:val="22"/>
                <w:lang w:eastAsia="lv-LV"/>
              </w:rPr>
              <w:t xml:space="preserve">(izslēgts ar </w:t>
            </w:r>
            <w:hyperlink r:id="rId105" w:tgtFrame="_blank" w:history="1">
              <w:r w:rsidRPr="00962F1F">
                <w:rPr>
                  <w:rFonts w:eastAsia="Times New Roman"/>
                  <w:i/>
                  <w:iCs/>
                  <w:sz w:val="22"/>
                  <w:lang w:eastAsia="lv-LV"/>
                </w:rPr>
                <w:t>30.11.2015</w:t>
              </w:r>
            </w:hyperlink>
            <w:r w:rsidRPr="00962F1F">
              <w:rPr>
                <w:rFonts w:eastAsia="Times New Roman"/>
                <w:i/>
                <w:iCs/>
                <w:sz w:val="22"/>
                <w:lang w:eastAsia="lv-LV"/>
              </w:rPr>
              <w:t>. likumu)</w:t>
            </w:r>
            <w:r w:rsidRPr="00962F1F">
              <w:rPr>
                <w:rFonts w:eastAsia="Times New Roman"/>
                <w:sz w:val="22"/>
                <w:lang w:eastAsia="lv-LV"/>
              </w:rPr>
              <w:t>,</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i) par maksātāju aizbildnībā vai aizgādnībā esošu personu,</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j) par laulāto, vecākiem, vecvecākiem un bērniem, kas sasnieguši 18 gadu vecumu, ja minētās personas nav strādājošas un saskaņā ar normatīvajiem aktiem ir atzītas par personām ar invaliditāti;</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k) par nestrādājošu laulāto, kura apgādībā ir nepilngadīgs bērns, kas saskaņā ar normatīvajiem aktiem ir atzīts par personu ar invaliditāti;</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 xml:space="preserve">2) </w:t>
            </w:r>
            <w:r w:rsidRPr="00962F1F">
              <w:rPr>
                <w:rFonts w:eastAsia="Times New Roman"/>
                <w:i/>
                <w:iCs/>
                <w:sz w:val="22"/>
                <w:lang w:eastAsia="lv-LV"/>
              </w:rPr>
              <w:t xml:space="preserve">(izslēgts ar </w:t>
            </w:r>
            <w:hyperlink r:id="rId106" w:tgtFrame="_blank" w:history="1">
              <w:r w:rsidRPr="00962F1F">
                <w:rPr>
                  <w:rFonts w:eastAsia="Times New Roman"/>
                  <w:i/>
                  <w:iCs/>
                  <w:sz w:val="22"/>
                  <w:lang w:eastAsia="lv-LV"/>
                </w:rPr>
                <w:t>14.11.2008</w:t>
              </w:r>
            </w:hyperlink>
            <w:r w:rsidRPr="00962F1F">
              <w:rPr>
                <w:rFonts w:eastAsia="Times New Roman"/>
                <w:i/>
                <w:iCs/>
                <w:sz w:val="22"/>
                <w:lang w:eastAsia="lv-LV"/>
              </w:rPr>
              <w:t>. likumu)</w:t>
            </w:r>
            <w:r w:rsidRPr="00962F1F">
              <w:rPr>
                <w:rFonts w:eastAsia="Times New Roman"/>
                <w:sz w:val="22"/>
                <w:lang w:eastAsia="lv-LV"/>
              </w:rPr>
              <w:t>;</w:t>
            </w:r>
          </w:p>
          <w:p w:rsidR="00D3237E" w:rsidRPr="00962F1F" w:rsidRDefault="00D3237E" w:rsidP="00962F1F">
            <w:pPr>
              <w:ind w:firstLine="567"/>
              <w:jc w:val="both"/>
              <w:rPr>
                <w:rFonts w:eastAsia="Times New Roman"/>
                <w:sz w:val="22"/>
                <w:lang w:eastAsia="lv-LV"/>
              </w:rPr>
            </w:pPr>
            <w:r w:rsidRPr="00962F1F">
              <w:rPr>
                <w:rFonts w:eastAsia="Times New Roman"/>
                <w:sz w:val="22"/>
                <w:lang w:eastAsia="lv-LV"/>
              </w:rPr>
              <w:t xml:space="preserve">3) </w:t>
            </w:r>
            <w:r w:rsidRPr="00962F1F">
              <w:rPr>
                <w:rFonts w:eastAsia="Times New Roman"/>
                <w:i/>
                <w:iCs/>
                <w:sz w:val="22"/>
                <w:lang w:eastAsia="lv-LV"/>
              </w:rPr>
              <w:t xml:space="preserve">(izslēgts ar </w:t>
            </w:r>
            <w:hyperlink r:id="rId107" w:tgtFrame="_blank" w:history="1">
              <w:r w:rsidRPr="00962F1F">
                <w:rPr>
                  <w:rFonts w:eastAsia="Times New Roman"/>
                  <w:i/>
                  <w:iCs/>
                  <w:sz w:val="22"/>
                  <w:lang w:eastAsia="lv-LV"/>
                </w:rPr>
                <w:t>14.11.2008</w:t>
              </w:r>
            </w:hyperlink>
            <w:r w:rsidRPr="00962F1F">
              <w:rPr>
                <w:rFonts w:eastAsia="Times New Roman"/>
                <w:i/>
                <w:iCs/>
                <w:sz w:val="22"/>
                <w:lang w:eastAsia="lv-LV"/>
              </w:rPr>
              <w:t>. likumu)</w:t>
            </w:r>
            <w:r w:rsidRPr="00962F1F">
              <w:rPr>
                <w:rFonts w:eastAsia="Times New Roman"/>
                <w:sz w:val="22"/>
                <w:lang w:eastAsia="lv-LV"/>
              </w:rPr>
              <w:t>;</w:t>
            </w:r>
          </w:p>
          <w:p w:rsidR="00D3237E" w:rsidRPr="00962F1F" w:rsidRDefault="00D3237E" w:rsidP="00764B8B">
            <w:pPr>
              <w:ind w:firstLine="567"/>
              <w:jc w:val="both"/>
              <w:rPr>
                <w:b/>
                <w:bCs/>
                <w:sz w:val="22"/>
              </w:rPr>
            </w:pPr>
            <w:r w:rsidRPr="00962F1F">
              <w:rPr>
                <w:rFonts w:eastAsia="Times New Roman"/>
                <w:sz w:val="22"/>
                <w:lang w:eastAsia="lv-LV"/>
              </w:rPr>
              <w:t xml:space="preserve">4) personām, kuras saskaņā ar normatīvajiem aktiem ir atzītas par personām ar </w:t>
            </w:r>
            <w:r w:rsidRPr="00962F1F">
              <w:rPr>
                <w:rFonts w:eastAsia="Times New Roman"/>
                <w:sz w:val="22"/>
                <w:lang w:eastAsia="lv-LV"/>
              </w:rPr>
              <w:lastRenderedPageBreak/>
              <w:t>invaliditāti vai politiski represētām personām, nodokļu papildu atvieglojumu apmēru un to piemērošanas kārtību nosaka Ministru kabinets.</w:t>
            </w:r>
          </w:p>
        </w:tc>
        <w:tc>
          <w:tcPr>
            <w:tcW w:w="4423" w:type="dxa"/>
            <w:shd w:val="clear" w:color="auto" w:fill="auto"/>
          </w:tcPr>
          <w:p w:rsidR="00D3237E" w:rsidRPr="00FA79C3" w:rsidRDefault="00D3237E" w:rsidP="00E304AA">
            <w:pPr>
              <w:tabs>
                <w:tab w:val="left" w:pos="1134"/>
              </w:tabs>
              <w:ind w:firstLine="567"/>
              <w:contextualSpacing/>
              <w:jc w:val="both"/>
              <w:rPr>
                <w:sz w:val="22"/>
              </w:rPr>
            </w:pP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t>41</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42</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43</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44</w:t>
            </w:r>
          </w:p>
          <w:p w:rsidR="00D3237E" w:rsidRPr="00FD4CE9" w:rsidRDefault="00D3237E" w:rsidP="00FD4CE9">
            <w:pPr>
              <w:jc w:val="center"/>
              <w:rPr>
                <w:rFonts w:eastAsia="Times New Roman"/>
                <w:b/>
                <w:color w:val="000000"/>
                <w:sz w:val="22"/>
                <w:lang w:eastAsia="lv-LV"/>
              </w:rPr>
            </w:pPr>
          </w:p>
        </w:tc>
        <w:tc>
          <w:tcPr>
            <w:tcW w:w="3482" w:type="dxa"/>
          </w:tcPr>
          <w:p w:rsidR="00D3237E" w:rsidRPr="00C75AE5" w:rsidRDefault="00D3237E" w:rsidP="00C75AE5">
            <w:pPr>
              <w:ind w:firstLine="567"/>
              <w:jc w:val="both"/>
              <w:rPr>
                <w:sz w:val="22"/>
              </w:rPr>
            </w:pPr>
            <w:r w:rsidRPr="00C75AE5">
              <w:rPr>
                <w:b/>
                <w:sz w:val="22"/>
                <w:u w:val="single"/>
              </w:rPr>
              <w:lastRenderedPageBreak/>
              <w:t>Deputāts A.Klementjevs</w:t>
            </w:r>
            <w:r w:rsidRPr="00C75AE5">
              <w:rPr>
                <w:sz w:val="22"/>
              </w:rPr>
              <w:t xml:space="preserve"> </w:t>
            </w:r>
          </w:p>
          <w:p w:rsidR="00D3237E" w:rsidRPr="00C75AE5" w:rsidRDefault="00D3237E" w:rsidP="00C75AE5">
            <w:pPr>
              <w:ind w:firstLine="567"/>
              <w:jc w:val="both"/>
              <w:rPr>
                <w:sz w:val="22"/>
              </w:rPr>
            </w:pPr>
            <w:r w:rsidRPr="00C75AE5">
              <w:rPr>
                <w:sz w:val="22"/>
              </w:rPr>
              <w:t>Papildināt likumprojektu ar jaunu pantu šādā redakcijā:</w:t>
            </w:r>
          </w:p>
          <w:p w:rsidR="00D3237E" w:rsidRPr="00C75AE5" w:rsidRDefault="00D3237E" w:rsidP="00C75AE5">
            <w:pPr>
              <w:ind w:firstLine="567"/>
              <w:jc w:val="both"/>
              <w:rPr>
                <w:sz w:val="22"/>
              </w:rPr>
            </w:pPr>
            <w:r w:rsidRPr="00C75AE5">
              <w:rPr>
                <w:sz w:val="22"/>
              </w:rPr>
              <w:t>“Izteikt likuma 13.panta pirmās daļas 1.punktu šādā redakcijā:</w:t>
            </w:r>
          </w:p>
          <w:p w:rsidR="00D3237E" w:rsidRPr="00C75AE5" w:rsidRDefault="00D3237E" w:rsidP="00C75AE5">
            <w:pPr>
              <w:ind w:firstLine="567"/>
              <w:jc w:val="both"/>
              <w:rPr>
                <w:sz w:val="22"/>
              </w:rPr>
            </w:pPr>
            <w:r w:rsidRPr="00C75AE5">
              <w:rPr>
                <w:sz w:val="22"/>
              </w:rPr>
              <w:t>“1) par katras šajā punktā minētās personas uzturēšanu, ja šai personai nav piešķirta pensija un tā nesaņem pensiju saskaņā ar likumu “Par valsts pensijām” vai citas valsts pensiju, izņemot apgādnieka zaudējuma pensiju vienam no apgādniekiem šādā apmērā:</w:t>
            </w:r>
          </w:p>
          <w:p w:rsidR="00D3237E" w:rsidRPr="00C75AE5" w:rsidRDefault="00D3237E" w:rsidP="00C75AE5">
            <w:pPr>
              <w:ind w:firstLine="567"/>
              <w:jc w:val="both"/>
              <w:rPr>
                <w:sz w:val="22"/>
              </w:rPr>
            </w:pPr>
            <w:r w:rsidRPr="00C75AE5">
              <w:rPr>
                <w:sz w:val="22"/>
              </w:rPr>
              <w:t xml:space="preserve">1) 2018.gadā 2640 </w:t>
            </w:r>
            <w:r w:rsidRPr="00C75AE5">
              <w:rPr>
                <w:i/>
                <w:sz w:val="22"/>
              </w:rPr>
              <w:t>euro</w:t>
            </w:r>
            <w:r w:rsidRPr="00C75AE5">
              <w:rPr>
                <w:sz w:val="22"/>
              </w:rPr>
              <w:t>;</w:t>
            </w:r>
          </w:p>
          <w:p w:rsidR="00D3237E" w:rsidRPr="00C75AE5" w:rsidRDefault="00D3237E" w:rsidP="00C75AE5">
            <w:pPr>
              <w:ind w:firstLine="567"/>
              <w:jc w:val="both"/>
              <w:rPr>
                <w:sz w:val="22"/>
              </w:rPr>
            </w:pPr>
            <w:r w:rsidRPr="00C75AE5">
              <w:rPr>
                <w:sz w:val="22"/>
              </w:rPr>
              <w:t xml:space="preserve">2) 2019.gadā 3000 </w:t>
            </w:r>
            <w:r w:rsidRPr="00C75AE5">
              <w:rPr>
                <w:i/>
                <w:sz w:val="22"/>
              </w:rPr>
              <w:t>euro</w:t>
            </w:r>
            <w:r w:rsidRPr="00C75AE5">
              <w:rPr>
                <w:sz w:val="22"/>
              </w:rPr>
              <w:t>;</w:t>
            </w:r>
          </w:p>
          <w:p w:rsidR="00D3237E" w:rsidRPr="00C75AE5" w:rsidRDefault="00D3237E" w:rsidP="00C75AE5">
            <w:pPr>
              <w:ind w:firstLine="567"/>
              <w:jc w:val="both"/>
              <w:rPr>
                <w:sz w:val="22"/>
              </w:rPr>
            </w:pPr>
            <w:r w:rsidRPr="00C75AE5">
              <w:rPr>
                <w:sz w:val="22"/>
              </w:rPr>
              <w:t xml:space="preserve">3) 2020.gadā 3240 </w:t>
            </w:r>
            <w:r w:rsidRPr="00C75AE5">
              <w:rPr>
                <w:i/>
                <w:sz w:val="22"/>
              </w:rPr>
              <w:t>euro</w:t>
            </w:r>
            <w:r w:rsidRPr="00C75AE5">
              <w:rPr>
                <w:sz w:val="22"/>
              </w:rPr>
              <w:t>. ””.</w:t>
            </w:r>
          </w:p>
          <w:p w:rsidR="00D3237E" w:rsidRPr="00C75AE5" w:rsidRDefault="00D3237E" w:rsidP="00C75AE5">
            <w:pPr>
              <w:ind w:firstLine="567"/>
              <w:jc w:val="both"/>
              <w:rPr>
                <w:sz w:val="22"/>
              </w:rPr>
            </w:pPr>
          </w:p>
          <w:p w:rsidR="00D3237E" w:rsidRPr="00C75AE5" w:rsidRDefault="00D3237E" w:rsidP="00C75AE5">
            <w:pPr>
              <w:shd w:val="clear" w:color="auto" w:fill="FFFFFF"/>
              <w:ind w:firstLine="567"/>
              <w:contextualSpacing/>
              <w:jc w:val="both"/>
              <w:rPr>
                <w:rFonts w:eastAsia="Times New Roman"/>
                <w:color w:val="000000"/>
                <w:sz w:val="22"/>
                <w:lang w:eastAsia="lv-LV"/>
              </w:rPr>
            </w:pPr>
            <w:r w:rsidRPr="00C75AE5">
              <w:rPr>
                <w:rFonts w:eastAsia="Times New Roman"/>
                <w:b/>
                <w:color w:val="000000"/>
                <w:sz w:val="22"/>
                <w:u w:val="single"/>
                <w:lang w:eastAsia="lv-LV"/>
              </w:rPr>
              <w:t>Deputāts I.Parādnieks</w:t>
            </w:r>
          </w:p>
          <w:p w:rsidR="00D3237E" w:rsidRPr="00C75AE5" w:rsidRDefault="00D3237E" w:rsidP="00C75AE5">
            <w:pPr>
              <w:shd w:val="clear" w:color="auto" w:fill="FFFFFF"/>
              <w:ind w:firstLine="567"/>
              <w:contextualSpacing/>
              <w:jc w:val="both"/>
              <w:rPr>
                <w:rFonts w:eastAsia="Times New Roman"/>
                <w:color w:val="000000"/>
                <w:sz w:val="22"/>
                <w:lang w:eastAsia="lv-LV"/>
              </w:rPr>
            </w:pPr>
            <w:r w:rsidRPr="00C75AE5">
              <w:rPr>
                <w:rFonts w:eastAsia="Times New Roman"/>
                <w:color w:val="000000"/>
                <w:sz w:val="22"/>
                <w:lang w:eastAsia="lv-LV"/>
              </w:rPr>
              <w:t>Papildināt likuma 13.panta pirmās daļas 1.punktu ar “l”, “m” un “n” apakšpunktu šādā redakcijā:</w:t>
            </w:r>
          </w:p>
          <w:p w:rsidR="00D3237E" w:rsidRPr="00C75AE5" w:rsidRDefault="00D3237E" w:rsidP="00C75AE5">
            <w:pPr>
              <w:suppressAutoHyphens/>
              <w:overflowPunct w:val="0"/>
              <w:autoSpaceDE w:val="0"/>
              <w:ind w:firstLine="567"/>
              <w:contextualSpacing/>
              <w:jc w:val="both"/>
              <w:textAlignment w:val="baseline"/>
              <w:rPr>
                <w:rFonts w:eastAsia="Times New Roman"/>
                <w:sz w:val="22"/>
                <w:lang w:eastAsia="zh-CN"/>
              </w:rPr>
            </w:pPr>
            <w:r w:rsidRPr="00C75AE5">
              <w:rPr>
                <w:rFonts w:eastAsia="Times New Roman"/>
                <w:sz w:val="22"/>
                <w:lang w:eastAsia="zh-CN"/>
              </w:rPr>
              <w:t>“l) par nestrādājošu laulāto, kura apgādībā ir bērns vecumā līdz trīs gadiem;</w:t>
            </w:r>
          </w:p>
          <w:p w:rsidR="00D3237E" w:rsidRPr="00C75AE5" w:rsidRDefault="00D3237E" w:rsidP="00C75AE5">
            <w:pPr>
              <w:suppressAutoHyphens/>
              <w:overflowPunct w:val="0"/>
              <w:autoSpaceDE w:val="0"/>
              <w:ind w:firstLine="567"/>
              <w:contextualSpacing/>
              <w:jc w:val="both"/>
              <w:textAlignment w:val="baseline"/>
              <w:rPr>
                <w:rFonts w:eastAsia="Times New Roman"/>
                <w:sz w:val="22"/>
                <w:lang w:eastAsia="zh-CN"/>
              </w:rPr>
            </w:pPr>
            <w:r w:rsidRPr="00C75AE5">
              <w:rPr>
                <w:rFonts w:eastAsia="Times New Roman"/>
                <w:sz w:val="22"/>
                <w:lang w:eastAsia="zh-CN"/>
              </w:rPr>
              <w:t xml:space="preserve">m) par nestrādājošu laulāto, kura apgādībā ir trīs vai vairāk bērni līdz 18 gadu vecumam vai līdz 24 gadu vecumam, kamēr bērns turpina vispārējās, profesionālās, augstākās </w:t>
            </w:r>
            <w:r w:rsidRPr="00C75AE5">
              <w:rPr>
                <w:rFonts w:eastAsia="Times New Roman"/>
                <w:sz w:val="22"/>
                <w:lang w:eastAsia="zh-CN"/>
              </w:rPr>
              <w:lastRenderedPageBreak/>
              <w:t>vai speciālās izglītības iegūšanu, no kuriem vismaz viens ir jaunāks par septiņiem gadiem;</w:t>
            </w:r>
          </w:p>
          <w:p w:rsidR="00D3237E" w:rsidRPr="00C75AE5" w:rsidRDefault="00D3237E" w:rsidP="00C75AE5">
            <w:pPr>
              <w:suppressAutoHyphens/>
              <w:overflowPunct w:val="0"/>
              <w:autoSpaceDE w:val="0"/>
              <w:ind w:firstLine="567"/>
              <w:contextualSpacing/>
              <w:jc w:val="both"/>
              <w:textAlignment w:val="baseline"/>
              <w:rPr>
                <w:rFonts w:eastAsia="Times New Roman"/>
                <w:sz w:val="22"/>
                <w:lang w:eastAsia="zh-CN"/>
              </w:rPr>
            </w:pPr>
            <w:r w:rsidRPr="00C75AE5">
              <w:rPr>
                <w:rFonts w:eastAsia="Times New Roman"/>
                <w:sz w:val="22"/>
                <w:lang w:eastAsia="zh-CN"/>
              </w:rPr>
              <w:t xml:space="preserve">n) par nestrādājošu laulāto, kura apgādībā ir pieci bērni līdz 18 gadu vecumam vai līdz 24 gadu vecumam, kamēr bērns turpina vispārējās, profesionālās, augstākās vai speciālās izglītības iegūšanu.” </w:t>
            </w:r>
            <w:r w:rsidRPr="00C75AE5">
              <w:rPr>
                <w:rStyle w:val="FootnoteReference"/>
                <w:rFonts w:eastAsia="Times New Roman"/>
                <w:sz w:val="22"/>
                <w:lang w:eastAsia="zh-CN"/>
              </w:rPr>
              <w:footnoteReference w:id="8"/>
            </w:r>
          </w:p>
          <w:p w:rsidR="00D3237E" w:rsidRPr="00C75AE5" w:rsidRDefault="00D3237E" w:rsidP="00C75AE5">
            <w:pPr>
              <w:ind w:firstLine="567"/>
              <w:jc w:val="both"/>
              <w:rPr>
                <w:sz w:val="22"/>
              </w:rPr>
            </w:pPr>
          </w:p>
          <w:p w:rsidR="00D3237E" w:rsidRPr="00C75AE5" w:rsidRDefault="00D3237E" w:rsidP="00C75AE5">
            <w:pPr>
              <w:ind w:firstLine="567"/>
              <w:jc w:val="both"/>
              <w:rPr>
                <w:sz w:val="22"/>
              </w:rPr>
            </w:pPr>
            <w:r w:rsidRPr="00C75AE5">
              <w:rPr>
                <w:b/>
                <w:sz w:val="22"/>
                <w:u w:val="single"/>
              </w:rPr>
              <w:t>Deputāts A.Klementjevs</w:t>
            </w:r>
            <w:r w:rsidRPr="00C75AE5">
              <w:rPr>
                <w:sz w:val="22"/>
              </w:rPr>
              <w:t xml:space="preserve"> </w:t>
            </w:r>
          </w:p>
          <w:p w:rsidR="00D3237E" w:rsidRPr="00C75AE5" w:rsidRDefault="00D3237E" w:rsidP="00C75AE5">
            <w:pPr>
              <w:ind w:firstLine="567"/>
              <w:jc w:val="both"/>
              <w:rPr>
                <w:sz w:val="22"/>
              </w:rPr>
            </w:pPr>
            <w:r w:rsidRPr="00C75AE5">
              <w:rPr>
                <w:sz w:val="22"/>
              </w:rPr>
              <w:t>Papildināt likumprojektu ar jaunu pantu šādā redakcijā:</w:t>
            </w:r>
          </w:p>
          <w:p w:rsidR="00D3237E" w:rsidRPr="00C75AE5" w:rsidRDefault="00D3237E" w:rsidP="00C75AE5">
            <w:pPr>
              <w:ind w:firstLine="567"/>
              <w:jc w:val="both"/>
              <w:rPr>
                <w:sz w:val="22"/>
              </w:rPr>
            </w:pPr>
            <w:r w:rsidRPr="00C75AE5">
              <w:rPr>
                <w:sz w:val="22"/>
              </w:rPr>
              <w:t>“Izteikt likuma 13.panta pirmās daļas 4.punktu šādā redakcijā:</w:t>
            </w:r>
          </w:p>
          <w:p w:rsidR="00D3237E" w:rsidRPr="00C75AE5" w:rsidRDefault="00D3237E" w:rsidP="00C75AE5">
            <w:pPr>
              <w:ind w:firstLine="567"/>
              <w:jc w:val="both"/>
              <w:rPr>
                <w:sz w:val="22"/>
              </w:rPr>
            </w:pPr>
            <w:r w:rsidRPr="00C75AE5">
              <w:rPr>
                <w:sz w:val="22"/>
              </w:rPr>
              <w:t xml:space="preserve">“4) personām, kuras saskaņā ar normatīvajiem aktiem ir atzītas par personām ar invaliditāti vai politiski represētām personām, noteikt </w:t>
            </w:r>
            <w:r w:rsidRPr="00C75AE5">
              <w:rPr>
                <w:sz w:val="22"/>
              </w:rPr>
              <w:lastRenderedPageBreak/>
              <w:t>nodokļu papildu atvieglojumu šādā apmērā:</w:t>
            </w:r>
          </w:p>
          <w:p w:rsidR="00D3237E" w:rsidRPr="00C75AE5" w:rsidRDefault="00D3237E" w:rsidP="00C75AE5">
            <w:pPr>
              <w:ind w:firstLine="567"/>
              <w:jc w:val="both"/>
              <w:rPr>
                <w:sz w:val="22"/>
              </w:rPr>
            </w:pPr>
            <w:r w:rsidRPr="00C75AE5">
              <w:rPr>
                <w:sz w:val="22"/>
              </w:rPr>
              <w:t xml:space="preserve">a) 1905 </w:t>
            </w:r>
            <w:r w:rsidRPr="00C75AE5">
              <w:rPr>
                <w:i/>
                <w:sz w:val="22"/>
              </w:rPr>
              <w:t>euro</w:t>
            </w:r>
            <w:r w:rsidRPr="00C75AE5">
              <w:rPr>
                <w:sz w:val="22"/>
              </w:rPr>
              <w:t xml:space="preserve"> gadā - personai, kurai noteikta I vai II invaliditātes grupa;</w:t>
            </w:r>
          </w:p>
          <w:p w:rsidR="00D3237E" w:rsidRPr="00C75AE5" w:rsidRDefault="00D3237E" w:rsidP="00C75AE5">
            <w:pPr>
              <w:ind w:firstLine="567"/>
              <w:jc w:val="both"/>
              <w:rPr>
                <w:sz w:val="22"/>
              </w:rPr>
            </w:pPr>
            <w:r w:rsidRPr="00C75AE5">
              <w:rPr>
                <w:sz w:val="22"/>
              </w:rPr>
              <w:t xml:space="preserve">b) 1495 </w:t>
            </w:r>
            <w:r w:rsidRPr="00C75AE5">
              <w:rPr>
                <w:i/>
                <w:sz w:val="22"/>
              </w:rPr>
              <w:t>euro</w:t>
            </w:r>
            <w:r w:rsidRPr="00C75AE5">
              <w:rPr>
                <w:sz w:val="22"/>
              </w:rPr>
              <w:t xml:space="preserve"> gadā - personai, kurai noteikta III invaliditātes grupa;</w:t>
            </w:r>
          </w:p>
          <w:p w:rsidR="00D3237E" w:rsidRPr="00C75AE5" w:rsidRDefault="00D3237E" w:rsidP="00C75AE5">
            <w:pPr>
              <w:ind w:firstLine="567"/>
              <w:jc w:val="both"/>
              <w:rPr>
                <w:sz w:val="22"/>
              </w:rPr>
            </w:pPr>
            <w:r w:rsidRPr="00C75AE5">
              <w:rPr>
                <w:sz w:val="22"/>
              </w:rPr>
              <w:t xml:space="preserve"> c) personai, kurai saskaņā ar likumu “</w:t>
            </w:r>
            <w:hyperlink r:id="rId108" w:tgtFrame="_blank" w:history="1">
              <w:r w:rsidRPr="00C75AE5">
                <w:rPr>
                  <w:sz w:val="22"/>
                </w:rPr>
                <w:t>Par politiski represētās personas statusa noteikšanu komunistiskajā un nacistiskajā režīmā cietušajiem</w:t>
              </w:r>
            </w:hyperlink>
            <w:r w:rsidRPr="00C75AE5">
              <w:rPr>
                <w:sz w:val="22"/>
              </w:rPr>
              <w:t>” noteikts politiski represētās personas statuss, un personai, kurai saskaņā ar likumu “</w:t>
            </w:r>
            <w:hyperlink r:id="rId109" w:tgtFrame="_blank" w:history="1">
              <w:r w:rsidRPr="00C75AE5">
                <w:rPr>
                  <w:sz w:val="22"/>
                </w:rPr>
                <w:t>Par nacionālās pretošanās kustības dalībnieka statusu</w:t>
              </w:r>
            </w:hyperlink>
            <w:r w:rsidRPr="00C75AE5">
              <w:rPr>
                <w:sz w:val="22"/>
              </w:rPr>
              <w:t>” noteikts nacionālās pretošanās kustības dalībnieka statuss, ir tiesības uz nodokļa papildu atvieglojumu 1905 </w:t>
            </w:r>
            <w:r w:rsidRPr="00C75AE5">
              <w:rPr>
                <w:i/>
                <w:sz w:val="22"/>
              </w:rPr>
              <w:t>euro</w:t>
            </w:r>
            <w:r w:rsidRPr="00C75AE5">
              <w:rPr>
                <w:sz w:val="22"/>
              </w:rPr>
              <w:t> gadā.””.</w:t>
            </w:r>
          </w:p>
          <w:p w:rsidR="00D3237E" w:rsidRPr="00C75AE5" w:rsidRDefault="00D3237E" w:rsidP="00C75AE5">
            <w:pPr>
              <w:ind w:firstLine="567"/>
              <w:jc w:val="both"/>
              <w:rPr>
                <w:sz w:val="22"/>
              </w:rPr>
            </w:pPr>
          </w:p>
          <w:p w:rsidR="00D3237E" w:rsidRPr="00C75AE5" w:rsidRDefault="00D3237E" w:rsidP="00C75AE5">
            <w:pPr>
              <w:suppressAutoHyphens/>
              <w:overflowPunct w:val="0"/>
              <w:autoSpaceDE w:val="0"/>
              <w:ind w:firstLine="567"/>
              <w:contextualSpacing/>
              <w:jc w:val="both"/>
              <w:textAlignment w:val="baseline"/>
              <w:rPr>
                <w:rFonts w:eastAsia="Times New Roman"/>
                <w:sz w:val="22"/>
                <w:lang w:eastAsia="lv-LV"/>
              </w:rPr>
            </w:pPr>
            <w:r w:rsidRPr="00C75AE5">
              <w:rPr>
                <w:rFonts w:eastAsia="Times New Roman"/>
                <w:b/>
                <w:color w:val="000000"/>
                <w:sz w:val="22"/>
                <w:u w:val="single"/>
                <w:lang w:eastAsia="lv-LV"/>
              </w:rPr>
              <w:t>Deputāts I.Parādnieks</w:t>
            </w:r>
            <w:r w:rsidRPr="00C75AE5">
              <w:rPr>
                <w:rFonts w:eastAsia="Times New Roman"/>
                <w:sz w:val="22"/>
                <w:lang w:eastAsia="lv-LV"/>
              </w:rPr>
              <w:t xml:space="preserve"> </w:t>
            </w:r>
          </w:p>
          <w:p w:rsidR="00D3237E" w:rsidRPr="00C75AE5" w:rsidRDefault="00D3237E" w:rsidP="00C75AE5">
            <w:pPr>
              <w:suppressAutoHyphens/>
              <w:overflowPunct w:val="0"/>
              <w:autoSpaceDE w:val="0"/>
              <w:ind w:firstLine="567"/>
              <w:contextualSpacing/>
              <w:jc w:val="both"/>
              <w:textAlignment w:val="baseline"/>
              <w:rPr>
                <w:rFonts w:eastAsia="Times New Roman"/>
                <w:sz w:val="22"/>
                <w:lang w:eastAsia="lv-LV"/>
              </w:rPr>
            </w:pPr>
            <w:r w:rsidRPr="00C75AE5">
              <w:rPr>
                <w:rFonts w:eastAsia="Times New Roman"/>
                <w:sz w:val="22"/>
                <w:lang w:eastAsia="lv-LV"/>
              </w:rPr>
              <w:t>Papildināt likuma 13.panta pirmo daļu ar 5. un 6.punktu šādā redakcijā:</w:t>
            </w:r>
          </w:p>
          <w:p w:rsidR="00D3237E" w:rsidRPr="00C75AE5" w:rsidRDefault="00D3237E" w:rsidP="00C75AE5">
            <w:pPr>
              <w:suppressAutoHyphens/>
              <w:overflowPunct w:val="0"/>
              <w:autoSpaceDE w:val="0"/>
              <w:ind w:firstLine="567"/>
              <w:contextualSpacing/>
              <w:jc w:val="both"/>
              <w:textAlignment w:val="baseline"/>
              <w:rPr>
                <w:sz w:val="22"/>
              </w:rPr>
            </w:pPr>
            <w:r w:rsidRPr="00C75AE5">
              <w:rPr>
                <w:rFonts w:eastAsia="Times New Roman"/>
                <w:sz w:val="22"/>
                <w:lang w:eastAsia="lv-LV"/>
              </w:rPr>
              <w:t xml:space="preserve">“5) </w:t>
            </w:r>
            <w:r w:rsidRPr="00C75AE5">
              <w:rPr>
                <w:sz w:val="22"/>
              </w:rPr>
              <w:t>bērnu vecākiem vai aizbildņiem ir tiesības dalīt šā panta pirmās daļas 1.punkta “a”, “b” un “j”, apakšpunktā minētajām personām noteiktos atvieglojumus;</w:t>
            </w:r>
          </w:p>
          <w:p w:rsidR="00D3237E" w:rsidRPr="00122B98" w:rsidRDefault="00D3237E" w:rsidP="00122B98">
            <w:pPr>
              <w:suppressAutoHyphens/>
              <w:overflowPunct w:val="0"/>
              <w:autoSpaceDE w:val="0"/>
              <w:ind w:firstLine="567"/>
              <w:contextualSpacing/>
              <w:jc w:val="both"/>
              <w:textAlignment w:val="baseline"/>
              <w:rPr>
                <w:sz w:val="22"/>
              </w:rPr>
            </w:pPr>
            <w:r w:rsidRPr="00C75AE5">
              <w:rPr>
                <w:sz w:val="22"/>
              </w:rPr>
              <w:t>6) bērnu vecvecākiem ir tiesības dalīt šā panta pirmās daļas 1.punkta “e” apakšpunktā minētajām personām noteiktos atvieglojumus.”</w:t>
            </w:r>
            <w:r>
              <w:rPr>
                <w:sz w:val="22"/>
              </w:rPr>
              <w:t xml:space="preserve"> </w:t>
            </w:r>
            <w:r>
              <w:rPr>
                <w:rStyle w:val="FootnoteReference"/>
                <w:sz w:val="22"/>
              </w:rPr>
              <w:footnoteReference w:id="9"/>
            </w:r>
          </w:p>
        </w:tc>
        <w:tc>
          <w:tcPr>
            <w:tcW w:w="1275" w:type="dxa"/>
          </w:tcPr>
          <w:p w:rsidR="00D3237E" w:rsidRDefault="006E321B" w:rsidP="006E321B">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r w:rsidRPr="00E96987">
              <w:rPr>
                <w:rFonts w:eastAsia="Times New Roman"/>
                <w:b/>
                <w:color w:val="000000"/>
                <w:sz w:val="22"/>
                <w:lang w:eastAsia="lv-LV"/>
              </w:rPr>
              <w:t>Neatbalsta</w:t>
            </w: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r w:rsidRPr="00E96987">
              <w:rPr>
                <w:rFonts w:eastAsia="Times New Roman"/>
                <w:b/>
                <w:color w:val="000000"/>
                <w:sz w:val="22"/>
                <w:lang w:eastAsia="lv-LV"/>
              </w:rPr>
              <w:t>Neatbalsta</w:t>
            </w: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5754E7" w:rsidRDefault="005754E7"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370D2F" w:rsidRDefault="00370D2F" w:rsidP="006E321B">
            <w:pPr>
              <w:jc w:val="both"/>
              <w:rPr>
                <w:rFonts w:eastAsia="Times New Roman"/>
                <w:b/>
                <w:color w:val="000000"/>
                <w:sz w:val="22"/>
                <w:lang w:eastAsia="lv-LV"/>
              </w:rPr>
            </w:pPr>
          </w:p>
          <w:p w:rsidR="005754E7" w:rsidRPr="0085117D" w:rsidRDefault="005754E7" w:rsidP="006E321B">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lastRenderedPageBreak/>
              <w:t>3. Šā panta pirmās daļas 1. punktā noteiktie atvieglojumi nav piemērojami, ja šajā punktā minētās personas (izņemot personas līdz 19 gadu vecumam, kuras mācās vispārējās, profesionālās, augstākās vai speciālās izglītības iestādē un taksācijas gada laikā no 1.jūnija līdz 31.augustam saņem ar algas nodokli vai sezonas laukstrādnieku nodokli apliekamus ienākumus) patstāvīgi saņem ar nodokli apliekamos ienākumus (izņemot apgādnieka zaudējuma pensiju, kas piešķirta saskaņā ar likumu "</w:t>
            </w:r>
            <w:hyperlink r:id="rId110" w:tgtFrame="_blank" w:history="1">
              <w:r w:rsidRPr="007E0B21">
                <w:rPr>
                  <w:sz w:val="22"/>
                </w:rPr>
                <w:t>Par valsts pensijām</w:t>
              </w:r>
            </w:hyperlink>
            <w:r w:rsidRPr="007E0B21">
              <w:rPr>
                <w:sz w:val="22"/>
              </w:rPr>
              <w:t xml:space="preserve">"), kas pārsniedz noteikto nodokļa atvieglojuma apmēru, vai bezdarbnieka pabalstu (stipendiju) vai tās uztur kāda cita persona, vai tās ir mikrouzņēmuma darbinieki. </w:t>
            </w:r>
            <w:r w:rsidRPr="0054725D">
              <w:rPr>
                <w:sz w:val="22"/>
                <w:u w:val="single"/>
              </w:rPr>
              <w:t>Maksātājam tajā taksācijas gada periodā, kurā tas ir bijis mikrouzņēmuma — mikrouzņēmumu nodokļa maksātāja — darbinieks, nepiemēro šā panta pirmās daļas 1. un 4.punktā noteiktos atvieglojumus.</w:t>
            </w:r>
            <w:r w:rsidRPr="007E0B21">
              <w:rPr>
                <w:sz w:val="22"/>
              </w:rPr>
              <w:t xml:space="preserve"> Maksātāja ienākumiem, kuriem piemērojama šā likuma </w:t>
            </w:r>
            <w:hyperlink r:id="rId111" w:anchor="p15" w:tgtFrame="_blank" w:history="1">
              <w:r w:rsidRPr="007E0B21">
                <w:rPr>
                  <w:sz w:val="22"/>
                </w:rPr>
                <w:t>15.panta</w:t>
              </w:r>
            </w:hyperlink>
            <w:r w:rsidRPr="007E0B21">
              <w:rPr>
                <w:sz w:val="22"/>
              </w:rPr>
              <w:t xml:space="preserve"> 3.</w:t>
            </w:r>
            <w:r w:rsidRPr="007E0B21">
              <w:rPr>
                <w:sz w:val="22"/>
                <w:vertAlign w:val="superscript"/>
              </w:rPr>
              <w:t>1</w:t>
            </w:r>
            <w:r w:rsidRPr="007E0B21">
              <w:rPr>
                <w:sz w:val="22"/>
              </w:rPr>
              <w:t xml:space="preserve"> daļā, septītajā un desmitajā daļā noteiktā nodokļa </w:t>
            </w:r>
            <w:r w:rsidRPr="007E0B21">
              <w:rPr>
                <w:sz w:val="22"/>
              </w:rPr>
              <w:lastRenderedPageBreak/>
              <w:t>likme, ienākumam pielīdzināmiem aizdevumiem un ienākumam, par kuru tiek maksāta patentmaksa, nepiemēro šā panta pirmās daļas 1. un 4.punktā noteiktos atvieglojumus.</w:t>
            </w:r>
          </w:p>
        </w:tc>
        <w:tc>
          <w:tcPr>
            <w:tcW w:w="4423" w:type="dxa"/>
            <w:shd w:val="clear" w:color="auto" w:fill="auto"/>
          </w:tcPr>
          <w:p w:rsidR="00D3237E" w:rsidRPr="00FA79C3" w:rsidRDefault="00D3237E" w:rsidP="00E304AA">
            <w:pPr>
              <w:tabs>
                <w:tab w:val="left" w:pos="1134"/>
              </w:tabs>
              <w:ind w:firstLine="567"/>
              <w:contextualSpacing/>
              <w:jc w:val="both"/>
              <w:rPr>
                <w:sz w:val="22"/>
              </w:rPr>
            </w:pPr>
            <w:r w:rsidRPr="00FA79C3">
              <w:rPr>
                <w:sz w:val="22"/>
              </w:rPr>
              <w:lastRenderedPageBreak/>
              <w:t>15. 13. pantā:</w:t>
            </w:r>
          </w:p>
          <w:p w:rsidR="00D3237E" w:rsidRPr="00FA79C3" w:rsidRDefault="00D3237E" w:rsidP="00E304AA">
            <w:pPr>
              <w:ind w:firstLine="567"/>
              <w:jc w:val="both"/>
              <w:rPr>
                <w:sz w:val="22"/>
              </w:rPr>
            </w:pPr>
            <w:r w:rsidRPr="00FA79C3">
              <w:rPr>
                <w:sz w:val="22"/>
              </w:rPr>
              <w:t>aizstāt trešajā daļā skaitļus un vārdus "15. panta 3.</w:t>
            </w:r>
            <w:r w:rsidRPr="00FA79C3">
              <w:rPr>
                <w:sz w:val="22"/>
                <w:vertAlign w:val="superscript"/>
              </w:rPr>
              <w:t>1</w:t>
            </w:r>
            <w:r w:rsidRPr="00FA79C3">
              <w:rPr>
                <w:sz w:val="22"/>
              </w:rPr>
              <w:t xml:space="preserve"> daļā, septītajā un desmitajā daļā noteiktā nodokļa likme" ar skaitli un vārdiem "15. panta piektajā, septītajā, astotajā un divpadsmitajā daļā noteiktā nodokļa likme";</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45</w:t>
            </w:r>
          </w:p>
        </w:tc>
        <w:tc>
          <w:tcPr>
            <w:tcW w:w="3482" w:type="dxa"/>
          </w:tcPr>
          <w:p w:rsidR="00D3237E" w:rsidRPr="0070677C" w:rsidRDefault="00D3237E" w:rsidP="0070677C">
            <w:pPr>
              <w:suppressAutoHyphens/>
              <w:overflowPunct w:val="0"/>
              <w:autoSpaceDE w:val="0"/>
              <w:ind w:firstLine="567"/>
              <w:contextualSpacing/>
              <w:jc w:val="both"/>
              <w:textAlignment w:val="baseline"/>
              <w:rPr>
                <w:rFonts w:eastAsia="Times New Roman"/>
                <w:color w:val="000000"/>
                <w:sz w:val="22"/>
                <w:lang w:eastAsia="lv-LV"/>
              </w:rPr>
            </w:pPr>
            <w:r w:rsidRPr="0070677C">
              <w:rPr>
                <w:rFonts w:eastAsia="Times New Roman"/>
                <w:b/>
                <w:color w:val="000000"/>
                <w:sz w:val="22"/>
                <w:u w:val="single"/>
                <w:lang w:eastAsia="lv-LV"/>
              </w:rPr>
              <w:t>Deputāts I.Parādnieks</w:t>
            </w:r>
            <w:r w:rsidRPr="0070677C">
              <w:rPr>
                <w:rFonts w:eastAsia="Times New Roman"/>
                <w:color w:val="000000"/>
                <w:sz w:val="22"/>
                <w:lang w:eastAsia="lv-LV"/>
              </w:rPr>
              <w:t xml:space="preserve"> </w:t>
            </w:r>
          </w:p>
          <w:p w:rsidR="00D3237E" w:rsidRPr="0070677C" w:rsidRDefault="00D3237E" w:rsidP="0070677C">
            <w:pPr>
              <w:suppressAutoHyphens/>
              <w:overflowPunct w:val="0"/>
              <w:autoSpaceDE w:val="0"/>
              <w:ind w:firstLine="567"/>
              <w:contextualSpacing/>
              <w:jc w:val="both"/>
              <w:textAlignment w:val="baseline"/>
              <w:rPr>
                <w:rFonts w:eastAsia="Times New Roman"/>
                <w:color w:val="000000"/>
                <w:sz w:val="22"/>
                <w:lang w:eastAsia="lv-LV"/>
              </w:rPr>
            </w:pPr>
            <w:r w:rsidRPr="0070677C">
              <w:rPr>
                <w:rFonts w:eastAsia="Times New Roman"/>
                <w:color w:val="000000"/>
                <w:sz w:val="22"/>
                <w:lang w:eastAsia="lv-LV"/>
              </w:rPr>
              <w:t>Izteikt likuma 13.panta trešās daļas 2.teikumu šādā redakcijā:</w:t>
            </w:r>
          </w:p>
          <w:p w:rsidR="00D3237E" w:rsidRPr="0070677C" w:rsidRDefault="00D3237E" w:rsidP="0070677C">
            <w:pPr>
              <w:suppressAutoHyphens/>
              <w:overflowPunct w:val="0"/>
              <w:autoSpaceDE w:val="0"/>
              <w:ind w:firstLine="567"/>
              <w:contextualSpacing/>
              <w:jc w:val="both"/>
              <w:textAlignment w:val="baseline"/>
              <w:rPr>
                <w:rFonts w:eastAsia="Times New Roman"/>
                <w:color w:val="000000"/>
                <w:sz w:val="22"/>
                <w:lang w:eastAsia="lv-LV"/>
              </w:rPr>
            </w:pPr>
            <w:r w:rsidRPr="0070677C">
              <w:rPr>
                <w:rFonts w:eastAsia="Times New Roman"/>
                <w:color w:val="000000"/>
                <w:sz w:val="22"/>
                <w:lang w:eastAsia="lv-LV"/>
              </w:rPr>
              <w:t xml:space="preserve">“Maksātājam tajā taksācijas gada periodā, kurā tas ir bijis mikrouzņēmuma — mikrouzņēmumu nodokļa maksātāja – darbinieks, nepiemēro šā panta pirmās daļas 1. un 4.punktā noteiktos atvieglojumus, izņemot šā panta pirmās daļas 1.punkta </w:t>
            </w:r>
            <w:r w:rsidRPr="0070677C">
              <w:rPr>
                <w:rFonts w:eastAsia="Times New Roman"/>
                <w:color w:val="000000"/>
                <w:sz w:val="22"/>
                <w:u w:val="single"/>
                <w:lang w:eastAsia="lv-LV"/>
              </w:rPr>
              <w:t>“a”, “b”, “e” un “f”</w:t>
            </w:r>
            <w:r w:rsidRPr="0070677C">
              <w:rPr>
                <w:rFonts w:eastAsia="Times New Roman"/>
                <w:color w:val="000000"/>
                <w:sz w:val="22"/>
                <w:lang w:eastAsia="lv-LV"/>
              </w:rPr>
              <w:t xml:space="preserve"> apakšpunktā noteiktos atvieglojumus.” </w:t>
            </w:r>
            <w:r w:rsidRPr="0070677C">
              <w:rPr>
                <w:rStyle w:val="FootnoteReference"/>
                <w:rFonts w:eastAsia="Times New Roman"/>
                <w:color w:val="000000"/>
                <w:sz w:val="22"/>
                <w:lang w:eastAsia="lv-LV"/>
              </w:rPr>
              <w:footnoteReference w:id="10"/>
            </w:r>
          </w:p>
          <w:p w:rsidR="00D3237E" w:rsidRPr="00A62E22" w:rsidRDefault="00D3237E" w:rsidP="0054725D">
            <w:pPr>
              <w:suppressAutoHyphens/>
              <w:overflowPunct w:val="0"/>
              <w:autoSpaceDE w:val="0"/>
              <w:contextualSpacing/>
              <w:jc w:val="both"/>
              <w:textAlignment w:val="baseline"/>
              <w:rPr>
                <w:rFonts w:eastAsia="Times New Roman"/>
                <w:color w:val="000000"/>
                <w:lang w:eastAsia="lv-LV"/>
              </w:rPr>
            </w:pPr>
          </w:p>
          <w:p w:rsidR="00D3237E" w:rsidRPr="00A62E22" w:rsidRDefault="00D3237E" w:rsidP="0054725D">
            <w:pPr>
              <w:suppressAutoHyphens/>
              <w:overflowPunct w:val="0"/>
              <w:autoSpaceDE w:val="0"/>
              <w:contextualSpacing/>
              <w:jc w:val="both"/>
              <w:textAlignment w:val="baseline"/>
              <w:rPr>
                <w:rFonts w:eastAsia="Times New Roman"/>
                <w:color w:val="000000"/>
                <w:lang w:eastAsia="lv-LV"/>
              </w:rPr>
            </w:pPr>
          </w:p>
          <w:p w:rsidR="00D3237E" w:rsidRPr="0085117D" w:rsidRDefault="00D3237E" w:rsidP="007415FF">
            <w:pPr>
              <w:ind w:firstLine="567"/>
              <w:jc w:val="both"/>
              <w:rPr>
                <w:rFonts w:eastAsia="Times New Roman"/>
                <w:color w:val="000000"/>
                <w:sz w:val="22"/>
                <w:lang w:eastAsia="lv-LV"/>
              </w:rPr>
            </w:pPr>
          </w:p>
        </w:tc>
        <w:tc>
          <w:tcPr>
            <w:tcW w:w="1275" w:type="dxa"/>
          </w:tcPr>
          <w:p w:rsidR="00D3237E" w:rsidRPr="0085117D" w:rsidRDefault="005754E7" w:rsidP="005754E7">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4545CF" w:rsidRDefault="00D3237E" w:rsidP="004545CF">
            <w:pPr>
              <w:ind w:firstLine="567"/>
              <w:jc w:val="both"/>
              <w:rPr>
                <w:sz w:val="22"/>
              </w:rPr>
            </w:pPr>
            <w:r w:rsidRPr="004545CF">
              <w:rPr>
                <w:sz w:val="22"/>
              </w:rPr>
              <w:t>3.</w:t>
            </w:r>
            <w:r w:rsidRPr="004545CF">
              <w:rPr>
                <w:sz w:val="22"/>
                <w:vertAlign w:val="superscript"/>
              </w:rPr>
              <w:t>2</w:t>
            </w:r>
            <w:r w:rsidRPr="004545CF">
              <w:rPr>
                <w:sz w:val="22"/>
              </w:rPr>
              <w:t xml:space="preserve"> Atvieglojumu par nepilngadīga bērna uzturēšanu piemēro tam nodokļa maksātājam, kuram uz vecāku vienošanās vai tiesas nolēmuma pamata ir nodibināta viena vecāka atsevišķa aizgādība. Ja vecāki kopīgi īsteno aizgādību un savstarpēji nevar vienoties par to, kuram no viņiem pienākas atvieglojums par apgādībā esošu personu, atvieglojumu par apgādībā esošu personu piemēro tam nodokļu maksātājam — vecākam, kurš norādīts bāriņtiesas lēmuma par vecāku domstarpību izšķiršanu rezolutīvajā daļā.</w:t>
            </w:r>
          </w:p>
        </w:tc>
        <w:tc>
          <w:tcPr>
            <w:tcW w:w="4423" w:type="dxa"/>
            <w:shd w:val="clear" w:color="auto" w:fill="auto"/>
          </w:tcPr>
          <w:p w:rsidR="00D3237E" w:rsidRPr="00FA79C3" w:rsidRDefault="00D3237E" w:rsidP="00E304AA">
            <w:pPr>
              <w:ind w:firstLine="567"/>
              <w:jc w:val="both"/>
              <w:rPr>
                <w:sz w:val="22"/>
              </w:rPr>
            </w:pP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46</w:t>
            </w:r>
          </w:p>
        </w:tc>
        <w:tc>
          <w:tcPr>
            <w:tcW w:w="3482" w:type="dxa"/>
          </w:tcPr>
          <w:p w:rsidR="00D3237E" w:rsidRPr="00077720" w:rsidRDefault="00D3237E" w:rsidP="00077720">
            <w:pPr>
              <w:ind w:firstLine="567"/>
              <w:jc w:val="both"/>
              <w:rPr>
                <w:rFonts w:eastAsia="Times New Roman"/>
                <w:b/>
                <w:sz w:val="22"/>
                <w:u w:val="single"/>
                <w:lang w:eastAsia="lv-LV"/>
              </w:rPr>
            </w:pPr>
            <w:r w:rsidRPr="00077720">
              <w:rPr>
                <w:rFonts w:eastAsia="Times New Roman"/>
                <w:b/>
                <w:sz w:val="22"/>
                <w:u w:val="single"/>
                <w:lang w:eastAsia="lv-LV"/>
              </w:rPr>
              <w:t>Deputāts</w:t>
            </w:r>
            <w:r>
              <w:rPr>
                <w:rFonts w:eastAsia="Times New Roman"/>
                <w:b/>
                <w:sz w:val="22"/>
                <w:u w:val="single"/>
                <w:lang w:eastAsia="lv-LV"/>
              </w:rPr>
              <w:t xml:space="preserve"> </w:t>
            </w:r>
            <w:r w:rsidRPr="00077720">
              <w:rPr>
                <w:rFonts w:eastAsia="Times New Roman"/>
                <w:b/>
                <w:sz w:val="22"/>
                <w:u w:val="single"/>
                <w:lang w:eastAsia="lv-LV"/>
              </w:rPr>
              <w:t>J.Dombrava</w:t>
            </w:r>
          </w:p>
          <w:p w:rsidR="00D3237E" w:rsidRPr="00077720" w:rsidRDefault="00D3237E" w:rsidP="00077720">
            <w:pPr>
              <w:ind w:firstLine="567"/>
              <w:contextualSpacing/>
              <w:jc w:val="both"/>
              <w:rPr>
                <w:sz w:val="22"/>
              </w:rPr>
            </w:pPr>
            <w:r w:rsidRPr="00077720">
              <w:rPr>
                <w:sz w:val="22"/>
              </w:rPr>
              <w:t>Izteikt “13.panta 3.</w:t>
            </w:r>
            <w:r w:rsidRPr="00077720">
              <w:rPr>
                <w:sz w:val="22"/>
                <w:vertAlign w:val="superscript"/>
              </w:rPr>
              <w:t>2</w:t>
            </w:r>
            <w:r w:rsidRPr="00077720">
              <w:rPr>
                <w:sz w:val="22"/>
              </w:rPr>
              <w:t xml:space="preserve"> šādā redakcijā:</w:t>
            </w:r>
          </w:p>
          <w:p w:rsidR="00D3237E" w:rsidRPr="00077720" w:rsidRDefault="00D3237E" w:rsidP="00077720">
            <w:pPr>
              <w:ind w:firstLine="567"/>
              <w:jc w:val="both"/>
              <w:rPr>
                <w:rFonts w:eastAsia="Times New Roman"/>
                <w:sz w:val="22"/>
                <w:lang w:eastAsia="lv-LV"/>
              </w:rPr>
            </w:pPr>
            <w:r w:rsidRPr="00077720">
              <w:rPr>
                <w:sz w:val="22"/>
              </w:rPr>
              <w:t>“Atvieglojumu par nepilngadīga bērna uzturēšanu piemēro abiem vecākiem, kuri ir nodokļa maksātāji, dalot atvieglojuma summu uz pusēm. Atvieglojumu par nepilngadīga bērna uzturēšanu var piemērot vienam vecākam, kurš ir nodokļa maksātājs un kuram uz vecāku vienošanās vai tiesas nolēmuma pamata ir nodibināta viena vecāka atsevišķa aizgādība. Ja vecāki kopīgi īsteno aizgādību un savstarpēji nevar vienoties par to, kuram no viņiem pienākas atvieglojums par apgādībā esošu personu, atvieglojumu par apgādībā esošu personu piemēro tam nodokļu maksātājam — vecākam, kurš norādīts bāriņtiesas lēmuma par vecāku domstarpību izšķiršanu rezolutīvajā daļā.”</w:t>
            </w:r>
          </w:p>
        </w:tc>
        <w:tc>
          <w:tcPr>
            <w:tcW w:w="1275" w:type="dxa"/>
          </w:tcPr>
          <w:p w:rsidR="00D3237E" w:rsidRPr="0085117D" w:rsidRDefault="005754E7" w:rsidP="005754E7">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t xml:space="preserve">5. Maksātājam nav piemērojami šā panta pirmās daļas 1.punktā noteiktie atvieglojumi par to taksācijas perioda daļu (attiecīgo kalendāra mēnesi), kurā šā panta pirmās daļas 1.punktā minētā persona patstāvīgi saņem ar nodokli apliekamos ienākumus, kuri pārsniedz noteikto nodokļa atvieglojuma mēneša apmēru un kuriem tiek piemērota šā likuma </w:t>
            </w:r>
            <w:hyperlink r:id="rId112" w:anchor="p15" w:tgtFrame="_blank" w:history="1">
              <w:r w:rsidRPr="007E0B21">
                <w:rPr>
                  <w:sz w:val="22"/>
                </w:rPr>
                <w:t>15.panta</w:t>
              </w:r>
            </w:hyperlink>
            <w:r w:rsidRPr="007E0B21">
              <w:rPr>
                <w:sz w:val="22"/>
              </w:rPr>
              <w:t xml:space="preserve"> otrajā daļā noteiktā nodokļa likme.</w:t>
            </w:r>
          </w:p>
        </w:tc>
        <w:tc>
          <w:tcPr>
            <w:tcW w:w="4423" w:type="dxa"/>
            <w:shd w:val="clear" w:color="auto" w:fill="auto"/>
          </w:tcPr>
          <w:p w:rsidR="00D3237E" w:rsidRPr="00FA79C3" w:rsidRDefault="00D3237E" w:rsidP="00E304AA">
            <w:pPr>
              <w:ind w:firstLine="567"/>
              <w:jc w:val="both"/>
              <w:rPr>
                <w:rFonts w:eastAsia="Times New Roman"/>
                <w:color w:val="000000"/>
                <w:sz w:val="22"/>
                <w:lang w:eastAsia="lv-LV"/>
              </w:rPr>
            </w:pPr>
            <w:r w:rsidRPr="00FA79C3">
              <w:rPr>
                <w:sz w:val="22"/>
              </w:rPr>
              <w:t xml:space="preserve">aizstāt piektajā daļā skaitli un vārdus "15. panta otrajā daļā </w:t>
            </w:r>
            <w:r w:rsidRPr="00B631C9">
              <w:rPr>
                <w:sz w:val="22"/>
                <w:u w:val="single"/>
              </w:rPr>
              <w:t>noteiktā likme</w:t>
            </w:r>
            <w:r w:rsidRPr="00FA79C3">
              <w:rPr>
                <w:sz w:val="22"/>
              </w:rPr>
              <w:t>" ar skaitli un vārdiem "15. panta otrajā vai trešajā daļā noteiktā likme";</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47</w:t>
            </w:r>
          </w:p>
        </w:tc>
        <w:tc>
          <w:tcPr>
            <w:tcW w:w="3482" w:type="dxa"/>
          </w:tcPr>
          <w:p w:rsidR="00D3237E" w:rsidRPr="00B631C9" w:rsidRDefault="00D3237E" w:rsidP="00183C87">
            <w:pPr>
              <w:tabs>
                <w:tab w:val="left" w:pos="993"/>
              </w:tabs>
              <w:ind w:firstLine="567"/>
              <w:jc w:val="both"/>
              <w:rPr>
                <w:b/>
                <w:sz w:val="22"/>
                <w:u w:val="single"/>
              </w:rPr>
            </w:pPr>
            <w:r w:rsidRPr="00B631C9">
              <w:rPr>
                <w:b/>
                <w:sz w:val="22"/>
                <w:u w:val="single"/>
              </w:rPr>
              <w:t xml:space="preserve">Juridiskais birojs </w:t>
            </w:r>
          </w:p>
          <w:p w:rsidR="00D3237E" w:rsidRPr="006114AC" w:rsidRDefault="00D3237E" w:rsidP="00183C87">
            <w:pPr>
              <w:tabs>
                <w:tab w:val="left" w:pos="993"/>
              </w:tabs>
              <w:ind w:firstLine="567"/>
              <w:jc w:val="both"/>
              <w:rPr>
                <w:sz w:val="22"/>
              </w:rPr>
            </w:pPr>
            <w:r w:rsidRPr="006114AC">
              <w:rPr>
                <w:sz w:val="22"/>
              </w:rPr>
              <w:t>Ierosinām aizstāt grozījumos attiecībā uz likuma 13. panta piekto daļu (likumprojekta 15. pants) vārdus “noteiktā likme” ar vārdiem “noteiktā nodokļa likme”.</w:t>
            </w:r>
          </w:p>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5754E7" w:rsidP="005754E7">
            <w:pPr>
              <w:jc w:val="both"/>
              <w:rPr>
                <w:rFonts w:eastAsia="Times New Roman"/>
                <w:color w:val="000000"/>
                <w:sz w:val="22"/>
                <w:lang w:eastAsia="lv-LV"/>
              </w:rPr>
            </w:pPr>
            <w:r>
              <w:rPr>
                <w:rFonts w:eastAsia="Times New Roman"/>
                <w:b/>
                <w:color w:val="000000"/>
                <w:sz w:val="22"/>
                <w:lang w:eastAsia="lv-LV"/>
              </w:rPr>
              <w:t>A</w:t>
            </w:r>
            <w:r w:rsidRPr="00E96987">
              <w:rPr>
                <w:rFonts w:eastAsia="Times New Roman"/>
                <w:b/>
                <w:color w:val="000000"/>
                <w:sz w:val="22"/>
                <w:lang w:eastAsia="lv-LV"/>
              </w:rPr>
              <w:t>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lastRenderedPageBreak/>
              <w:t xml:space="preserve">6. Maksātājam nav piemērojami šā panta pirmās daļas 1.punktā noteiktie atvieglojumi par visu taksācijas gadu, ja šā panta pirmās daļas 1.punktā minētā persona taksācijas gada laikā patstāvīgi ir saņēmusi ar nodokli apliekamos ienākumus, kuri pārsniedz noteikto nodokļa atvieglojuma gada apmēru un kuriem tiek piemērota šā likuma </w:t>
            </w:r>
            <w:hyperlink r:id="rId113" w:anchor="p15" w:tgtFrame="_blank" w:history="1">
              <w:r w:rsidRPr="007E0B21">
                <w:rPr>
                  <w:sz w:val="22"/>
                </w:rPr>
                <w:t>15.panta</w:t>
              </w:r>
            </w:hyperlink>
            <w:r w:rsidRPr="007E0B21">
              <w:rPr>
                <w:sz w:val="22"/>
              </w:rPr>
              <w:t xml:space="preserve"> 3.</w:t>
            </w:r>
            <w:r w:rsidRPr="007E0B21">
              <w:rPr>
                <w:sz w:val="22"/>
                <w:vertAlign w:val="superscript"/>
              </w:rPr>
              <w:t>1</w:t>
            </w:r>
            <w:r w:rsidRPr="007E0B21">
              <w:rPr>
                <w:sz w:val="22"/>
              </w:rPr>
              <w:t xml:space="preserve"> vai septītajā daļā noteiktā nodokļa likme.</w:t>
            </w:r>
          </w:p>
        </w:tc>
        <w:tc>
          <w:tcPr>
            <w:tcW w:w="4423" w:type="dxa"/>
            <w:shd w:val="clear" w:color="auto" w:fill="auto"/>
          </w:tcPr>
          <w:p w:rsidR="00D3237E" w:rsidRPr="00FA79C3" w:rsidRDefault="00D3237E" w:rsidP="00E304AA">
            <w:pPr>
              <w:ind w:firstLine="567"/>
              <w:jc w:val="both"/>
              <w:rPr>
                <w:sz w:val="22"/>
              </w:rPr>
            </w:pPr>
            <w:r w:rsidRPr="00FA79C3">
              <w:rPr>
                <w:sz w:val="22"/>
              </w:rPr>
              <w:t>aizstāt sestajā daļā skaitļus un vārdus "15. panta 3.</w:t>
            </w:r>
            <w:r w:rsidRPr="00FA79C3">
              <w:rPr>
                <w:sz w:val="22"/>
                <w:vertAlign w:val="superscript"/>
              </w:rPr>
              <w:t>1</w:t>
            </w:r>
            <w:r w:rsidRPr="00FA79C3">
              <w:rPr>
                <w:sz w:val="22"/>
              </w:rPr>
              <w:t xml:space="preserve"> vai septītajā daļā noteiktā nodokļa likme" ar skaitli un vārdiem "15. panta piektajā, septītajā un astotajā daļā noteiktā nodokļa likme".</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803332" w:rsidRDefault="00D3237E" w:rsidP="007E0B21">
            <w:pPr>
              <w:ind w:firstLine="567"/>
              <w:jc w:val="both"/>
              <w:rPr>
                <w:rFonts w:eastAsia="Times New Roman"/>
                <w:sz w:val="22"/>
                <w:lang w:eastAsia="lv-LV"/>
              </w:rPr>
            </w:pPr>
            <w:r w:rsidRPr="00803332">
              <w:rPr>
                <w:rFonts w:eastAsia="Times New Roman"/>
                <w:b/>
                <w:bCs/>
                <w:sz w:val="22"/>
                <w:lang w:eastAsia="lv-LV"/>
              </w:rPr>
              <w:t>15. pants. Nodokļa likmes</w:t>
            </w:r>
          </w:p>
          <w:p w:rsidR="00D3237E" w:rsidRPr="00803332" w:rsidRDefault="00D3237E" w:rsidP="007E0B21">
            <w:pPr>
              <w:ind w:firstLine="567"/>
              <w:jc w:val="both"/>
              <w:rPr>
                <w:rFonts w:eastAsia="Times New Roman"/>
                <w:sz w:val="22"/>
                <w:lang w:eastAsia="lv-LV"/>
              </w:rPr>
            </w:pPr>
            <w:r w:rsidRPr="00803332">
              <w:rPr>
                <w:rFonts w:eastAsia="Times New Roman"/>
                <w:sz w:val="22"/>
                <w:lang w:eastAsia="lv-LV"/>
              </w:rPr>
              <w:t>1. Gada apliekamais ienākums tiek aplikts ar nodokli atbilstoši šajā pantā noteiktajām likmēm.</w:t>
            </w:r>
          </w:p>
          <w:p w:rsidR="00D3237E" w:rsidRPr="00803332" w:rsidRDefault="00D3237E" w:rsidP="007E0B21">
            <w:pPr>
              <w:ind w:firstLine="567"/>
              <w:jc w:val="both"/>
              <w:rPr>
                <w:rFonts w:eastAsia="Times New Roman"/>
                <w:sz w:val="22"/>
                <w:lang w:eastAsia="lv-LV"/>
              </w:rPr>
            </w:pPr>
            <w:r w:rsidRPr="00803332">
              <w:rPr>
                <w:rFonts w:eastAsia="Times New Roman"/>
                <w:sz w:val="22"/>
                <w:lang w:eastAsia="lv-LV"/>
              </w:rPr>
              <w:t>2. Nodokļa likme, kas jāmaksā no gada apliekamā ienākuma, ir 23 procenti. Algas nodokļa maksātājam nodokļa likme 23 procentu apmērā jāmaksā no mēneša apliekamā ienākuma.</w:t>
            </w:r>
          </w:p>
          <w:p w:rsidR="00D3237E" w:rsidRPr="00803332" w:rsidRDefault="00D3237E" w:rsidP="007E0B21">
            <w:pPr>
              <w:ind w:firstLine="567"/>
              <w:jc w:val="both"/>
              <w:rPr>
                <w:rFonts w:eastAsia="Times New Roman"/>
                <w:sz w:val="22"/>
                <w:lang w:eastAsia="lv-LV"/>
              </w:rPr>
            </w:pPr>
            <w:r w:rsidRPr="00803332">
              <w:rPr>
                <w:rFonts w:eastAsia="Times New Roman"/>
                <w:sz w:val="22"/>
                <w:lang w:eastAsia="lv-LV"/>
              </w:rPr>
              <w:t>2.</w:t>
            </w:r>
            <w:r w:rsidRPr="00803332">
              <w:rPr>
                <w:rFonts w:eastAsia="Times New Roman"/>
                <w:sz w:val="22"/>
                <w:vertAlign w:val="superscript"/>
                <w:lang w:eastAsia="lv-LV"/>
              </w:rPr>
              <w:t>1</w:t>
            </w:r>
            <w:r w:rsidRPr="00803332">
              <w:rPr>
                <w:rFonts w:eastAsia="Times New Roman"/>
                <w:sz w:val="22"/>
                <w:lang w:eastAsia="lv-LV"/>
              </w:rPr>
              <w:t xml:space="preserve"> Nodokļa likme, ko maksā no saimnieciskās darbības ienākuma, ir 23 procenti.</w:t>
            </w:r>
          </w:p>
          <w:p w:rsidR="00D3237E" w:rsidRPr="00803332" w:rsidRDefault="00D3237E" w:rsidP="007E0B21">
            <w:pPr>
              <w:ind w:firstLine="567"/>
              <w:jc w:val="both"/>
              <w:rPr>
                <w:rFonts w:eastAsia="Times New Roman"/>
                <w:sz w:val="22"/>
                <w:lang w:eastAsia="lv-LV"/>
              </w:rPr>
            </w:pPr>
            <w:r w:rsidRPr="00803332">
              <w:rPr>
                <w:rFonts w:eastAsia="Times New Roman"/>
                <w:sz w:val="22"/>
                <w:lang w:eastAsia="lv-LV"/>
              </w:rPr>
              <w:t>3.</w:t>
            </w:r>
            <w:r w:rsidRPr="00803332">
              <w:rPr>
                <w:rFonts w:eastAsia="Times New Roman"/>
                <w:sz w:val="22"/>
                <w:vertAlign w:val="superscript"/>
                <w:lang w:eastAsia="lv-LV"/>
              </w:rPr>
              <w:t>1</w:t>
            </w:r>
            <w:r w:rsidRPr="00803332">
              <w:rPr>
                <w:rFonts w:eastAsia="Times New Roman"/>
                <w:sz w:val="22"/>
                <w:lang w:eastAsia="lv-LV"/>
              </w:rPr>
              <w:t xml:space="preserve"> Nodokļa likme ienākumam no kapitāla, kas nav kapitāla pieaugums, ir 10 procenti. Nodokļa likme kapitāla pieaugumam ir 15 procenti.</w:t>
            </w:r>
          </w:p>
          <w:p w:rsidR="00D3237E" w:rsidRPr="00803332" w:rsidRDefault="00D3237E" w:rsidP="007E0B21">
            <w:pPr>
              <w:ind w:firstLine="567"/>
              <w:jc w:val="both"/>
              <w:rPr>
                <w:rFonts w:eastAsia="Times New Roman"/>
                <w:sz w:val="22"/>
                <w:lang w:eastAsia="lv-LV"/>
              </w:rPr>
            </w:pPr>
            <w:r w:rsidRPr="00803332">
              <w:rPr>
                <w:rFonts w:eastAsia="Times New Roman"/>
                <w:sz w:val="22"/>
                <w:lang w:eastAsia="lv-LV"/>
              </w:rPr>
              <w:t>3.</w:t>
            </w:r>
            <w:r w:rsidRPr="00803332">
              <w:rPr>
                <w:rFonts w:eastAsia="Times New Roman"/>
                <w:sz w:val="22"/>
                <w:vertAlign w:val="superscript"/>
                <w:lang w:eastAsia="lv-LV"/>
              </w:rPr>
              <w:t>2</w:t>
            </w:r>
            <w:r w:rsidRPr="00803332">
              <w:rPr>
                <w:rFonts w:eastAsia="Times New Roman"/>
                <w:sz w:val="22"/>
                <w:lang w:eastAsia="lv-LV"/>
              </w:rPr>
              <w:t xml:space="preserve"> Šā likuma </w:t>
            </w:r>
            <w:hyperlink r:id="rId114" w:anchor="p11.9" w:tgtFrame="_blank" w:history="1">
              <w:r w:rsidRPr="00803332">
                <w:rPr>
                  <w:rFonts w:eastAsia="Times New Roman"/>
                  <w:sz w:val="22"/>
                  <w:lang w:eastAsia="lv-LV"/>
                </w:rPr>
                <w:t>11.</w:t>
              </w:r>
              <w:r w:rsidRPr="00803332">
                <w:rPr>
                  <w:rFonts w:eastAsia="Times New Roman"/>
                  <w:sz w:val="22"/>
                  <w:vertAlign w:val="superscript"/>
                  <w:lang w:eastAsia="lv-LV"/>
                </w:rPr>
                <w:t>9</w:t>
              </w:r>
              <w:r w:rsidRPr="00803332">
                <w:rPr>
                  <w:rFonts w:eastAsia="Times New Roman"/>
                  <w:sz w:val="22"/>
                  <w:lang w:eastAsia="lv-LV"/>
                </w:rPr>
                <w:t xml:space="preserve"> panta</w:t>
              </w:r>
            </w:hyperlink>
            <w:r w:rsidRPr="00803332">
              <w:rPr>
                <w:rFonts w:eastAsia="Times New Roman"/>
                <w:sz w:val="22"/>
                <w:lang w:eastAsia="lv-LV"/>
              </w:rPr>
              <w:t xml:space="preserve"> piecpadsmitās daļas 1.punktā minētajam ienākumam tiek piemērota algota darba ienākumam noteiktā nodokļa likme, kas noteikta ienākuma gūšanas gadā, bet šā likuma </w:t>
            </w:r>
            <w:hyperlink r:id="rId115" w:anchor="p11.9" w:tgtFrame="_blank" w:history="1">
              <w:r w:rsidRPr="00803332">
                <w:rPr>
                  <w:rFonts w:eastAsia="Times New Roman"/>
                  <w:sz w:val="22"/>
                  <w:lang w:eastAsia="lv-LV"/>
                </w:rPr>
                <w:t>11.</w:t>
              </w:r>
              <w:r w:rsidRPr="00803332">
                <w:rPr>
                  <w:rFonts w:eastAsia="Times New Roman"/>
                  <w:sz w:val="22"/>
                  <w:vertAlign w:val="superscript"/>
                  <w:lang w:eastAsia="lv-LV"/>
                </w:rPr>
                <w:t>9</w:t>
              </w:r>
              <w:r w:rsidRPr="00803332">
                <w:rPr>
                  <w:rFonts w:eastAsia="Times New Roman"/>
                  <w:sz w:val="22"/>
                  <w:lang w:eastAsia="lv-LV"/>
                </w:rPr>
                <w:t xml:space="preserve"> panta</w:t>
              </w:r>
            </w:hyperlink>
            <w:r w:rsidRPr="00803332">
              <w:rPr>
                <w:rFonts w:eastAsia="Times New Roman"/>
                <w:sz w:val="22"/>
                <w:lang w:eastAsia="lv-LV"/>
              </w:rPr>
              <w:t xml:space="preserve"> piecpadsmitās daļas 2.punktā minētajam ienākumam — 10 procentu likme.</w:t>
            </w:r>
          </w:p>
          <w:p w:rsidR="00D3237E" w:rsidRPr="007E0B21" w:rsidRDefault="00D3237E" w:rsidP="00C3393A">
            <w:pPr>
              <w:ind w:firstLine="567"/>
              <w:jc w:val="both"/>
              <w:rPr>
                <w:sz w:val="22"/>
              </w:rPr>
            </w:pPr>
          </w:p>
        </w:tc>
        <w:tc>
          <w:tcPr>
            <w:tcW w:w="4423" w:type="dxa"/>
            <w:shd w:val="clear" w:color="auto" w:fill="auto"/>
          </w:tcPr>
          <w:p w:rsidR="00D3237E" w:rsidRPr="00FA79C3" w:rsidRDefault="00D3237E" w:rsidP="00FA79C3">
            <w:pPr>
              <w:tabs>
                <w:tab w:val="left" w:pos="1134"/>
              </w:tabs>
              <w:ind w:firstLine="567"/>
              <w:contextualSpacing/>
              <w:jc w:val="both"/>
              <w:rPr>
                <w:sz w:val="22"/>
              </w:rPr>
            </w:pPr>
            <w:r w:rsidRPr="00FA79C3">
              <w:rPr>
                <w:sz w:val="22"/>
              </w:rPr>
              <w:t>16. Izteikt 15. pantu šādā redakcijā:</w:t>
            </w:r>
          </w:p>
          <w:p w:rsidR="00D3237E" w:rsidRPr="00FA79C3" w:rsidRDefault="00D3237E" w:rsidP="00FA79C3">
            <w:pPr>
              <w:shd w:val="clear" w:color="auto" w:fill="FFFFFF"/>
              <w:ind w:firstLine="567"/>
              <w:jc w:val="both"/>
              <w:rPr>
                <w:color w:val="000000" w:themeColor="text1"/>
                <w:sz w:val="22"/>
                <w:lang w:eastAsia="lv-LV"/>
              </w:rPr>
            </w:pPr>
            <w:r w:rsidRPr="00FA79C3">
              <w:rPr>
                <w:bCs/>
                <w:color w:val="000000" w:themeColor="text1"/>
                <w:sz w:val="22"/>
                <w:lang w:eastAsia="lv-LV"/>
              </w:rPr>
              <w:t>"</w:t>
            </w:r>
            <w:r w:rsidRPr="00FA79C3">
              <w:rPr>
                <w:b/>
                <w:bCs/>
                <w:color w:val="000000" w:themeColor="text1"/>
                <w:sz w:val="22"/>
                <w:lang w:eastAsia="lv-LV"/>
              </w:rPr>
              <w:t>15. pants. Nodokļa likmes un to piemērošana</w:t>
            </w:r>
          </w:p>
          <w:p w:rsidR="00D3237E" w:rsidRPr="00FA79C3" w:rsidRDefault="00D3237E" w:rsidP="00FA79C3">
            <w:pPr>
              <w:shd w:val="clear" w:color="auto" w:fill="FFFFFF"/>
              <w:ind w:firstLine="567"/>
              <w:jc w:val="both"/>
              <w:rPr>
                <w:color w:val="000000" w:themeColor="text1"/>
                <w:sz w:val="22"/>
                <w:lang w:eastAsia="lv-LV"/>
              </w:rPr>
            </w:pPr>
            <w:r w:rsidRPr="00FA79C3">
              <w:rPr>
                <w:color w:val="000000" w:themeColor="text1"/>
                <w:sz w:val="22"/>
                <w:lang w:eastAsia="lv-LV"/>
              </w:rPr>
              <w:t>1. Gada apliekamais ienākums tiek aplikts ar nodokli atbilstoši šajā pantā noteiktajām likmēm.</w:t>
            </w:r>
          </w:p>
          <w:p w:rsidR="00D3237E" w:rsidRPr="00FA79C3" w:rsidRDefault="00D3237E" w:rsidP="00FA79C3">
            <w:pPr>
              <w:shd w:val="clear" w:color="auto" w:fill="FFFFFF"/>
              <w:ind w:firstLine="567"/>
              <w:jc w:val="both"/>
              <w:rPr>
                <w:color w:val="000000" w:themeColor="text1"/>
                <w:sz w:val="22"/>
                <w:lang w:eastAsia="lv-LV"/>
              </w:rPr>
            </w:pPr>
            <w:r w:rsidRPr="00FA79C3">
              <w:rPr>
                <w:color w:val="000000" w:themeColor="text1"/>
                <w:sz w:val="22"/>
                <w:lang w:eastAsia="lv-LV"/>
              </w:rPr>
              <w:t xml:space="preserve">2. Nodokļa likme, kas jāmaksā no gada apliekamā ienākuma, izņemot šā panta </w:t>
            </w:r>
            <w:r w:rsidRPr="007948A7">
              <w:rPr>
                <w:color w:val="000000" w:themeColor="text1"/>
                <w:sz w:val="22"/>
                <w:u w:val="single"/>
                <w:lang w:eastAsia="lv-LV"/>
              </w:rPr>
              <w:t>piektajā</w:t>
            </w:r>
            <w:r w:rsidRPr="00FA79C3">
              <w:rPr>
                <w:color w:val="000000" w:themeColor="text1"/>
                <w:sz w:val="22"/>
                <w:lang w:eastAsia="lv-LV"/>
              </w:rPr>
              <w:t xml:space="preserve">, septītajā, astotajā, devītajā, desmitajā, vienpadsmitajā, divpadsmitajā un trīspadsmitajā daļā noteiktos ienākuma veidus, </w:t>
            </w:r>
            <w:r w:rsidRPr="00E53EAD">
              <w:rPr>
                <w:color w:val="000000" w:themeColor="text1"/>
                <w:sz w:val="22"/>
                <w:u w:val="single"/>
                <w:lang w:eastAsia="lv-LV"/>
              </w:rPr>
              <w:t>ir šāda</w:t>
            </w:r>
            <w:r w:rsidRPr="00FA79C3">
              <w:rPr>
                <w:color w:val="000000" w:themeColor="text1"/>
                <w:sz w:val="22"/>
                <w:lang w:eastAsia="lv-LV"/>
              </w:rPr>
              <w:t>:</w:t>
            </w:r>
          </w:p>
          <w:p w:rsidR="00D3237E" w:rsidRPr="00FA79C3" w:rsidRDefault="00D3237E" w:rsidP="00FA79C3">
            <w:pPr>
              <w:shd w:val="clear" w:color="auto" w:fill="FFFFFF"/>
              <w:ind w:firstLine="567"/>
              <w:jc w:val="both"/>
              <w:rPr>
                <w:color w:val="000000" w:themeColor="text1"/>
                <w:sz w:val="22"/>
                <w:lang w:eastAsia="lv-LV"/>
              </w:rPr>
            </w:pPr>
            <w:r w:rsidRPr="00FA79C3">
              <w:rPr>
                <w:color w:val="000000" w:themeColor="text1"/>
                <w:sz w:val="22"/>
                <w:lang w:eastAsia="lv-LV"/>
              </w:rPr>
              <w:t xml:space="preserve">1) 20 procenti – gada ienākumam (izņemot šā likuma 9. pantā minētos neapliekamos ienākumus) līdz 20 000 </w:t>
            </w:r>
            <w:r w:rsidRPr="00FA79C3">
              <w:rPr>
                <w:i/>
                <w:color w:val="000000" w:themeColor="text1"/>
                <w:sz w:val="22"/>
                <w:lang w:eastAsia="lv-LV"/>
              </w:rPr>
              <w:t>euro</w:t>
            </w:r>
            <w:r w:rsidRPr="00FA79C3">
              <w:rPr>
                <w:color w:val="000000" w:themeColor="text1"/>
                <w:sz w:val="22"/>
                <w:lang w:eastAsia="lv-LV"/>
              </w:rPr>
              <w:t>;</w:t>
            </w:r>
          </w:p>
          <w:p w:rsidR="00D3237E" w:rsidRPr="00FA79C3" w:rsidRDefault="00D3237E" w:rsidP="00FA79C3">
            <w:pPr>
              <w:shd w:val="clear" w:color="auto" w:fill="FFFFFF"/>
              <w:ind w:firstLine="567"/>
              <w:jc w:val="both"/>
              <w:rPr>
                <w:color w:val="000000" w:themeColor="text1"/>
                <w:sz w:val="22"/>
                <w:lang w:eastAsia="lv-LV"/>
              </w:rPr>
            </w:pPr>
            <w:r w:rsidRPr="00FA79C3">
              <w:rPr>
                <w:color w:val="000000" w:themeColor="text1"/>
                <w:sz w:val="22"/>
                <w:lang w:eastAsia="lv-LV"/>
              </w:rPr>
              <w:t xml:space="preserve">2) 23 procenti – gada ienākuma (izņemot šā likuma 9. pantā minētos neapliekamos ienākumus) daļai, kas pārsniedz 20 000 </w:t>
            </w:r>
            <w:r w:rsidRPr="00FA79C3">
              <w:rPr>
                <w:i/>
                <w:color w:val="000000" w:themeColor="text1"/>
                <w:sz w:val="22"/>
                <w:lang w:eastAsia="lv-LV"/>
              </w:rPr>
              <w:t>euro</w:t>
            </w:r>
            <w:r w:rsidRPr="00FA79C3">
              <w:rPr>
                <w:color w:val="000000" w:themeColor="text1"/>
                <w:sz w:val="22"/>
                <w:lang w:eastAsia="lv-LV"/>
              </w:rPr>
              <w:t>,</w:t>
            </w:r>
            <w:r w:rsidRPr="00FA79C3">
              <w:rPr>
                <w:i/>
                <w:color w:val="000000" w:themeColor="text1"/>
                <w:sz w:val="22"/>
                <w:lang w:eastAsia="lv-LV"/>
              </w:rPr>
              <w:t xml:space="preserve"> </w:t>
            </w:r>
            <w:r w:rsidRPr="00FA79C3">
              <w:rPr>
                <w:color w:val="000000" w:themeColor="text1"/>
                <w:sz w:val="22"/>
                <w:lang w:eastAsia="lv-LV"/>
              </w:rPr>
              <w:t xml:space="preserve">bet nepārsniedz 55 000 </w:t>
            </w:r>
            <w:r w:rsidRPr="00FA79C3">
              <w:rPr>
                <w:i/>
                <w:color w:val="000000" w:themeColor="text1"/>
                <w:sz w:val="22"/>
                <w:lang w:eastAsia="lv-LV"/>
              </w:rPr>
              <w:t>euro</w:t>
            </w:r>
            <w:r w:rsidRPr="00FA79C3">
              <w:rPr>
                <w:color w:val="000000" w:themeColor="text1"/>
                <w:sz w:val="22"/>
                <w:lang w:eastAsia="lv-LV"/>
              </w:rPr>
              <w:t>;</w:t>
            </w:r>
          </w:p>
          <w:p w:rsidR="00D3237E" w:rsidRPr="00FA79C3" w:rsidRDefault="00D3237E" w:rsidP="00FA79C3">
            <w:pPr>
              <w:shd w:val="clear" w:color="auto" w:fill="FFFFFF"/>
              <w:ind w:firstLine="567"/>
              <w:jc w:val="both"/>
              <w:rPr>
                <w:color w:val="000000" w:themeColor="text1"/>
                <w:sz w:val="22"/>
                <w:lang w:eastAsia="lv-LV"/>
              </w:rPr>
            </w:pPr>
            <w:r w:rsidRPr="00FA79C3">
              <w:rPr>
                <w:color w:val="000000" w:themeColor="text1"/>
                <w:sz w:val="22"/>
                <w:lang w:eastAsia="lv-LV"/>
              </w:rPr>
              <w:t xml:space="preserve">3) 31,4 procenti – gada ienākuma (izņemot šā likuma 9. pantā minētos neapliekamos ienākumus) daļai, kas pārsniedz 55 000 </w:t>
            </w:r>
            <w:r w:rsidRPr="00FA79C3">
              <w:rPr>
                <w:i/>
                <w:color w:val="000000" w:themeColor="text1"/>
                <w:sz w:val="22"/>
                <w:lang w:eastAsia="lv-LV"/>
              </w:rPr>
              <w:t>euro</w:t>
            </w:r>
            <w:r w:rsidRPr="00FA79C3">
              <w:rPr>
                <w:color w:val="000000" w:themeColor="text1"/>
                <w:sz w:val="22"/>
                <w:lang w:eastAsia="lv-LV"/>
              </w:rPr>
              <w:t xml:space="preserve">. </w:t>
            </w:r>
          </w:p>
          <w:p w:rsidR="00D3237E" w:rsidRPr="00FA79C3" w:rsidRDefault="00D3237E" w:rsidP="00FA79C3">
            <w:pPr>
              <w:shd w:val="clear" w:color="auto" w:fill="FFFFFF"/>
              <w:ind w:firstLine="567"/>
              <w:jc w:val="both"/>
              <w:rPr>
                <w:color w:val="000000" w:themeColor="text1"/>
                <w:sz w:val="22"/>
                <w:lang w:eastAsia="lv-LV"/>
              </w:rPr>
            </w:pPr>
            <w:r w:rsidRPr="00FA79C3">
              <w:rPr>
                <w:color w:val="000000" w:themeColor="text1"/>
                <w:sz w:val="22"/>
                <w:lang w:eastAsia="lv-LV"/>
              </w:rPr>
              <w:t>3. Algas nodokļa likme, kas jāmaksā no mēneša apliekamā ienākuma, ja šā panta sešpadsmitajā vai septiņpadsmitajā daļā nav noteikts citādi, ir šāda:</w:t>
            </w:r>
          </w:p>
          <w:p w:rsidR="00D3237E" w:rsidRPr="00FA79C3" w:rsidRDefault="00D3237E" w:rsidP="00FA79C3">
            <w:pPr>
              <w:shd w:val="clear" w:color="auto" w:fill="FFFFFF"/>
              <w:ind w:firstLine="567"/>
              <w:jc w:val="both"/>
              <w:rPr>
                <w:color w:val="000000" w:themeColor="text1"/>
                <w:sz w:val="22"/>
                <w:lang w:eastAsia="lv-LV"/>
              </w:rPr>
            </w:pPr>
            <w:r w:rsidRPr="00FA79C3">
              <w:rPr>
                <w:color w:val="000000" w:themeColor="text1"/>
                <w:sz w:val="22"/>
                <w:lang w:eastAsia="lv-LV"/>
              </w:rPr>
              <w:t xml:space="preserve">1) 20 procenti – mēneša ienākumam (izņemot šā likuma 9. pantā minētos neapliekamos ienākumus) līdz 1 667 </w:t>
            </w:r>
            <w:r w:rsidRPr="00FA79C3">
              <w:rPr>
                <w:i/>
                <w:color w:val="000000" w:themeColor="text1"/>
                <w:sz w:val="22"/>
                <w:lang w:eastAsia="lv-LV"/>
              </w:rPr>
              <w:t>euro</w:t>
            </w:r>
            <w:r w:rsidRPr="00FA79C3">
              <w:rPr>
                <w:color w:val="000000" w:themeColor="text1"/>
                <w:sz w:val="22"/>
                <w:lang w:eastAsia="lv-LV"/>
              </w:rPr>
              <w:t>;</w:t>
            </w:r>
          </w:p>
          <w:p w:rsidR="00D3237E" w:rsidRPr="00FA79C3" w:rsidRDefault="00D3237E" w:rsidP="00FA79C3">
            <w:pPr>
              <w:shd w:val="clear" w:color="auto" w:fill="FFFFFF"/>
              <w:ind w:firstLine="567"/>
              <w:jc w:val="both"/>
              <w:rPr>
                <w:color w:val="000000" w:themeColor="text1"/>
                <w:sz w:val="22"/>
                <w:lang w:eastAsia="lv-LV"/>
              </w:rPr>
            </w:pPr>
            <w:r w:rsidRPr="00FA79C3">
              <w:rPr>
                <w:color w:val="000000" w:themeColor="text1"/>
                <w:sz w:val="22"/>
                <w:lang w:eastAsia="lv-LV"/>
              </w:rPr>
              <w:lastRenderedPageBreak/>
              <w:t xml:space="preserve">2) 23 procenti – mēneša ienākuma (izņemot šā likuma 9. pantā minētos neapliekamos ienākumus) daļai, kas pārsniedz 1 667 </w:t>
            </w:r>
            <w:r w:rsidRPr="00FA79C3">
              <w:rPr>
                <w:i/>
                <w:color w:val="000000" w:themeColor="text1"/>
                <w:sz w:val="22"/>
                <w:lang w:eastAsia="lv-LV"/>
              </w:rPr>
              <w:t>euro.</w:t>
            </w:r>
          </w:p>
          <w:p w:rsidR="00D3237E" w:rsidRPr="00FA79C3" w:rsidRDefault="00D3237E" w:rsidP="00C3393A">
            <w:pPr>
              <w:shd w:val="clear" w:color="auto" w:fill="FFFFFF"/>
              <w:ind w:firstLine="567"/>
              <w:jc w:val="both"/>
              <w:rPr>
                <w:rFonts w:eastAsia="Times New Roman"/>
                <w:color w:val="000000"/>
                <w:sz w:val="22"/>
                <w:lang w:eastAsia="lv-LV"/>
              </w:rPr>
            </w:pP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48</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49</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50</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51</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r>
              <w:rPr>
                <w:rFonts w:eastAsia="Times New Roman"/>
                <w:b/>
                <w:color w:val="000000"/>
                <w:sz w:val="22"/>
                <w:lang w:eastAsia="lv-LV"/>
              </w:rPr>
              <w:t>52</w:t>
            </w: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370D2F" w:rsidRDefault="00370D2F" w:rsidP="00B578AA">
            <w:pPr>
              <w:jc w:val="center"/>
              <w:rPr>
                <w:rFonts w:eastAsia="Times New Roman"/>
                <w:b/>
                <w:color w:val="000000"/>
                <w:sz w:val="22"/>
                <w:lang w:eastAsia="lv-LV"/>
              </w:rPr>
            </w:pPr>
          </w:p>
          <w:p w:rsidR="00370D2F" w:rsidRDefault="00370D2F"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r>
              <w:rPr>
                <w:rFonts w:eastAsia="Times New Roman"/>
                <w:b/>
                <w:color w:val="000000"/>
                <w:sz w:val="22"/>
                <w:lang w:eastAsia="lv-LV"/>
              </w:rPr>
              <w:t>53</w:t>
            </w: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370D2F" w:rsidRDefault="00370D2F" w:rsidP="00B578AA">
            <w:pPr>
              <w:jc w:val="center"/>
              <w:rPr>
                <w:rFonts w:eastAsia="Times New Roman"/>
                <w:b/>
                <w:color w:val="000000"/>
                <w:sz w:val="22"/>
                <w:lang w:eastAsia="lv-LV"/>
              </w:rPr>
            </w:pPr>
          </w:p>
          <w:p w:rsidR="00370D2F" w:rsidRDefault="00370D2F" w:rsidP="00B578AA">
            <w:pPr>
              <w:jc w:val="center"/>
              <w:rPr>
                <w:rFonts w:eastAsia="Times New Roman"/>
                <w:b/>
                <w:color w:val="000000"/>
                <w:sz w:val="22"/>
                <w:lang w:eastAsia="lv-LV"/>
              </w:rPr>
            </w:pPr>
          </w:p>
          <w:p w:rsidR="00370D2F" w:rsidRDefault="00370D2F"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r>
              <w:rPr>
                <w:rFonts w:eastAsia="Times New Roman"/>
                <w:b/>
                <w:color w:val="000000"/>
                <w:sz w:val="22"/>
                <w:lang w:eastAsia="lv-LV"/>
              </w:rPr>
              <w:t>54</w:t>
            </w: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370D2F" w:rsidRDefault="00370D2F" w:rsidP="00B578AA">
            <w:pPr>
              <w:jc w:val="center"/>
              <w:rPr>
                <w:rFonts w:eastAsia="Times New Roman"/>
                <w:b/>
                <w:color w:val="000000"/>
                <w:sz w:val="22"/>
                <w:lang w:eastAsia="lv-LV"/>
              </w:rPr>
            </w:pPr>
          </w:p>
          <w:p w:rsidR="00370D2F" w:rsidRDefault="00370D2F" w:rsidP="00B578AA">
            <w:pPr>
              <w:jc w:val="center"/>
              <w:rPr>
                <w:rFonts w:eastAsia="Times New Roman"/>
                <w:b/>
                <w:color w:val="000000"/>
                <w:sz w:val="22"/>
                <w:lang w:eastAsia="lv-LV"/>
              </w:rPr>
            </w:pPr>
          </w:p>
          <w:p w:rsidR="00D3237E" w:rsidRDefault="00D3237E" w:rsidP="00370D2F">
            <w:pPr>
              <w:rPr>
                <w:rFonts w:eastAsia="Times New Roman"/>
                <w:b/>
                <w:color w:val="000000"/>
                <w:sz w:val="22"/>
                <w:lang w:eastAsia="lv-LV"/>
              </w:rPr>
            </w:pPr>
            <w:r>
              <w:rPr>
                <w:rFonts w:eastAsia="Times New Roman"/>
                <w:b/>
                <w:color w:val="000000"/>
                <w:sz w:val="22"/>
                <w:lang w:eastAsia="lv-LV"/>
              </w:rPr>
              <w:t>55</w:t>
            </w: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Default="00D3237E" w:rsidP="00B578AA">
            <w:pPr>
              <w:jc w:val="center"/>
              <w:rPr>
                <w:rFonts w:eastAsia="Times New Roman"/>
                <w:b/>
                <w:color w:val="000000"/>
                <w:sz w:val="22"/>
                <w:lang w:eastAsia="lv-LV"/>
              </w:rPr>
            </w:pPr>
          </w:p>
          <w:p w:rsidR="00D3237E" w:rsidRPr="00FD4CE9" w:rsidRDefault="00D3237E" w:rsidP="00553E47">
            <w:pPr>
              <w:jc w:val="center"/>
              <w:rPr>
                <w:rFonts w:eastAsia="Times New Roman"/>
                <w:b/>
                <w:color w:val="000000"/>
                <w:sz w:val="22"/>
                <w:lang w:eastAsia="lv-LV"/>
              </w:rPr>
            </w:pPr>
          </w:p>
        </w:tc>
        <w:tc>
          <w:tcPr>
            <w:tcW w:w="3482" w:type="dxa"/>
          </w:tcPr>
          <w:p w:rsidR="00D3237E" w:rsidRPr="006D01DC" w:rsidRDefault="00D3237E" w:rsidP="000944CE">
            <w:pPr>
              <w:ind w:firstLine="567"/>
              <w:jc w:val="both"/>
              <w:rPr>
                <w:rFonts w:eastAsia="Times New Roman"/>
                <w:b/>
                <w:sz w:val="22"/>
                <w:u w:val="single"/>
                <w:lang w:eastAsia="lv-LV"/>
              </w:rPr>
            </w:pPr>
            <w:r w:rsidRPr="006D01DC">
              <w:rPr>
                <w:rFonts w:eastAsia="Times New Roman"/>
                <w:b/>
                <w:sz w:val="22"/>
                <w:u w:val="single"/>
                <w:lang w:eastAsia="lv-LV"/>
              </w:rPr>
              <w:lastRenderedPageBreak/>
              <w:t>Deputāts V.Kalnozols</w:t>
            </w:r>
          </w:p>
          <w:p w:rsidR="00D3237E" w:rsidRPr="006D01DC" w:rsidRDefault="00D3237E" w:rsidP="000944CE">
            <w:pPr>
              <w:shd w:val="clear" w:color="auto" w:fill="FFFFFF"/>
              <w:ind w:firstLine="567"/>
              <w:jc w:val="both"/>
              <w:rPr>
                <w:sz w:val="22"/>
              </w:rPr>
            </w:pPr>
            <w:r w:rsidRPr="006D01DC">
              <w:rPr>
                <w:rFonts w:eastAsia="Times New Roman"/>
                <w:bCs/>
                <w:sz w:val="22"/>
              </w:rPr>
              <w:t>Papildināt likuma 15.pantu šādā redakcijā:</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“1. Gada apliekamais ienākums tiek aplikts ar nodokli atbilstoši šajā pantā noteiktajām likmēm.</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2. Nodokļa likme, kas jāmaksā no gada apliekamā ienākuma</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a) no 2018. gada 01.janvāra, izņemot šā panta piektajā, septītajā, astotajā, devītajā, desmitajā, vienpadsmitajā, divpadsmitajā un trīspadsmitajā daļā noteiktos ienākuma veidus, ir šāda:</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1) 20 procenti – gada ienākumam (izņemot šā likuma 9. pantā minētos neapliekamos ienākumus) līdz 20 000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2) 23 procenti – gada ienākuma (izņemot šā likuma 9. pantā minētos neapliekamos ienākumus) daļai, kas pārsniedz 20 000 </w:t>
            </w:r>
            <w:r w:rsidRPr="006D01DC">
              <w:rPr>
                <w:rFonts w:eastAsia="Times New Roman"/>
                <w:i/>
                <w:iCs/>
                <w:sz w:val="22"/>
                <w:shd w:val="clear" w:color="auto" w:fill="FFFFFF"/>
              </w:rPr>
              <w:t>euro</w:t>
            </w:r>
            <w:r w:rsidRPr="006D01DC">
              <w:rPr>
                <w:rFonts w:eastAsia="Times New Roman"/>
                <w:sz w:val="22"/>
                <w:shd w:val="clear" w:color="auto" w:fill="FFFFFF"/>
              </w:rPr>
              <w:t>,</w:t>
            </w:r>
            <w:r w:rsidRPr="006D01DC">
              <w:rPr>
                <w:rFonts w:eastAsia="Times New Roman"/>
                <w:i/>
                <w:iCs/>
                <w:sz w:val="22"/>
                <w:shd w:val="clear" w:color="auto" w:fill="FFFFFF"/>
              </w:rPr>
              <w:t> </w:t>
            </w:r>
            <w:r w:rsidRPr="006D01DC">
              <w:rPr>
                <w:rFonts w:eastAsia="Times New Roman"/>
                <w:sz w:val="22"/>
                <w:shd w:val="clear" w:color="auto" w:fill="FFFFFF"/>
              </w:rPr>
              <w:t>bet nepārsniedz 55 000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 xml:space="preserve">3) 31,4 procenti – gada ienākuma (izņemot šā likuma 9. pantā minētos neapliekamos </w:t>
            </w:r>
            <w:r w:rsidRPr="006D01DC">
              <w:rPr>
                <w:rFonts w:eastAsia="Times New Roman"/>
                <w:sz w:val="22"/>
                <w:shd w:val="clear" w:color="auto" w:fill="FFFFFF"/>
              </w:rPr>
              <w:lastRenderedPageBreak/>
              <w:t>ienākumus) daļai, kas pārsniedz 55 000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b)  no 2019.gada 01.janvāra, izņemot šā panta piektajā, septītajā, astotajā, devītajā, desmitajā, vienpadsmitajā, divpadsmitajā un trīspadsmitajā daļā noteiktos ienākuma veidus, ir šāda:</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1) 15 procenti – gada ienākumam (izņemot šā likuma 9. pantā minētos neapliekamos ienākumus) līdz 20 000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2) 18 procenti – gada ienākuma (izņemot šā likuma 9. pantā minētos neapliekamos ienākumus) daļai, kas pārsniedz 20 000 </w:t>
            </w:r>
            <w:r w:rsidRPr="006D01DC">
              <w:rPr>
                <w:rFonts w:eastAsia="Times New Roman"/>
                <w:i/>
                <w:iCs/>
                <w:sz w:val="22"/>
                <w:shd w:val="clear" w:color="auto" w:fill="FFFFFF"/>
              </w:rPr>
              <w:t>euro</w:t>
            </w:r>
            <w:r w:rsidRPr="006D01DC">
              <w:rPr>
                <w:rFonts w:eastAsia="Times New Roman"/>
                <w:sz w:val="22"/>
                <w:shd w:val="clear" w:color="auto" w:fill="FFFFFF"/>
              </w:rPr>
              <w:t>,</w:t>
            </w:r>
            <w:r w:rsidRPr="006D01DC">
              <w:rPr>
                <w:rFonts w:eastAsia="Times New Roman"/>
                <w:i/>
                <w:iCs/>
                <w:sz w:val="22"/>
                <w:shd w:val="clear" w:color="auto" w:fill="FFFFFF"/>
              </w:rPr>
              <w:t> </w:t>
            </w:r>
            <w:r w:rsidRPr="006D01DC">
              <w:rPr>
                <w:rFonts w:eastAsia="Times New Roman"/>
                <w:sz w:val="22"/>
                <w:shd w:val="clear" w:color="auto" w:fill="FFFFFF"/>
              </w:rPr>
              <w:t>bet nepārsniedz 55 000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3) 26,4 procenti – gada ienākuma (izņemot šā likuma 9. pantā minētos neapliekamos ienākumus) daļai, kas pārsniedz 55 000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 c) no 2020.gada 01.janvāra, izņemot šā panta piektajā, septītajā, astotajā, devītajā, desmitajā, vienpadsmitajā, divpadsmitajā un trīspadsmitajā daļā noteiktos ienākuma veidus, ir šāda:</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 1) 0 procenti - gada ienākumam (izņemot šā likuma 9. pantā minētos neapliekamos ienākumus) līdz 12 000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2) 15 procenti – gada ienākumam (izņemot šā likuma 9. pantā minētos neapliekamos ienākumus) līdz 25 000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lastRenderedPageBreak/>
              <w:t>3) 18 procenti – gada ienākuma (izņemot šā likuma 9. pantā minētos neapliekamos ienākumus) daļai, kas pārsniedz 25 000 </w:t>
            </w:r>
            <w:r w:rsidRPr="006D01DC">
              <w:rPr>
                <w:rFonts w:eastAsia="Times New Roman"/>
                <w:i/>
                <w:iCs/>
                <w:sz w:val="22"/>
                <w:shd w:val="clear" w:color="auto" w:fill="FFFFFF"/>
              </w:rPr>
              <w:t>euro</w:t>
            </w:r>
            <w:r w:rsidRPr="006D01DC">
              <w:rPr>
                <w:rFonts w:eastAsia="Times New Roman"/>
                <w:sz w:val="22"/>
                <w:shd w:val="clear" w:color="auto" w:fill="FFFFFF"/>
              </w:rPr>
              <w:t>,</w:t>
            </w:r>
            <w:r w:rsidRPr="006D01DC">
              <w:rPr>
                <w:rFonts w:eastAsia="Times New Roman"/>
                <w:i/>
                <w:iCs/>
                <w:sz w:val="22"/>
                <w:shd w:val="clear" w:color="auto" w:fill="FFFFFF"/>
              </w:rPr>
              <w:t> </w:t>
            </w:r>
            <w:r w:rsidRPr="006D01DC">
              <w:rPr>
                <w:rFonts w:eastAsia="Times New Roman"/>
                <w:sz w:val="22"/>
                <w:shd w:val="clear" w:color="auto" w:fill="FFFFFF"/>
              </w:rPr>
              <w:t>bet nepārsniedz 55 000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4) 26,4 procenti – gada ienākuma (izņemot šā likuma 9. pantā minētos neapliekamos ienākumus) daļai, kas pārsniedz 55 000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3. Algas nodokļa likme, kas jāmaksā no mēneša apliekamā ienākuma</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a) no 2018. gada 01.janvāra, ja šā panta sešpadsmitajā vai septiņpadsmitajā daļā nav noteikts citādi, ir šāda:</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1) 20 procenti – mēneša ienākumam (izņemot šā likuma 9. pantā minētos neapliekamos ienākumus) līdz 1 667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i/>
                <w:iCs/>
                <w:sz w:val="22"/>
                <w:shd w:val="clear" w:color="auto" w:fill="FFFFFF"/>
              </w:rPr>
            </w:pPr>
            <w:r w:rsidRPr="006D01DC">
              <w:rPr>
                <w:rFonts w:eastAsia="Times New Roman"/>
                <w:sz w:val="22"/>
                <w:shd w:val="clear" w:color="auto" w:fill="FFFFFF"/>
              </w:rPr>
              <w:t>2) 23 procenti – mēneša ienākuma (izņemot šā likuma 9. pantā minētos neapliekamos ienākumus) daļai, kas pārsniedz 1 667 </w:t>
            </w:r>
            <w:r w:rsidRPr="006D01DC">
              <w:rPr>
                <w:rFonts w:eastAsia="Times New Roman"/>
                <w:i/>
                <w:iCs/>
                <w:sz w:val="22"/>
                <w:shd w:val="clear" w:color="auto" w:fill="FFFFFF"/>
              </w:rPr>
              <w:t>euro.</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b) no 2019. gada 01.janvāra, ja šā panta sešpadsmitajā vai septiņpadsmitajā daļā nav noteikts citādi, ir šāda:</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1) 15 procenti – mēneša ienākumam (izņemot šā likuma 9. pantā minētos neapliekamos ienākumus) līdz 1 667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 xml:space="preserve">2) 18 procenti – mēneša ienākuma (izņemot šā likuma 9. pantā minētos neapliekamos </w:t>
            </w:r>
            <w:r w:rsidRPr="006D01DC">
              <w:rPr>
                <w:rFonts w:eastAsia="Times New Roman"/>
                <w:sz w:val="22"/>
                <w:shd w:val="clear" w:color="auto" w:fill="FFFFFF"/>
              </w:rPr>
              <w:lastRenderedPageBreak/>
              <w:t>ienākumus) daļai, kas pārsniedz 1 667 </w:t>
            </w:r>
            <w:r w:rsidRPr="006D01DC">
              <w:rPr>
                <w:rFonts w:eastAsia="Times New Roman"/>
                <w:i/>
                <w:iCs/>
                <w:sz w:val="22"/>
                <w:shd w:val="clear" w:color="auto" w:fill="FFFFFF"/>
              </w:rPr>
              <w:t>euro.</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c) no 2020. gada 01.janvāra, ja šā panta sešpadsmitajā vai septiņpadsmitajā daļā nav noteikts citādi, ir šāda:</w:t>
            </w:r>
          </w:p>
          <w:p w:rsidR="00D3237E" w:rsidRPr="006D01DC" w:rsidRDefault="00D3237E" w:rsidP="000944CE">
            <w:pPr>
              <w:ind w:firstLine="567"/>
              <w:jc w:val="both"/>
              <w:rPr>
                <w:rFonts w:eastAsia="Times New Roman"/>
                <w:sz w:val="22"/>
                <w:shd w:val="clear" w:color="auto" w:fill="FFFFFF"/>
              </w:rPr>
            </w:pPr>
            <w:r w:rsidRPr="006D01DC">
              <w:rPr>
                <w:rFonts w:eastAsia="Times New Roman"/>
                <w:sz w:val="22"/>
                <w:shd w:val="clear" w:color="auto" w:fill="FFFFFF"/>
              </w:rPr>
              <w:t>1) 15 procenti – mēneša ienākumam (izņemot šā likuma 9. pantā minētos neapliekamos ienākumus) līdz 1 667 </w:t>
            </w:r>
            <w:r w:rsidRPr="006D01DC">
              <w:rPr>
                <w:rFonts w:eastAsia="Times New Roman"/>
                <w:i/>
                <w:iCs/>
                <w:sz w:val="22"/>
                <w:shd w:val="clear" w:color="auto" w:fill="FFFFFF"/>
              </w:rPr>
              <w:t>euro</w:t>
            </w:r>
            <w:r w:rsidRPr="006D01DC">
              <w:rPr>
                <w:rFonts w:eastAsia="Times New Roman"/>
                <w:sz w:val="22"/>
                <w:shd w:val="clear" w:color="auto" w:fill="FFFFFF"/>
              </w:rPr>
              <w:t>;</w:t>
            </w:r>
          </w:p>
          <w:p w:rsidR="00D3237E" w:rsidRPr="006D01DC" w:rsidRDefault="00D3237E" w:rsidP="000944CE">
            <w:pPr>
              <w:ind w:firstLine="567"/>
              <w:jc w:val="both"/>
              <w:rPr>
                <w:rFonts w:eastAsia="Times New Roman"/>
                <w:i/>
                <w:iCs/>
                <w:sz w:val="22"/>
                <w:shd w:val="clear" w:color="auto" w:fill="FFFFFF"/>
              </w:rPr>
            </w:pPr>
            <w:r w:rsidRPr="006D01DC">
              <w:rPr>
                <w:rFonts w:eastAsia="Times New Roman"/>
                <w:sz w:val="22"/>
                <w:shd w:val="clear" w:color="auto" w:fill="FFFFFF"/>
              </w:rPr>
              <w:t>2) 18 procenti – mēneša ienākuma (izņemot šā likuma 9. pantā minētos neapliekamos ienākumus) daļai, kas pārsniedz 1 667 </w:t>
            </w:r>
            <w:r w:rsidRPr="006D01DC">
              <w:rPr>
                <w:rFonts w:eastAsia="Times New Roman"/>
                <w:i/>
                <w:iCs/>
                <w:sz w:val="22"/>
                <w:shd w:val="clear" w:color="auto" w:fill="FFFFFF"/>
              </w:rPr>
              <w:t xml:space="preserve">euro.” </w:t>
            </w:r>
            <w:r w:rsidRPr="006D01DC">
              <w:rPr>
                <w:rStyle w:val="FootnoteReference"/>
                <w:rFonts w:eastAsia="Times New Roman"/>
                <w:i/>
                <w:iCs/>
                <w:sz w:val="22"/>
                <w:shd w:val="clear" w:color="auto" w:fill="FFFFFF"/>
              </w:rPr>
              <w:footnoteReference w:id="11"/>
            </w:r>
          </w:p>
          <w:p w:rsidR="00D3237E" w:rsidRPr="006D01DC" w:rsidRDefault="00D3237E" w:rsidP="000944CE">
            <w:pPr>
              <w:ind w:firstLine="567"/>
              <w:jc w:val="both"/>
              <w:rPr>
                <w:rFonts w:eastAsia="Times New Roman"/>
                <w:i/>
                <w:iCs/>
                <w:sz w:val="22"/>
                <w:shd w:val="clear" w:color="auto" w:fill="FFFFFF"/>
              </w:rPr>
            </w:pPr>
          </w:p>
          <w:p w:rsidR="00D3237E" w:rsidRPr="003F3749" w:rsidRDefault="00D3237E" w:rsidP="000944CE">
            <w:pPr>
              <w:ind w:firstLine="567"/>
              <w:jc w:val="both"/>
              <w:rPr>
                <w:rFonts w:eastAsia="Times New Roman"/>
                <w:b/>
                <w:iCs/>
                <w:sz w:val="22"/>
                <w:u w:val="single"/>
              </w:rPr>
            </w:pPr>
            <w:r w:rsidRPr="003F3749">
              <w:rPr>
                <w:b/>
                <w:sz w:val="22"/>
                <w:u w:val="single"/>
              </w:rPr>
              <w:t>Deputāts I.Pimenovs</w:t>
            </w:r>
          </w:p>
          <w:p w:rsidR="00D3237E" w:rsidRPr="003F3749" w:rsidRDefault="00D3237E" w:rsidP="000944CE">
            <w:pPr>
              <w:widowControl w:val="0"/>
              <w:ind w:firstLine="567"/>
              <w:jc w:val="both"/>
              <w:rPr>
                <w:sz w:val="22"/>
              </w:rPr>
            </w:pPr>
            <w:r w:rsidRPr="003F3749">
              <w:rPr>
                <w:iCs/>
                <w:sz w:val="22"/>
              </w:rPr>
              <w:t xml:space="preserve">Papildināt </w:t>
            </w:r>
            <w:r w:rsidRPr="003F3749">
              <w:rPr>
                <w:sz w:val="22"/>
              </w:rPr>
              <w:t xml:space="preserve">likumprojekta 16. panta pirmo rindkopu, kurā ir aprakstīta likuma 15. panta 1. daļa, ar </w:t>
            </w:r>
            <w:r w:rsidRPr="003F3749">
              <w:rPr>
                <w:sz w:val="22"/>
              </w:rPr>
              <w:lastRenderedPageBreak/>
              <w:t xml:space="preserve">vārdiem: “kuras nosaka atkarībā no </w:t>
            </w:r>
            <w:r w:rsidRPr="003F3749">
              <w:rPr>
                <w:color w:val="000000" w:themeColor="text1"/>
                <w:sz w:val="22"/>
              </w:rPr>
              <w:t>gada vidējās darba samaksas apmēra. Gada vidējais darba samaksas apmērs tiek aprēķināts, kā Centrālās statistikas pārvaldes oficiālajā statistikas paziņojumā publicētais valstī strādājošo aizpagājušā gada mēneša vidējās darba samaksas apmērs,</w:t>
            </w:r>
            <w:r w:rsidRPr="003F3749">
              <w:rPr>
                <w:sz w:val="22"/>
              </w:rPr>
              <w:t xml:space="preserve"> kurš reizināts ar koeficientu 12.”</w:t>
            </w:r>
            <w:r>
              <w:rPr>
                <w:sz w:val="22"/>
              </w:rPr>
              <w:t xml:space="preserve"> </w:t>
            </w:r>
            <w:r>
              <w:rPr>
                <w:rStyle w:val="FootnoteReference"/>
                <w:sz w:val="22"/>
              </w:rPr>
              <w:footnoteReference w:id="12"/>
            </w:r>
          </w:p>
          <w:p w:rsidR="00D3237E" w:rsidRDefault="00D3237E" w:rsidP="000944CE">
            <w:pPr>
              <w:ind w:firstLine="567"/>
              <w:jc w:val="both"/>
              <w:rPr>
                <w:b/>
                <w:sz w:val="22"/>
                <w:u w:val="single"/>
                <w:lang w:eastAsia="lv-LV"/>
              </w:rPr>
            </w:pPr>
          </w:p>
          <w:p w:rsidR="00D3237E" w:rsidRPr="006D01DC" w:rsidRDefault="00D3237E" w:rsidP="000944CE">
            <w:pPr>
              <w:ind w:firstLine="567"/>
              <w:jc w:val="both"/>
              <w:rPr>
                <w:b/>
                <w:sz w:val="22"/>
                <w:u w:val="single"/>
                <w:lang w:eastAsia="lv-LV"/>
              </w:rPr>
            </w:pPr>
            <w:r w:rsidRPr="006D01DC">
              <w:rPr>
                <w:b/>
                <w:sz w:val="22"/>
                <w:u w:val="single"/>
                <w:lang w:eastAsia="lv-LV"/>
              </w:rPr>
              <w:t>Frakcija “No sirds Latvijai”</w:t>
            </w:r>
          </w:p>
          <w:p w:rsidR="00D3237E" w:rsidRDefault="00D3237E" w:rsidP="000944CE">
            <w:pPr>
              <w:ind w:firstLine="567"/>
              <w:jc w:val="both"/>
              <w:rPr>
                <w:rFonts w:eastAsia="Times New Roman"/>
                <w:sz w:val="22"/>
                <w:lang w:eastAsia="lv-LV"/>
              </w:rPr>
            </w:pPr>
            <w:r w:rsidRPr="006D01DC">
              <w:rPr>
                <w:rFonts w:eastAsia="Times New Roman"/>
                <w:sz w:val="22"/>
                <w:lang w:eastAsia="lv-LV"/>
              </w:rPr>
              <w:t>Izslēgt likumprojekta 16.panta otrajā daļā vārdu “piektajā”;</w:t>
            </w:r>
          </w:p>
          <w:p w:rsidR="00D3237E" w:rsidRDefault="00D3237E" w:rsidP="000944CE">
            <w:pPr>
              <w:ind w:firstLine="567"/>
              <w:jc w:val="both"/>
              <w:rPr>
                <w:rFonts w:eastAsia="Times New Roman"/>
                <w:sz w:val="22"/>
                <w:lang w:eastAsia="lv-LV"/>
              </w:rPr>
            </w:pPr>
          </w:p>
          <w:p w:rsidR="00D3237E" w:rsidRPr="003F3749" w:rsidRDefault="00D3237E" w:rsidP="000944CE">
            <w:pPr>
              <w:ind w:firstLine="567"/>
              <w:jc w:val="both"/>
              <w:rPr>
                <w:rFonts w:eastAsia="Times New Roman"/>
                <w:b/>
                <w:iCs/>
                <w:sz w:val="22"/>
                <w:u w:val="single"/>
              </w:rPr>
            </w:pPr>
            <w:r w:rsidRPr="003F3749">
              <w:rPr>
                <w:b/>
                <w:sz w:val="22"/>
                <w:u w:val="single"/>
              </w:rPr>
              <w:t>Deputāts I.Pimenovs</w:t>
            </w:r>
          </w:p>
          <w:p w:rsidR="00D3237E" w:rsidRDefault="00D3237E" w:rsidP="000944CE">
            <w:pPr>
              <w:ind w:firstLine="567"/>
              <w:jc w:val="both"/>
              <w:rPr>
                <w:sz w:val="22"/>
              </w:rPr>
            </w:pPr>
            <w:r w:rsidRPr="003F3749">
              <w:rPr>
                <w:sz w:val="22"/>
              </w:rPr>
              <w:t xml:space="preserve">Izslēgt likumprojekta 16. panta otrajā rindkopā, kurā ir aprakstīta likuma 15. panta 2. daļa, vārdu “piektajā”. </w:t>
            </w:r>
            <w:r>
              <w:rPr>
                <w:rStyle w:val="FootnoteReference"/>
                <w:sz w:val="22"/>
              </w:rPr>
              <w:footnoteReference w:id="13"/>
            </w:r>
          </w:p>
          <w:p w:rsidR="00D3237E" w:rsidRDefault="00D3237E" w:rsidP="000944CE">
            <w:pPr>
              <w:ind w:firstLine="567"/>
              <w:jc w:val="both"/>
              <w:rPr>
                <w:sz w:val="22"/>
              </w:rPr>
            </w:pPr>
          </w:p>
          <w:p w:rsidR="00D3237E" w:rsidRPr="003F3749" w:rsidRDefault="00D3237E" w:rsidP="000944CE">
            <w:pPr>
              <w:ind w:firstLine="567"/>
              <w:jc w:val="both"/>
              <w:rPr>
                <w:rFonts w:eastAsia="Times New Roman"/>
                <w:b/>
                <w:iCs/>
                <w:sz w:val="22"/>
                <w:u w:val="single"/>
              </w:rPr>
            </w:pPr>
            <w:r w:rsidRPr="003F3749">
              <w:rPr>
                <w:b/>
                <w:sz w:val="22"/>
                <w:u w:val="single"/>
              </w:rPr>
              <w:t>Deputāts I.Pimenovs</w:t>
            </w:r>
          </w:p>
          <w:p w:rsidR="00D3237E" w:rsidRDefault="00D3237E" w:rsidP="000944CE">
            <w:pPr>
              <w:widowControl w:val="0"/>
              <w:ind w:firstLine="567"/>
              <w:jc w:val="both"/>
              <w:rPr>
                <w:iCs/>
                <w:sz w:val="22"/>
              </w:rPr>
            </w:pPr>
            <w:r w:rsidRPr="003F3749">
              <w:rPr>
                <w:iCs/>
                <w:sz w:val="22"/>
              </w:rPr>
              <w:t xml:space="preserve">Papildināt likumprojekta 16. pantā aprakstīto 15. panta otro daļu pēc vārdiem “ir šāda:” ar jaunu punktu šādā redakcijā: </w:t>
            </w:r>
          </w:p>
          <w:p w:rsidR="00D3237E" w:rsidRDefault="00D3237E" w:rsidP="000944CE">
            <w:pPr>
              <w:widowControl w:val="0"/>
              <w:ind w:firstLine="567"/>
              <w:jc w:val="both"/>
              <w:rPr>
                <w:iCs/>
                <w:sz w:val="22"/>
              </w:rPr>
            </w:pPr>
            <w:r w:rsidRPr="003F3749">
              <w:rPr>
                <w:iCs/>
                <w:sz w:val="22"/>
              </w:rPr>
              <w:t xml:space="preserve">“1) nulle procenti – vienai gada apliekamā ienākuma daļai, kura nepārsniedz valstī noteikto minimālās mēneša darba algas apmēru, kas reizināts ar koeficientu </w:t>
            </w:r>
            <w:r w:rsidRPr="003F3749">
              <w:rPr>
                <w:iCs/>
                <w:sz w:val="22"/>
              </w:rPr>
              <w:lastRenderedPageBreak/>
              <w:t>12.” – attiecīgi mainot likumprojekta 16. pantā aprakstīto 15. panta otrās daļas punktu numerāciju.</w:t>
            </w:r>
          </w:p>
          <w:p w:rsidR="00D3237E" w:rsidRPr="003F3749" w:rsidRDefault="00D3237E" w:rsidP="000944CE">
            <w:pPr>
              <w:widowControl w:val="0"/>
              <w:ind w:firstLine="567"/>
              <w:jc w:val="both"/>
              <w:rPr>
                <w:iCs/>
                <w:sz w:val="22"/>
              </w:rPr>
            </w:pPr>
          </w:p>
          <w:p w:rsidR="00D3237E" w:rsidRPr="003F3749" w:rsidRDefault="00D3237E" w:rsidP="000944CE">
            <w:pPr>
              <w:ind w:firstLine="567"/>
              <w:jc w:val="both"/>
              <w:rPr>
                <w:rFonts w:eastAsia="Times New Roman"/>
                <w:b/>
                <w:iCs/>
                <w:sz w:val="22"/>
                <w:u w:val="single"/>
              </w:rPr>
            </w:pPr>
            <w:r w:rsidRPr="003F3749">
              <w:rPr>
                <w:b/>
                <w:sz w:val="22"/>
                <w:u w:val="single"/>
              </w:rPr>
              <w:t>Deputāts I.Pimenovs</w:t>
            </w:r>
          </w:p>
          <w:p w:rsidR="00D3237E" w:rsidRDefault="00D3237E" w:rsidP="000944CE">
            <w:pPr>
              <w:widowControl w:val="0"/>
              <w:ind w:firstLine="567"/>
              <w:jc w:val="both"/>
              <w:rPr>
                <w:sz w:val="22"/>
              </w:rPr>
            </w:pPr>
            <w:r w:rsidRPr="000944CE">
              <w:rPr>
                <w:iCs/>
                <w:sz w:val="22"/>
              </w:rPr>
              <w:t xml:space="preserve">Izteikt </w:t>
            </w:r>
            <w:r w:rsidRPr="000944CE">
              <w:rPr>
                <w:sz w:val="22"/>
              </w:rPr>
              <w:t xml:space="preserve">likumprojekta 16. panta trešo rindkopu, kura attiecas uz likuma 15. panta otrās daļas otro punktu, šādā redakcijā: </w:t>
            </w:r>
          </w:p>
          <w:p w:rsidR="00D3237E" w:rsidRPr="000944CE" w:rsidRDefault="00D3237E" w:rsidP="000944CE">
            <w:pPr>
              <w:widowControl w:val="0"/>
              <w:ind w:firstLine="567"/>
              <w:jc w:val="both"/>
              <w:rPr>
                <w:color w:val="000000" w:themeColor="text1"/>
                <w:sz w:val="22"/>
              </w:rPr>
            </w:pPr>
            <w:r w:rsidRPr="000944CE">
              <w:rPr>
                <w:sz w:val="22"/>
              </w:rPr>
              <w:t>“2) </w:t>
            </w:r>
            <w:r w:rsidRPr="000944CE">
              <w:rPr>
                <w:color w:val="000000" w:themeColor="text1"/>
                <w:sz w:val="22"/>
              </w:rPr>
              <w:t xml:space="preserve">20 procenti – gada ienākuma (izņemot šā likuma 9. pantā minētos neapliekamos ienākumus) daļai, kas pārsniedz </w:t>
            </w:r>
            <w:r w:rsidRPr="000944CE">
              <w:rPr>
                <w:iCs/>
                <w:sz w:val="22"/>
              </w:rPr>
              <w:t>valstī noteikto minimālās mēneša darba algas apmēru, reizinātu ar koeficientu 12, bet</w:t>
            </w:r>
            <w:r w:rsidRPr="000944CE">
              <w:rPr>
                <w:color w:val="000000" w:themeColor="text1"/>
                <w:sz w:val="22"/>
              </w:rPr>
              <w:t xml:space="preserve"> nepārsniedz divus gada vidējos darba samaksas apmērus.””</w:t>
            </w:r>
          </w:p>
          <w:p w:rsidR="00D3237E" w:rsidRPr="003F3749" w:rsidRDefault="00D3237E" w:rsidP="000944CE">
            <w:pPr>
              <w:widowControl w:val="0"/>
              <w:ind w:firstLine="567"/>
              <w:jc w:val="both"/>
              <w:rPr>
                <w:color w:val="000000" w:themeColor="text1"/>
                <w:sz w:val="22"/>
              </w:rPr>
            </w:pPr>
          </w:p>
          <w:p w:rsidR="00D3237E" w:rsidRPr="003F3749" w:rsidRDefault="00D3237E" w:rsidP="000944CE">
            <w:pPr>
              <w:ind w:firstLine="567"/>
              <w:jc w:val="both"/>
              <w:rPr>
                <w:rFonts w:eastAsia="Times New Roman"/>
                <w:b/>
                <w:iCs/>
                <w:sz w:val="22"/>
                <w:u w:val="single"/>
              </w:rPr>
            </w:pPr>
            <w:r w:rsidRPr="003F3749">
              <w:rPr>
                <w:b/>
                <w:sz w:val="22"/>
                <w:u w:val="single"/>
              </w:rPr>
              <w:t>Deputāts I.Pimenovs</w:t>
            </w:r>
          </w:p>
          <w:p w:rsidR="00D3237E" w:rsidRDefault="00D3237E" w:rsidP="000944CE">
            <w:pPr>
              <w:pStyle w:val="wordsection1"/>
              <w:spacing w:before="0" w:beforeAutospacing="0" w:after="0" w:afterAutospacing="0"/>
              <w:ind w:firstLine="567"/>
              <w:jc w:val="both"/>
              <w:rPr>
                <w:sz w:val="22"/>
                <w:szCs w:val="22"/>
              </w:rPr>
            </w:pPr>
            <w:r w:rsidRPr="003F3749">
              <w:rPr>
                <w:iCs/>
                <w:sz w:val="22"/>
                <w:szCs w:val="22"/>
              </w:rPr>
              <w:t xml:space="preserve">Izteikt </w:t>
            </w:r>
            <w:r w:rsidRPr="003F3749">
              <w:rPr>
                <w:sz w:val="22"/>
                <w:szCs w:val="22"/>
              </w:rPr>
              <w:t xml:space="preserve">likumprojekta 16. panta ceturto rindkopu, kura attiecas uz likuma 15. panta otrās daļas trešo punktu, šādā redakcijā: </w:t>
            </w:r>
          </w:p>
          <w:p w:rsidR="00D3237E" w:rsidRPr="003F3749" w:rsidRDefault="00D3237E" w:rsidP="000944CE">
            <w:pPr>
              <w:pStyle w:val="wordsection1"/>
              <w:spacing w:before="0" w:beforeAutospacing="0" w:after="0" w:afterAutospacing="0"/>
              <w:ind w:firstLine="567"/>
              <w:jc w:val="both"/>
              <w:rPr>
                <w:rFonts w:eastAsia="Times New Roman"/>
                <w:iCs/>
                <w:color w:val="000000" w:themeColor="text1"/>
                <w:sz w:val="22"/>
                <w:szCs w:val="22"/>
              </w:rPr>
            </w:pPr>
            <w:r w:rsidRPr="003F3749">
              <w:rPr>
                <w:sz w:val="22"/>
                <w:szCs w:val="22"/>
              </w:rPr>
              <w:t>“3</w:t>
            </w:r>
            <w:r w:rsidRPr="003F3749">
              <w:rPr>
                <w:color w:val="000000" w:themeColor="text1"/>
                <w:sz w:val="22"/>
                <w:szCs w:val="22"/>
              </w:rPr>
              <w:t>) 23 procenti – gada ienākuma (izņemot šā likuma 9. pantā minētos neapliekamos ienākumus) daļai, kas pārsniedz divus gada vidējos darba samaksas apmērus, bet nepārsniedz piecus gada vidējos darba samaksas apmērus;”.</w:t>
            </w:r>
          </w:p>
          <w:p w:rsidR="00D3237E" w:rsidRPr="003F3749" w:rsidRDefault="00D3237E" w:rsidP="000944CE">
            <w:pPr>
              <w:widowControl w:val="0"/>
              <w:ind w:firstLine="567"/>
              <w:jc w:val="both"/>
              <w:rPr>
                <w:sz w:val="22"/>
              </w:rPr>
            </w:pPr>
          </w:p>
          <w:p w:rsidR="00D3237E" w:rsidRPr="003F3749" w:rsidRDefault="00D3237E" w:rsidP="000944CE">
            <w:pPr>
              <w:ind w:firstLine="567"/>
              <w:jc w:val="both"/>
              <w:rPr>
                <w:rFonts w:eastAsia="Times New Roman"/>
                <w:b/>
                <w:iCs/>
                <w:sz w:val="22"/>
                <w:u w:val="single"/>
              </w:rPr>
            </w:pPr>
            <w:r w:rsidRPr="003F3749">
              <w:rPr>
                <w:b/>
                <w:sz w:val="22"/>
                <w:u w:val="single"/>
              </w:rPr>
              <w:t>Deputāts I.Pimenovs</w:t>
            </w:r>
          </w:p>
          <w:p w:rsidR="00D3237E" w:rsidRDefault="00D3237E" w:rsidP="000944CE">
            <w:pPr>
              <w:widowControl w:val="0"/>
              <w:ind w:firstLine="567"/>
              <w:jc w:val="both"/>
              <w:rPr>
                <w:sz w:val="22"/>
              </w:rPr>
            </w:pPr>
            <w:r w:rsidRPr="003F3749">
              <w:rPr>
                <w:iCs/>
                <w:sz w:val="22"/>
              </w:rPr>
              <w:t xml:space="preserve">Izteikt </w:t>
            </w:r>
            <w:r w:rsidRPr="003F3749">
              <w:rPr>
                <w:sz w:val="22"/>
              </w:rPr>
              <w:t>likumprojekta 16. panta piekto rindkopu, kura attiecas uz likuma 15. panta otrās daļas ceturto punktu, šādā redakcijā:</w:t>
            </w:r>
          </w:p>
          <w:p w:rsidR="00D3237E" w:rsidRPr="006D01DC" w:rsidRDefault="00D3237E" w:rsidP="00553E47">
            <w:pPr>
              <w:widowControl w:val="0"/>
              <w:ind w:firstLine="567"/>
              <w:jc w:val="both"/>
              <w:rPr>
                <w:rFonts w:eastAsia="Times New Roman"/>
                <w:sz w:val="22"/>
                <w:lang w:eastAsia="lv-LV"/>
              </w:rPr>
            </w:pPr>
            <w:r w:rsidRPr="003F3749">
              <w:rPr>
                <w:sz w:val="22"/>
              </w:rPr>
              <w:t>“4) </w:t>
            </w:r>
            <w:r w:rsidRPr="003F3749">
              <w:rPr>
                <w:color w:val="000000" w:themeColor="text1"/>
                <w:sz w:val="22"/>
              </w:rPr>
              <w:t xml:space="preserve">33 procenti – gada </w:t>
            </w:r>
            <w:r w:rsidRPr="003F3749">
              <w:rPr>
                <w:color w:val="000000" w:themeColor="text1"/>
                <w:sz w:val="22"/>
              </w:rPr>
              <w:lastRenderedPageBreak/>
              <w:t>ienākuma (izņemot šā likuma 9. pantā minētos neapliekamos ienākumus) daļai, kas pārsniedz piecus gada vidējos darba samaksas apmērus.</w:t>
            </w:r>
            <w:r w:rsidRPr="003F3749">
              <w:rPr>
                <w:sz w:val="22"/>
              </w:rPr>
              <w:t>”.</w:t>
            </w:r>
          </w:p>
        </w:tc>
        <w:tc>
          <w:tcPr>
            <w:tcW w:w="1275" w:type="dxa"/>
          </w:tcPr>
          <w:p w:rsidR="00D3237E" w:rsidRDefault="005754E7" w:rsidP="005754E7">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5754E7" w:rsidRDefault="005754E7" w:rsidP="005754E7">
            <w:pPr>
              <w:jc w:val="both"/>
              <w:rPr>
                <w:rFonts w:eastAsia="Times New Roman"/>
                <w:b/>
                <w:color w:val="000000"/>
                <w:sz w:val="22"/>
                <w:lang w:eastAsia="lv-LV"/>
              </w:rPr>
            </w:pPr>
            <w:r w:rsidRPr="00E96987">
              <w:rPr>
                <w:rFonts w:eastAsia="Times New Roman"/>
                <w:b/>
                <w:color w:val="000000"/>
                <w:sz w:val="22"/>
                <w:lang w:eastAsia="lv-LV"/>
              </w:rPr>
              <w:t>Neatbalsta</w:t>
            </w: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r w:rsidRPr="00E96987">
              <w:rPr>
                <w:rFonts w:eastAsia="Times New Roman"/>
                <w:b/>
                <w:color w:val="000000"/>
                <w:sz w:val="22"/>
                <w:lang w:eastAsia="lv-LV"/>
              </w:rPr>
              <w:t>Neatbalsta</w:t>
            </w: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r w:rsidRPr="00E96987">
              <w:rPr>
                <w:rFonts w:eastAsia="Times New Roman"/>
                <w:b/>
                <w:color w:val="000000"/>
                <w:sz w:val="22"/>
                <w:lang w:eastAsia="lv-LV"/>
              </w:rPr>
              <w:t>Neatbalsta</w:t>
            </w: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r w:rsidRPr="00E96987">
              <w:rPr>
                <w:rFonts w:eastAsia="Times New Roman"/>
                <w:b/>
                <w:color w:val="000000"/>
                <w:sz w:val="22"/>
                <w:lang w:eastAsia="lv-LV"/>
              </w:rPr>
              <w:t>Neatbalsta</w:t>
            </w: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r w:rsidRPr="00E96987">
              <w:rPr>
                <w:rFonts w:eastAsia="Times New Roman"/>
                <w:b/>
                <w:color w:val="000000"/>
                <w:sz w:val="22"/>
                <w:lang w:eastAsia="lv-LV"/>
              </w:rPr>
              <w:t>Neatbalsta</w:t>
            </w: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r w:rsidRPr="00E96987">
              <w:rPr>
                <w:rFonts w:eastAsia="Times New Roman"/>
                <w:b/>
                <w:color w:val="000000"/>
                <w:sz w:val="22"/>
                <w:lang w:eastAsia="lv-LV"/>
              </w:rPr>
              <w:t>Neatbalsta</w:t>
            </w: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134F6F" w:rsidRDefault="00134F6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370D2F" w:rsidRDefault="00370D2F" w:rsidP="005754E7">
            <w:pPr>
              <w:jc w:val="both"/>
              <w:rPr>
                <w:rFonts w:eastAsia="Times New Roman"/>
                <w:b/>
                <w:color w:val="000000"/>
                <w:sz w:val="22"/>
                <w:lang w:eastAsia="lv-LV"/>
              </w:rPr>
            </w:pPr>
          </w:p>
          <w:p w:rsidR="00134F6F" w:rsidRPr="0085117D" w:rsidRDefault="00134F6F" w:rsidP="005754E7">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b/>
                <w:bCs/>
                <w:sz w:val="22"/>
                <w:lang w:eastAsia="lv-LV"/>
              </w:rPr>
            </w:pPr>
          </w:p>
        </w:tc>
        <w:tc>
          <w:tcPr>
            <w:tcW w:w="4423" w:type="dxa"/>
            <w:shd w:val="clear" w:color="auto" w:fill="auto"/>
          </w:tcPr>
          <w:p w:rsidR="00D3237E" w:rsidRPr="00A05C53" w:rsidRDefault="00D3237E" w:rsidP="00C3393A">
            <w:pPr>
              <w:shd w:val="clear" w:color="auto" w:fill="FFFFFF"/>
              <w:ind w:firstLine="567"/>
              <w:jc w:val="both"/>
              <w:rPr>
                <w:color w:val="000000" w:themeColor="text1"/>
                <w:sz w:val="22"/>
                <w:lang w:eastAsia="lv-LV"/>
              </w:rPr>
            </w:pPr>
            <w:r w:rsidRPr="00FA79C3">
              <w:rPr>
                <w:color w:val="000000" w:themeColor="text1"/>
                <w:sz w:val="22"/>
                <w:lang w:eastAsia="lv-LV"/>
              </w:rPr>
              <w:t xml:space="preserve">4. Ja kalendāra mēneša laikā viens ienākuma izmaksātājs izmaksā gan ar algas nodokli apliekamo ienākumu, gan citu veidu ar nodokli apliekamos ienākumus, kuriem nepiemēro šā panta piektajā, sestajā, septītajā, astotajā, devītajā, desmitajā, vienpadsmitajā, divpadsmitajā un trīspadsmitajā daļā noteiktās likmes, izmaksātos ienākumu veidus summē un piemēro šā panta trešajā daļā noteiktās likmes. </w:t>
            </w:r>
          </w:p>
        </w:tc>
        <w:tc>
          <w:tcPr>
            <w:tcW w:w="567" w:type="dxa"/>
          </w:tcPr>
          <w:p w:rsidR="00D3237E" w:rsidRDefault="00D3237E" w:rsidP="00FD4CE9">
            <w:pPr>
              <w:jc w:val="center"/>
              <w:rPr>
                <w:rFonts w:eastAsia="Times New Roman"/>
                <w:b/>
                <w:color w:val="000000"/>
                <w:sz w:val="22"/>
                <w:lang w:eastAsia="lv-LV"/>
              </w:rPr>
            </w:pPr>
          </w:p>
        </w:tc>
        <w:tc>
          <w:tcPr>
            <w:tcW w:w="3482" w:type="dxa"/>
          </w:tcPr>
          <w:p w:rsidR="00D3237E" w:rsidRPr="003F3749" w:rsidRDefault="00D3237E" w:rsidP="00553E47">
            <w:pPr>
              <w:ind w:firstLine="567"/>
              <w:jc w:val="both"/>
              <w:rPr>
                <w:b/>
                <w:sz w:val="22"/>
                <w:u w:val="single"/>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b/>
                <w:bCs/>
                <w:sz w:val="22"/>
                <w:lang w:eastAsia="lv-LV"/>
              </w:rPr>
            </w:pPr>
          </w:p>
        </w:tc>
        <w:tc>
          <w:tcPr>
            <w:tcW w:w="4423" w:type="dxa"/>
            <w:shd w:val="clear" w:color="auto" w:fill="auto"/>
          </w:tcPr>
          <w:p w:rsidR="00D3237E" w:rsidRPr="00A05C53" w:rsidRDefault="00D3237E" w:rsidP="00A05C53">
            <w:pPr>
              <w:shd w:val="clear" w:color="auto" w:fill="FFFFFF"/>
              <w:ind w:firstLine="567"/>
              <w:jc w:val="both"/>
              <w:rPr>
                <w:color w:val="000000" w:themeColor="text1"/>
                <w:sz w:val="22"/>
                <w:lang w:eastAsia="lv-LV"/>
              </w:rPr>
            </w:pPr>
            <w:r w:rsidRPr="00A05C53">
              <w:rPr>
                <w:color w:val="000000" w:themeColor="text1"/>
                <w:sz w:val="22"/>
                <w:lang w:eastAsia="lv-LV"/>
              </w:rPr>
              <w:t>5.  Nodokļa likmi 20 procentu apmērā piemēro ienākumam no kapitāla, tajā skaitā no kapitāla pieauguma.</w:t>
            </w:r>
          </w:p>
          <w:p w:rsidR="00D3237E" w:rsidRPr="00A05C53" w:rsidRDefault="00D3237E" w:rsidP="00553E47">
            <w:pPr>
              <w:shd w:val="clear" w:color="auto" w:fill="FFFFFF"/>
              <w:ind w:firstLine="567"/>
              <w:jc w:val="both"/>
              <w:rPr>
                <w:color w:val="000000" w:themeColor="text1"/>
                <w:sz w:val="22"/>
                <w:lang w:eastAsia="lv-LV"/>
              </w:rPr>
            </w:pP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t>56</w:t>
            </w:r>
          </w:p>
        </w:tc>
        <w:tc>
          <w:tcPr>
            <w:tcW w:w="3482" w:type="dxa"/>
          </w:tcPr>
          <w:p w:rsidR="00D3237E" w:rsidRPr="003F3749" w:rsidRDefault="00D3237E" w:rsidP="00553E47">
            <w:pPr>
              <w:ind w:firstLine="567"/>
              <w:jc w:val="both"/>
              <w:rPr>
                <w:rFonts w:eastAsia="Times New Roman"/>
                <w:b/>
                <w:iCs/>
                <w:sz w:val="22"/>
                <w:u w:val="single"/>
              </w:rPr>
            </w:pPr>
            <w:r w:rsidRPr="003F3749">
              <w:rPr>
                <w:b/>
                <w:sz w:val="22"/>
                <w:u w:val="single"/>
              </w:rPr>
              <w:t>Deputāts I.Pimenovs</w:t>
            </w:r>
          </w:p>
          <w:p w:rsidR="00D3237E" w:rsidRDefault="00D3237E" w:rsidP="00553E47">
            <w:pPr>
              <w:widowControl w:val="0"/>
              <w:ind w:firstLine="567"/>
              <w:jc w:val="both"/>
              <w:rPr>
                <w:sz w:val="22"/>
              </w:rPr>
            </w:pPr>
            <w:r w:rsidRPr="003F3749">
              <w:rPr>
                <w:iCs/>
                <w:sz w:val="22"/>
              </w:rPr>
              <w:t xml:space="preserve">Izteikt </w:t>
            </w:r>
            <w:r w:rsidRPr="003F3749">
              <w:rPr>
                <w:sz w:val="22"/>
              </w:rPr>
              <w:t xml:space="preserve">likumprojekta 16. panta desmito rindkopu, kurā ir aprakstīta likuma 15. panta 5. daļa, šādā redakcijā: </w:t>
            </w:r>
          </w:p>
          <w:p w:rsidR="00D3237E" w:rsidRPr="006D01DC" w:rsidRDefault="00D3237E" w:rsidP="00553E47">
            <w:pPr>
              <w:ind w:firstLine="567"/>
              <w:jc w:val="both"/>
              <w:rPr>
                <w:b/>
                <w:sz w:val="22"/>
                <w:u w:val="single"/>
                <w:lang w:eastAsia="lv-LV"/>
              </w:rPr>
            </w:pPr>
            <w:r w:rsidRPr="003F3749">
              <w:rPr>
                <w:sz w:val="22"/>
              </w:rPr>
              <w:t xml:space="preserve">“5. Nodoklis, kas jāmaksā no ienākumiem, kuri ir ienākumi no kapitāla, tajā skaitā no kapitāla pieauguma, ir starpība starp summu, kura aprēķināta, piemērojot šā panta otras daļas nosacījumus ienākumiem no kapitāla, tajā skaitā no kapitāla pieauguma, un </w:t>
            </w:r>
            <w:r w:rsidRPr="003F3749">
              <w:rPr>
                <w:color w:val="000000" w:themeColor="text1"/>
                <w:sz w:val="22"/>
              </w:rPr>
              <w:t>uzņēmumu ienākuma nodokli, kurš samaksāts saskaņā ar Uzņēmumu ienākuma nodokļa likumu (redakcijā, kas ir spēkā no 2018. gada 1. </w:t>
            </w:r>
            <w:r w:rsidRPr="003F3749">
              <w:rPr>
                <w:sz w:val="22"/>
              </w:rPr>
              <w:t>janvāra). Ja iegūtā starpība ir negatīva, nodoklis nav jāmaksā.”.</w:t>
            </w:r>
          </w:p>
        </w:tc>
        <w:tc>
          <w:tcPr>
            <w:tcW w:w="1275" w:type="dxa"/>
          </w:tcPr>
          <w:p w:rsidR="00D3237E" w:rsidRPr="0085117D" w:rsidRDefault="00134F6F" w:rsidP="00134F6F">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b/>
                <w:bCs/>
                <w:sz w:val="22"/>
                <w:lang w:eastAsia="lv-LV"/>
              </w:rPr>
            </w:pPr>
          </w:p>
        </w:tc>
        <w:tc>
          <w:tcPr>
            <w:tcW w:w="4423" w:type="dxa"/>
            <w:shd w:val="clear" w:color="auto" w:fill="auto"/>
          </w:tcPr>
          <w:p w:rsidR="00D3237E" w:rsidRPr="00553E47" w:rsidRDefault="00D3237E" w:rsidP="00553E47">
            <w:pPr>
              <w:shd w:val="clear" w:color="auto" w:fill="FFFFFF"/>
              <w:ind w:firstLine="567"/>
              <w:jc w:val="both"/>
              <w:rPr>
                <w:color w:val="000000" w:themeColor="text1"/>
                <w:sz w:val="22"/>
                <w:lang w:eastAsia="lv-LV"/>
              </w:rPr>
            </w:pP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t>57</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58</w:t>
            </w:r>
          </w:p>
        </w:tc>
        <w:tc>
          <w:tcPr>
            <w:tcW w:w="3482" w:type="dxa"/>
          </w:tcPr>
          <w:p w:rsidR="00D3237E" w:rsidRPr="006D01DC" w:rsidRDefault="00D3237E" w:rsidP="00553E47">
            <w:pPr>
              <w:ind w:firstLine="567"/>
              <w:jc w:val="both"/>
              <w:rPr>
                <w:b/>
                <w:sz w:val="22"/>
                <w:u w:val="single"/>
                <w:lang w:eastAsia="lv-LV"/>
              </w:rPr>
            </w:pPr>
            <w:r w:rsidRPr="006D01DC">
              <w:rPr>
                <w:b/>
                <w:sz w:val="22"/>
                <w:u w:val="single"/>
                <w:lang w:eastAsia="lv-LV"/>
              </w:rPr>
              <w:lastRenderedPageBreak/>
              <w:t>Frakcija “No sirds Latvijai”</w:t>
            </w:r>
          </w:p>
          <w:p w:rsidR="00D3237E" w:rsidRPr="006D01DC" w:rsidRDefault="00D3237E" w:rsidP="00553E47">
            <w:pPr>
              <w:ind w:firstLine="567"/>
              <w:jc w:val="both"/>
              <w:rPr>
                <w:rFonts w:eastAsia="Times New Roman"/>
                <w:sz w:val="22"/>
                <w:lang w:eastAsia="lv-LV"/>
              </w:rPr>
            </w:pPr>
            <w:r w:rsidRPr="006D01DC">
              <w:rPr>
                <w:rFonts w:eastAsia="Times New Roman"/>
                <w:sz w:val="22"/>
                <w:lang w:eastAsia="lv-LV"/>
              </w:rPr>
              <w:t>Papildināt likumprojekta 16.pantu ar sesto daļu, attiecīgi mainot tālāko numerāciju, šādā redakcijā:</w:t>
            </w:r>
          </w:p>
          <w:p w:rsidR="00D3237E" w:rsidRPr="006D01DC" w:rsidRDefault="00D3237E" w:rsidP="00553E47">
            <w:pPr>
              <w:pStyle w:val="ListParagraph"/>
              <w:ind w:left="0" w:firstLine="567"/>
              <w:rPr>
                <w:sz w:val="22"/>
                <w:szCs w:val="22"/>
                <w:lang w:eastAsia="lv-LV"/>
              </w:rPr>
            </w:pPr>
            <w:r w:rsidRPr="006D01DC">
              <w:rPr>
                <w:sz w:val="22"/>
                <w:szCs w:val="22"/>
                <w:lang w:eastAsia="lv-LV"/>
              </w:rPr>
              <w:lastRenderedPageBreak/>
              <w:t>“6. Nodokļa likmi 20 procentu apmērā kārtējā gada laikā piemēro ienākumam no autordarba atlīdzības par literārajiem darbiem, tajā skaitā, darbiem, kas radīti, izdoti, izpildīti vai citādi izmantoti presē un citos masu informācijas līdzekļos.”</w:t>
            </w:r>
          </w:p>
          <w:p w:rsidR="00D3237E" w:rsidRPr="006D01DC" w:rsidRDefault="00D3237E" w:rsidP="00553E47">
            <w:pPr>
              <w:ind w:firstLine="567"/>
              <w:jc w:val="both"/>
              <w:rPr>
                <w:rFonts w:eastAsia="Times New Roman"/>
                <w:i/>
                <w:iCs/>
                <w:sz w:val="22"/>
                <w:shd w:val="clear" w:color="auto" w:fill="FFFFFF"/>
              </w:rPr>
            </w:pPr>
          </w:p>
          <w:p w:rsidR="00D3237E" w:rsidRPr="006D01DC" w:rsidRDefault="00D3237E" w:rsidP="00553E47">
            <w:pPr>
              <w:ind w:firstLine="567"/>
              <w:jc w:val="both"/>
              <w:rPr>
                <w:rFonts w:eastAsia="Times New Roman"/>
                <w:b/>
                <w:sz w:val="22"/>
                <w:u w:val="single"/>
                <w:lang w:eastAsia="lv-LV"/>
              </w:rPr>
            </w:pPr>
            <w:r w:rsidRPr="006D01DC">
              <w:rPr>
                <w:rFonts w:eastAsia="Times New Roman"/>
                <w:b/>
                <w:sz w:val="22"/>
                <w:u w:val="single"/>
                <w:lang w:eastAsia="lv-LV"/>
              </w:rPr>
              <w:t>Deputāte L.Straujuma</w:t>
            </w:r>
          </w:p>
          <w:p w:rsidR="00D3237E" w:rsidRPr="006D01DC" w:rsidRDefault="00D3237E" w:rsidP="00553E47">
            <w:pPr>
              <w:ind w:firstLine="567"/>
              <w:jc w:val="both"/>
              <w:rPr>
                <w:rFonts w:eastAsia="Times New Roman"/>
                <w:sz w:val="22"/>
                <w:lang w:eastAsia="lv-LV"/>
              </w:rPr>
            </w:pPr>
            <w:r w:rsidRPr="006D01DC">
              <w:rPr>
                <w:rFonts w:eastAsia="Times New Roman"/>
                <w:sz w:val="22"/>
                <w:lang w:eastAsia="lv-LV"/>
              </w:rPr>
              <w:t xml:space="preserve">15. pantu papildināt ar jaunu daļu: </w:t>
            </w:r>
          </w:p>
          <w:p w:rsidR="00D3237E" w:rsidRPr="006D01DC" w:rsidRDefault="00D3237E" w:rsidP="00553E47">
            <w:pPr>
              <w:ind w:firstLine="567"/>
              <w:jc w:val="both"/>
              <w:rPr>
                <w:rFonts w:eastAsia="Times New Roman"/>
                <w:b/>
                <w:sz w:val="22"/>
                <w:u w:val="single"/>
                <w:lang w:eastAsia="lv-LV"/>
              </w:rPr>
            </w:pPr>
            <w:r w:rsidRPr="006D01DC">
              <w:rPr>
                <w:rFonts w:eastAsia="Times New Roman"/>
                <w:sz w:val="22"/>
                <w:lang w:eastAsia="lv-LV"/>
              </w:rPr>
              <w:t>“Nodokļa likmi 20 procentu apmērā tekošā gada laikā piemēro ienākumam no autordarba atlīdzības par literārajiem darbiem, tai skaitā darbiem, kas radīti, izdoti, izpildīti vai citādi izmantoti presē un citos masu informācijas līdzekļos”.</w:t>
            </w:r>
          </w:p>
        </w:tc>
        <w:tc>
          <w:tcPr>
            <w:tcW w:w="1275" w:type="dxa"/>
          </w:tcPr>
          <w:p w:rsidR="00D3237E" w:rsidRDefault="00812E1A" w:rsidP="00812E1A">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812E1A" w:rsidRDefault="00812E1A" w:rsidP="00812E1A">
            <w:pPr>
              <w:jc w:val="both"/>
              <w:rPr>
                <w:rFonts w:eastAsia="Times New Roman"/>
                <w:b/>
                <w:color w:val="000000"/>
                <w:sz w:val="22"/>
                <w:lang w:eastAsia="lv-LV"/>
              </w:rPr>
            </w:pPr>
          </w:p>
          <w:p w:rsidR="00370D2F" w:rsidRDefault="00370D2F" w:rsidP="00812E1A">
            <w:pPr>
              <w:jc w:val="both"/>
              <w:rPr>
                <w:rFonts w:eastAsia="Times New Roman"/>
                <w:b/>
                <w:color w:val="000000"/>
                <w:sz w:val="22"/>
                <w:lang w:eastAsia="lv-LV"/>
              </w:rPr>
            </w:pPr>
          </w:p>
          <w:p w:rsidR="00370D2F" w:rsidRDefault="00370D2F" w:rsidP="00812E1A">
            <w:pPr>
              <w:jc w:val="both"/>
              <w:rPr>
                <w:rFonts w:eastAsia="Times New Roman"/>
                <w:b/>
                <w:color w:val="000000"/>
                <w:sz w:val="22"/>
                <w:lang w:eastAsia="lv-LV"/>
              </w:rPr>
            </w:pPr>
          </w:p>
          <w:p w:rsidR="00812E1A" w:rsidRPr="0085117D" w:rsidRDefault="00812E1A" w:rsidP="00812E1A">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b/>
                <w:bCs/>
                <w:sz w:val="22"/>
                <w:lang w:eastAsia="lv-LV"/>
              </w:rPr>
            </w:pPr>
          </w:p>
        </w:tc>
        <w:tc>
          <w:tcPr>
            <w:tcW w:w="4423" w:type="dxa"/>
            <w:shd w:val="clear" w:color="auto" w:fill="auto"/>
          </w:tcPr>
          <w:p w:rsidR="00D3237E" w:rsidRPr="00553E47" w:rsidRDefault="00D3237E" w:rsidP="00553E47">
            <w:pPr>
              <w:shd w:val="clear" w:color="auto" w:fill="FFFFFF"/>
              <w:ind w:firstLine="567"/>
              <w:jc w:val="both"/>
              <w:rPr>
                <w:color w:val="000000" w:themeColor="text1"/>
                <w:sz w:val="22"/>
                <w:lang w:eastAsia="lv-LV"/>
              </w:rPr>
            </w:pPr>
            <w:r w:rsidRPr="00553E47">
              <w:rPr>
                <w:color w:val="000000" w:themeColor="text1"/>
                <w:sz w:val="22"/>
                <w:lang w:eastAsia="lv-LV"/>
              </w:rPr>
              <w:t>6. Nodokļa likmi 10 procentu apmērā piemēro:</w:t>
            </w:r>
          </w:p>
          <w:p w:rsidR="00D3237E" w:rsidRPr="00553E47" w:rsidRDefault="00D3237E" w:rsidP="00553E47">
            <w:pPr>
              <w:shd w:val="clear" w:color="auto" w:fill="FFFFFF"/>
              <w:ind w:firstLine="567"/>
              <w:jc w:val="both"/>
              <w:rPr>
                <w:color w:val="000000" w:themeColor="text1"/>
                <w:sz w:val="22"/>
                <w:lang w:eastAsia="lv-LV"/>
              </w:rPr>
            </w:pPr>
            <w:r w:rsidRPr="00553E47">
              <w:rPr>
                <w:color w:val="000000" w:themeColor="text1"/>
                <w:sz w:val="22"/>
                <w:lang w:eastAsia="lv-LV"/>
              </w:rPr>
              <w:t>1) šā likuma </w:t>
            </w:r>
            <w:hyperlink r:id="rId116" w:anchor="p3" w:tgtFrame="_blank" w:history="1">
              <w:r w:rsidRPr="00553E47">
                <w:rPr>
                  <w:color w:val="000000" w:themeColor="text1"/>
                  <w:sz w:val="22"/>
                  <w:lang w:eastAsia="lv-LV"/>
                </w:rPr>
                <w:t>3. panta</w:t>
              </w:r>
            </w:hyperlink>
            <w:r w:rsidRPr="00553E47">
              <w:rPr>
                <w:color w:val="000000" w:themeColor="text1"/>
                <w:sz w:val="22"/>
                <w:lang w:eastAsia="lv-LV"/>
              </w:rPr>
              <w:t> trešās daļas 9.</w:t>
            </w:r>
            <w:r w:rsidRPr="00553E47">
              <w:rPr>
                <w:color w:val="000000" w:themeColor="text1"/>
                <w:sz w:val="22"/>
                <w:vertAlign w:val="superscript"/>
                <w:lang w:eastAsia="lv-LV"/>
              </w:rPr>
              <w:t>1</w:t>
            </w:r>
            <w:r w:rsidRPr="00553E47">
              <w:rPr>
                <w:color w:val="000000" w:themeColor="text1"/>
                <w:sz w:val="22"/>
                <w:lang w:eastAsia="lv-LV"/>
              </w:rPr>
              <w:t>  punktā un </w:t>
            </w:r>
            <w:hyperlink r:id="rId117" w:anchor="p8" w:tgtFrame="_blank" w:history="1">
              <w:r w:rsidRPr="00553E47">
                <w:rPr>
                  <w:color w:val="000000" w:themeColor="text1"/>
                  <w:sz w:val="22"/>
                  <w:lang w:eastAsia="lv-LV"/>
                </w:rPr>
                <w:t>8. panta</w:t>
              </w:r>
            </w:hyperlink>
            <w:r w:rsidRPr="00553E47">
              <w:rPr>
                <w:color w:val="000000" w:themeColor="text1"/>
                <w:sz w:val="22"/>
                <w:lang w:eastAsia="lv-LV"/>
              </w:rPr>
              <w:t> trešās daļas 15. punktā minētajam ienākumam;</w:t>
            </w:r>
          </w:p>
          <w:p w:rsidR="00D3237E" w:rsidRPr="00553E47" w:rsidRDefault="00D3237E" w:rsidP="00553E47">
            <w:pPr>
              <w:shd w:val="clear" w:color="auto" w:fill="FFFFFF"/>
              <w:ind w:firstLine="567"/>
              <w:jc w:val="both"/>
              <w:rPr>
                <w:color w:val="000000" w:themeColor="text1"/>
                <w:sz w:val="22"/>
                <w:lang w:eastAsia="lv-LV"/>
              </w:rPr>
            </w:pPr>
            <w:r w:rsidRPr="00553E47">
              <w:rPr>
                <w:color w:val="000000" w:themeColor="text1"/>
                <w:sz w:val="22"/>
                <w:lang w:eastAsia="lv-LV"/>
              </w:rPr>
              <w:t>2) šā likuma </w:t>
            </w:r>
            <w:hyperlink r:id="rId118" w:anchor="p3" w:tgtFrame="_blank" w:history="1">
              <w:r w:rsidRPr="00553E47">
                <w:rPr>
                  <w:color w:val="000000" w:themeColor="text1"/>
                  <w:sz w:val="22"/>
                  <w:lang w:eastAsia="lv-LV"/>
                </w:rPr>
                <w:t>3. panta</w:t>
              </w:r>
            </w:hyperlink>
            <w:r w:rsidRPr="00553E47">
              <w:rPr>
                <w:color w:val="000000" w:themeColor="text1"/>
                <w:sz w:val="22"/>
                <w:lang w:eastAsia="lv-LV"/>
              </w:rPr>
              <w:t> trešās daļas 9.</w:t>
            </w:r>
            <w:r w:rsidRPr="00553E47">
              <w:rPr>
                <w:color w:val="000000" w:themeColor="text1"/>
                <w:sz w:val="22"/>
                <w:vertAlign w:val="superscript"/>
                <w:lang w:eastAsia="lv-LV"/>
              </w:rPr>
              <w:t>2</w:t>
            </w:r>
            <w:r w:rsidRPr="00553E47">
              <w:rPr>
                <w:color w:val="000000" w:themeColor="text1"/>
                <w:sz w:val="22"/>
                <w:lang w:eastAsia="lv-LV"/>
              </w:rPr>
              <w:t> punktā un </w:t>
            </w:r>
            <w:hyperlink r:id="rId119" w:anchor="p8" w:tgtFrame="_blank" w:history="1">
              <w:r w:rsidRPr="00553E47">
                <w:rPr>
                  <w:color w:val="000000" w:themeColor="text1"/>
                  <w:sz w:val="22"/>
                  <w:lang w:eastAsia="lv-LV"/>
                </w:rPr>
                <w:t>8. panta</w:t>
              </w:r>
            </w:hyperlink>
            <w:r w:rsidRPr="00553E47">
              <w:rPr>
                <w:color w:val="000000" w:themeColor="text1"/>
                <w:sz w:val="22"/>
                <w:lang w:eastAsia="lv-LV"/>
              </w:rPr>
              <w:t> trešās daļas 15.</w:t>
            </w:r>
            <w:r w:rsidRPr="00553E47">
              <w:rPr>
                <w:color w:val="000000" w:themeColor="text1"/>
                <w:sz w:val="22"/>
                <w:vertAlign w:val="superscript"/>
                <w:lang w:eastAsia="lv-LV"/>
              </w:rPr>
              <w:t>1</w:t>
            </w:r>
            <w:r w:rsidRPr="00553E47">
              <w:rPr>
                <w:color w:val="000000" w:themeColor="text1"/>
                <w:sz w:val="22"/>
                <w:lang w:eastAsia="lv-LV"/>
              </w:rPr>
              <w:t> punktā minētajam ienākumam;</w:t>
            </w:r>
          </w:p>
          <w:p w:rsidR="00D3237E" w:rsidRPr="00553E47" w:rsidRDefault="00D3237E" w:rsidP="00553E47">
            <w:pPr>
              <w:shd w:val="clear" w:color="auto" w:fill="FFFFFF"/>
              <w:ind w:firstLine="567"/>
              <w:jc w:val="both"/>
              <w:rPr>
                <w:color w:val="000000" w:themeColor="text1"/>
                <w:sz w:val="22"/>
                <w:lang w:eastAsia="lv-LV"/>
              </w:rPr>
            </w:pPr>
            <w:r w:rsidRPr="00553E47">
              <w:rPr>
                <w:color w:val="000000" w:themeColor="text1"/>
                <w:sz w:val="22"/>
                <w:lang w:eastAsia="lv-LV"/>
              </w:rPr>
              <w:t>3) šā likuma </w:t>
            </w:r>
            <w:hyperlink r:id="rId120" w:anchor="p11" w:tgtFrame="_blank" w:history="1">
              <w:r w:rsidRPr="00553E47">
                <w:rPr>
                  <w:color w:val="000000" w:themeColor="text1"/>
                  <w:sz w:val="22"/>
                  <w:lang w:eastAsia="lv-LV"/>
                </w:rPr>
                <w:t>11. panta</w:t>
              </w:r>
            </w:hyperlink>
            <w:r w:rsidRPr="00553E47">
              <w:rPr>
                <w:color w:val="000000" w:themeColor="text1"/>
                <w:sz w:val="22"/>
                <w:lang w:eastAsia="lv-LV"/>
              </w:rPr>
              <w:t xml:space="preserve"> divpadsmitajā daļā minētajam ienākumam. </w:t>
            </w:r>
          </w:p>
          <w:p w:rsidR="00D3237E" w:rsidRPr="00553E47" w:rsidRDefault="00D3237E" w:rsidP="00553E47">
            <w:pPr>
              <w:shd w:val="clear" w:color="auto" w:fill="FFFFFF"/>
              <w:ind w:firstLine="567"/>
              <w:jc w:val="both"/>
              <w:rPr>
                <w:color w:val="000000" w:themeColor="text1"/>
                <w:sz w:val="22"/>
                <w:lang w:eastAsia="lv-LV"/>
              </w:rPr>
            </w:pP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t>59</w:t>
            </w:r>
          </w:p>
        </w:tc>
        <w:tc>
          <w:tcPr>
            <w:tcW w:w="3482" w:type="dxa"/>
          </w:tcPr>
          <w:p w:rsidR="00D3237E" w:rsidRPr="006D01DC" w:rsidRDefault="00D3237E" w:rsidP="00553E47">
            <w:pPr>
              <w:ind w:firstLine="567"/>
              <w:jc w:val="both"/>
              <w:rPr>
                <w:rFonts w:eastAsia="Times New Roman"/>
                <w:b/>
                <w:sz w:val="22"/>
                <w:u w:val="single"/>
                <w:lang w:eastAsia="lv-LV"/>
              </w:rPr>
            </w:pPr>
            <w:r w:rsidRPr="006D01DC">
              <w:rPr>
                <w:rFonts w:eastAsia="Times New Roman"/>
                <w:b/>
                <w:sz w:val="22"/>
                <w:u w:val="single"/>
                <w:lang w:eastAsia="lv-LV"/>
              </w:rPr>
              <w:t>Deputāts</w:t>
            </w:r>
            <w:r>
              <w:rPr>
                <w:rFonts w:eastAsia="Times New Roman"/>
                <w:b/>
                <w:sz w:val="22"/>
                <w:u w:val="single"/>
                <w:lang w:eastAsia="lv-LV"/>
              </w:rPr>
              <w:t xml:space="preserve"> </w:t>
            </w:r>
            <w:r w:rsidRPr="006D01DC">
              <w:rPr>
                <w:rFonts w:eastAsia="Times New Roman"/>
                <w:b/>
                <w:sz w:val="22"/>
                <w:u w:val="single"/>
                <w:lang w:eastAsia="lv-LV"/>
              </w:rPr>
              <w:t>J.Dombrava</w:t>
            </w:r>
          </w:p>
          <w:p w:rsidR="00D3237E" w:rsidRPr="006D01DC" w:rsidRDefault="00D3237E" w:rsidP="00553E47">
            <w:pPr>
              <w:ind w:firstLine="567"/>
              <w:contextualSpacing/>
              <w:jc w:val="both"/>
              <w:rPr>
                <w:sz w:val="22"/>
              </w:rPr>
            </w:pPr>
            <w:r w:rsidRPr="006D01DC">
              <w:rPr>
                <w:sz w:val="22"/>
              </w:rPr>
              <w:t>Izteikt jaunā 15.panta 6.daļu šādā redakcijā:</w:t>
            </w:r>
          </w:p>
          <w:p w:rsidR="00D3237E" w:rsidRPr="006D01DC" w:rsidRDefault="00D3237E" w:rsidP="00553E47">
            <w:pPr>
              <w:ind w:firstLine="567"/>
              <w:jc w:val="both"/>
              <w:rPr>
                <w:sz w:val="22"/>
              </w:rPr>
            </w:pPr>
            <w:r w:rsidRPr="006D01DC">
              <w:rPr>
                <w:sz w:val="22"/>
              </w:rPr>
              <w:t>“6. Nodokļa likmi 10 procentu apmērā piemēro:</w:t>
            </w:r>
          </w:p>
          <w:p w:rsidR="00D3237E" w:rsidRPr="006D01DC" w:rsidRDefault="00D3237E" w:rsidP="00553E47">
            <w:pPr>
              <w:ind w:firstLine="567"/>
              <w:jc w:val="both"/>
              <w:rPr>
                <w:sz w:val="22"/>
              </w:rPr>
            </w:pPr>
            <w:r w:rsidRPr="006D01DC">
              <w:rPr>
                <w:sz w:val="22"/>
              </w:rPr>
              <w:t>1) šā likuma 8. panta trešās daļas 15. punktā minētajam ienākumam;</w:t>
            </w:r>
          </w:p>
          <w:p w:rsidR="00D3237E" w:rsidRPr="006D01DC" w:rsidRDefault="00D3237E" w:rsidP="00553E47">
            <w:pPr>
              <w:ind w:firstLine="567"/>
              <w:jc w:val="both"/>
              <w:rPr>
                <w:sz w:val="22"/>
              </w:rPr>
            </w:pPr>
            <w:r w:rsidRPr="006D01DC">
              <w:rPr>
                <w:sz w:val="22"/>
              </w:rPr>
              <w:t>2) šā likuma 8. panta trešās daļas 15.1 punktā minētajam ienākumam;</w:t>
            </w:r>
          </w:p>
          <w:p w:rsidR="00D3237E" w:rsidRPr="006D01DC" w:rsidRDefault="00D3237E" w:rsidP="00553E47">
            <w:pPr>
              <w:ind w:firstLine="567"/>
              <w:jc w:val="both"/>
              <w:rPr>
                <w:sz w:val="22"/>
              </w:rPr>
            </w:pPr>
            <w:r w:rsidRPr="006D01DC">
              <w:rPr>
                <w:sz w:val="22"/>
              </w:rPr>
              <w:t>3) šā likuma 11. panta divpadsmitajā daļā minētajam ienākumam;</w:t>
            </w:r>
          </w:p>
          <w:p w:rsidR="00D3237E" w:rsidRPr="00FD4CE9" w:rsidRDefault="00D3237E" w:rsidP="00553E47">
            <w:pPr>
              <w:ind w:firstLine="567"/>
              <w:jc w:val="both"/>
              <w:rPr>
                <w:b/>
                <w:sz w:val="22"/>
                <w:u w:val="single"/>
              </w:rPr>
            </w:pPr>
            <w:r w:rsidRPr="006D01DC">
              <w:rPr>
                <w:sz w:val="22"/>
              </w:rPr>
              <w:t>4) šā likuma 11.</w:t>
            </w:r>
            <w:r w:rsidRPr="006D01DC">
              <w:rPr>
                <w:sz w:val="22"/>
                <w:vertAlign w:val="superscript"/>
              </w:rPr>
              <w:t>9</w:t>
            </w:r>
            <w:r w:rsidRPr="006D01DC">
              <w:rPr>
                <w:sz w:val="22"/>
              </w:rPr>
              <w:t xml:space="preserve"> panta 2.daļas 1.punktā minētajam ienākumam, ja šo finanšu instrumentu izcelsme ir Latvijas Republika.”</w:t>
            </w:r>
          </w:p>
        </w:tc>
        <w:tc>
          <w:tcPr>
            <w:tcW w:w="1275" w:type="dxa"/>
          </w:tcPr>
          <w:p w:rsidR="00D3237E" w:rsidRPr="0085117D" w:rsidRDefault="00812E1A" w:rsidP="00812E1A">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803332" w:rsidRDefault="00D3237E" w:rsidP="00C3393A">
            <w:pPr>
              <w:ind w:firstLine="567"/>
              <w:jc w:val="both"/>
              <w:rPr>
                <w:rFonts w:eastAsia="Times New Roman"/>
                <w:sz w:val="22"/>
                <w:lang w:eastAsia="lv-LV"/>
              </w:rPr>
            </w:pPr>
            <w:r w:rsidRPr="00803332">
              <w:rPr>
                <w:rFonts w:eastAsia="Times New Roman"/>
                <w:sz w:val="22"/>
                <w:lang w:eastAsia="lv-LV"/>
              </w:rPr>
              <w:t xml:space="preserve">4. Šā likuma </w:t>
            </w:r>
            <w:hyperlink r:id="rId121" w:anchor="p3" w:tgtFrame="_blank" w:history="1">
              <w:r w:rsidRPr="00803332">
                <w:rPr>
                  <w:rFonts w:eastAsia="Times New Roman"/>
                  <w:sz w:val="22"/>
                  <w:lang w:eastAsia="lv-LV"/>
                </w:rPr>
                <w:t>3.panta</w:t>
              </w:r>
            </w:hyperlink>
            <w:r w:rsidRPr="00803332">
              <w:rPr>
                <w:rFonts w:eastAsia="Times New Roman"/>
                <w:sz w:val="22"/>
                <w:lang w:eastAsia="lv-LV"/>
              </w:rPr>
              <w:t xml:space="preserve"> trešās daļas 7.</w:t>
            </w:r>
            <w:r w:rsidRPr="00803332">
              <w:rPr>
                <w:rFonts w:eastAsia="Times New Roman"/>
                <w:sz w:val="22"/>
                <w:vertAlign w:val="superscript"/>
                <w:lang w:eastAsia="lv-LV"/>
              </w:rPr>
              <w:t>1</w:t>
            </w:r>
            <w:r w:rsidRPr="00803332">
              <w:rPr>
                <w:rFonts w:eastAsia="Times New Roman"/>
                <w:sz w:val="22"/>
                <w:lang w:eastAsia="lv-LV"/>
              </w:rPr>
              <w:t xml:space="preserve"> punktā minētajam ienākumam, ja šā ienākuma </w:t>
            </w:r>
            <w:r w:rsidRPr="00803332">
              <w:rPr>
                <w:rFonts w:eastAsia="Times New Roman"/>
                <w:sz w:val="22"/>
                <w:lang w:eastAsia="lv-LV"/>
              </w:rPr>
              <w:lastRenderedPageBreak/>
              <w:t xml:space="preserve">izmaksātājs atbilstoši šā likuma </w:t>
            </w:r>
            <w:hyperlink r:id="rId122" w:anchor="p17" w:tgtFrame="_blank" w:history="1">
              <w:r w:rsidRPr="00803332">
                <w:rPr>
                  <w:rFonts w:eastAsia="Times New Roman"/>
                  <w:sz w:val="22"/>
                  <w:lang w:eastAsia="lv-LV"/>
                </w:rPr>
                <w:t>17.panta</w:t>
              </w:r>
            </w:hyperlink>
            <w:r w:rsidRPr="00803332">
              <w:rPr>
                <w:rFonts w:eastAsia="Times New Roman"/>
                <w:sz w:val="22"/>
                <w:lang w:eastAsia="lv-LV"/>
              </w:rPr>
              <w:t xml:space="preserve"> divpadsmitajai un 12.</w:t>
            </w:r>
            <w:r w:rsidRPr="00803332">
              <w:rPr>
                <w:rFonts w:eastAsia="Times New Roman"/>
                <w:sz w:val="22"/>
                <w:vertAlign w:val="superscript"/>
                <w:lang w:eastAsia="lv-LV"/>
              </w:rPr>
              <w:t>2</w:t>
            </w:r>
            <w:r w:rsidRPr="00803332">
              <w:rPr>
                <w:rFonts w:eastAsia="Times New Roman"/>
                <w:sz w:val="22"/>
                <w:lang w:eastAsia="lv-LV"/>
              </w:rPr>
              <w:t xml:space="preserve"> daļai ietur nodokli ienākuma izmaksas vietā, tiek piemērota 2 procentu likme no izmaksātās atlīdzības apmēra.</w:t>
            </w:r>
          </w:p>
          <w:p w:rsidR="00D3237E" w:rsidRPr="00803332" w:rsidRDefault="00D3237E" w:rsidP="00C3393A">
            <w:pPr>
              <w:ind w:firstLine="567"/>
              <w:jc w:val="both"/>
              <w:rPr>
                <w:rFonts w:eastAsia="Times New Roman"/>
                <w:sz w:val="22"/>
                <w:lang w:eastAsia="lv-LV"/>
              </w:rPr>
            </w:pPr>
            <w:r w:rsidRPr="00803332">
              <w:rPr>
                <w:rFonts w:eastAsia="Times New Roman"/>
                <w:sz w:val="22"/>
                <w:lang w:eastAsia="lv-LV"/>
              </w:rPr>
              <w:t xml:space="preserve">5. </w:t>
            </w:r>
            <w:r w:rsidRPr="007E0B21">
              <w:rPr>
                <w:rFonts w:eastAsia="Times New Roman"/>
                <w:i/>
                <w:iCs/>
                <w:sz w:val="22"/>
                <w:lang w:eastAsia="lv-LV"/>
              </w:rPr>
              <w:t xml:space="preserve">(Izslēgta no </w:t>
            </w:r>
            <w:hyperlink r:id="rId123" w:tgtFrame="_blank" w:history="1">
              <w:r w:rsidRPr="007E0B21">
                <w:rPr>
                  <w:rFonts w:eastAsia="Times New Roman"/>
                  <w:i/>
                  <w:iCs/>
                  <w:sz w:val="22"/>
                  <w:lang w:eastAsia="lv-LV"/>
                </w:rPr>
                <w:t>01.01.2016.</w:t>
              </w:r>
            </w:hyperlink>
            <w:r w:rsidRPr="007E0B21">
              <w:rPr>
                <w:rFonts w:eastAsia="Times New Roman"/>
                <w:i/>
                <w:iCs/>
                <w:sz w:val="22"/>
                <w:lang w:eastAsia="lv-LV"/>
              </w:rPr>
              <w:t xml:space="preserve"> ar </w:t>
            </w:r>
            <w:hyperlink r:id="rId124" w:tgtFrame="_blank" w:history="1">
              <w:r w:rsidRPr="007E0B21">
                <w:rPr>
                  <w:rFonts w:eastAsia="Times New Roman"/>
                  <w:i/>
                  <w:iCs/>
                  <w:sz w:val="22"/>
                  <w:lang w:eastAsia="lv-LV"/>
                </w:rPr>
                <w:t>06.11.2013</w:t>
              </w:r>
            </w:hyperlink>
            <w:r w:rsidRPr="007E0B21">
              <w:rPr>
                <w:rFonts w:eastAsia="Times New Roman"/>
                <w:i/>
                <w:iCs/>
                <w:sz w:val="22"/>
                <w:lang w:eastAsia="lv-LV"/>
              </w:rPr>
              <w:t xml:space="preserve">. likumu. Sk. Pārejas noteikumu </w:t>
            </w:r>
            <w:hyperlink r:id="rId125" w:anchor="pn96" w:tgtFrame="_blank" w:history="1">
              <w:r w:rsidRPr="007E0B21">
                <w:rPr>
                  <w:rFonts w:eastAsia="Times New Roman"/>
                  <w:i/>
                  <w:iCs/>
                  <w:sz w:val="22"/>
                  <w:lang w:eastAsia="lv-LV"/>
                </w:rPr>
                <w:t>96. punktu</w:t>
              </w:r>
            </w:hyperlink>
            <w:r w:rsidRPr="007E0B21">
              <w:rPr>
                <w:rFonts w:eastAsia="Times New Roman"/>
                <w:i/>
                <w:iCs/>
                <w:sz w:val="22"/>
                <w:lang w:eastAsia="lv-LV"/>
              </w:rPr>
              <w:t xml:space="preserve">) </w:t>
            </w:r>
          </w:p>
          <w:p w:rsidR="00D3237E" w:rsidRPr="00803332" w:rsidRDefault="00D3237E" w:rsidP="00C3393A">
            <w:pPr>
              <w:ind w:firstLine="567"/>
              <w:jc w:val="both"/>
              <w:rPr>
                <w:rFonts w:eastAsia="Times New Roman"/>
                <w:sz w:val="22"/>
                <w:lang w:eastAsia="lv-LV"/>
              </w:rPr>
            </w:pPr>
            <w:r w:rsidRPr="00803332">
              <w:rPr>
                <w:rFonts w:eastAsia="Times New Roman"/>
                <w:sz w:val="22"/>
                <w:lang w:eastAsia="lv-LV"/>
              </w:rPr>
              <w:t xml:space="preserve">6. Patentmaksas apmērs atkarībā no saimnieciskās darbības jomas, par kurām maksātājs var veikt patentmaksu, ir no 43 līdz 100 </w:t>
            </w:r>
            <w:r w:rsidRPr="00803332">
              <w:rPr>
                <w:rFonts w:eastAsia="Times New Roman"/>
                <w:i/>
                <w:iCs/>
                <w:sz w:val="22"/>
                <w:lang w:eastAsia="lv-LV"/>
              </w:rPr>
              <w:t>euro</w:t>
            </w:r>
            <w:r w:rsidRPr="00803332">
              <w:rPr>
                <w:rFonts w:eastAsia="Times New Roman"/>
                <w:sz w:val="22"/>
                <w:lang w:eastAsia="lv-LV"/>
              </w:rPr>
              <w:t xml:space="preserve"> mēnesī.</w:t>
            </w:r>
          </w:p>
          <w:p w:rsidR="00D3237E" w:rsidRPr="00803332" w:rsidRDefault="00D3237E" w:rsidP="00C3393A">
            <w:pPr>
              <w:ind w:firstLine="567"/>
              <w:jc w:val="both"/>
              <w:rPr>
                <w:rFonts w:eastAsia="Times New Roman"/>
                <w:sz w:val="22"/>
                <w:lang w:eastAsia="lv-LV"/>
              </w:rPr>
            </w:pPr>
            <w:r w:rsidRPr="00803332">
              <w:rPr>
                <w:rFonts w:eastAsia="Times New Roman"/>
                <w:sz w:val="22"/>
                <w:lang w:eastAsia="lv-LV"/>
              </w:rPr>
              <w:t xml:space="preserve">7. Šā likuma </w:t>
            </w:r>
            <w:hyperlink r:id="rId126" w:anchor="p3" w:tgtFrame="_blank" w:history="1">
              <w:r w:rsidRPr="00803332">
                <w:rPr>
                  <w:rFonts w:eastAsia="Times New Roman"/>
                  <w:sz w:val="22"/>
                  <w:lang w:eastAsia="lv-LV"/>
                </w:rPr>
                <w:t>3.panta</w:t>
              </w:r>
            </w:hyperlink>
            <w:r w:rsidRPr="00803332">
              <w:rPr>
                <w:rFonts w:eastAsia="Times New Roman"/>
                <w:sz w:val="22"/>
                <w:lang w:eastAsia="lv-LV"/>
              </w:rPr>
              <w:t xml:space="preserve"> trešās daļas 9.</w:t>
            </w:r>
            <w:r w:rsidRPr="00803332">
              <w:rPr>
                <w:rFonts w:eastAsia="Times New Roman"/>
                <w:sz w:val="22"/>
                <w:vertAlign w:val="superscript"/>
                <w:lang w:eastAsia="lv-LV"/>
              </w:rPr>
              <w:t>1</w:t>
            </w:r>
            <w:r w:rsidRPr="00803332">
              <w:rPr>
                <w:rFonts w:eastAsia="Times New Roman"/>
                <w:sz w:val="22"/>
                <w:lang w:eastAsia="lv-LV"/>
              </w:rPr>
              <w:t xml:space="preserve"> un 9.</w:t>
            </w:r>
            <w:r w:rsidRPr="00803332">
              <w:rPr>
                <w:rFonts w:eastAsia="Times New Roman"/>
                <w:sz w:val="22"/>
                <w:vertAlign w:val="superscript"/>
                <w:lang w:eastAsia="lv-LV"/>
              </w:rPr>
              <w:t>2</w:t>
            </w:r>
            <w:r w:rsidRPr="00803332">
              <w:rPr>
                <w:rFonts w:eastAsia="Times New Roman"/>
                <w:sz w:val="22"/>
                <w:lang w:eastAsia="lv-LV"/>
              </w:rPr>
              <w:t xml:space="preserve"> punktā un </w:t>
            </w:r>
            <w:hyperlink r:id="rId127" w:anchor="p8" w:tgtFrame="_blank" w:history="1">
              <w:r w:rsidRPr="00803332">
                <w:rPr>
                  <w:rFonts w:eastAsia="Times New Roman"/>
                  <w:sz w:val="22"/>
                  <w:lang w:eastAsia="lv-LV"/>
                </w:rPr>
                <w:t>8.panta</w:t>
              </w:r>
            </w:hyperlink>
            <w:r w:rsidRPr="00803332">
              <w:rPr>
                <w:rFonts w:eastAsia="Times New Roman"/>
                <w:sz w:val="22"/>
                <w:lang w:eastAsia="lv-LV"/>
              </w:rPr>
              <w:t xml:space="preserve"> trešās daļas 15. un 15.</w:t>
            </w:r>
            <w:r w:rsidRPr="00803332">
              <w:rPr>
                <w:rFonts w:eastAsia="Times New Roman"/>
                <w:sz w:val="22"/>
                <w:vertAlign w:val="superscript"/>
                <w:lang w:eastAsia="lv-LV"/>
              </w:rPr>
              <w:t>1</w:t>
            </w:r>
            <w:r w:rsidRPr="00803332">
              <w:rPr>
                <w:rFonts w:eastAsia="Times New Roman"/>
                <w:sz w:val="22"/>
                <w:lang w:eastAsia="lv-LV"/>
              </w:rPr>
              <w:t xml:space="preserve"> punktā minētajam ienākumam, kā arī </w:t>
            </w:r>
            <w:hyperlink r:id="rId128" w:anchor="p11" w:tgtFrame="_blank" w:history="1">
              <w:r w:rsidRPr="00803332">
                <w:rPr>
                  <w:rFonts w:eastAsia="Times New Roman"/>
                  <w:sz w:val="22"/>
                  <w:lang w:eastAsia="lv-LV"/>
                </w:rPr>
                <w:t>11.panta</w:t>
              </w:r>
            </w:hyperlink>
            <w:r w:rsidRPr="00803332">
              <w:rPr>
                <w:rFonts w:eastAsia="Times New Roman"/>
                <w:sz w:val="22"/>
                <w:lang w:eastAsia="lv-LV"/>
              </w:rPr>
              <w:t xml:space="preserve"> divpadsmitajā daļā minētajam ienākumam no īpašuma tiek piemērota 10 procentu likme.</w:t>
            </w:r>
          </w:p>
          <w:p w:rsidR="00D3237E" w:rsidRPr="00803332" w:rsidRDefault="00D3237E" w:rsidP="00C3393A">
            <w:pPr>
              <w:ind w:firstLine="567"/>
              <w:jc w:val="both"/>
              <w:rPr>
                <w:rFonts w:eastAsia="Times New Roman"/>
                <w:sz w:val="22"/>
                <w:lang w:eastAsia="lv-LV"/>
              </w:rPr>
            </w:pPr>
            <w:r w:rsidRPr="00803332">
              <w:rPr>
                <w:rFonts w:eastAsia="Times New Roman"/>
                <w:sz w:val="22"/>
                <w:lang w:eastAsia="lv-LV"/>
              </w:rPr>
              <w:t>7.</w:t>
            </w:r>
            <w:r w:rsidRPr="00803332">
              <w:rPr>
                <w:rFonts w:eastAsia="Times New Roman"/>
                <w:sz w:val="22"/>
                <w:vertAlign w:val="superscript"/>
                <w:lang w:eastAsia="lv-LV"/>
              </w:rPr>
              <w:t xml:space="preserve">1 </w:t>
            </w:r>
            <w:r w:rsidRPr="00803332">
              <w:rPr>
                <w:rFonts w:eastAsia="Times New Roman"/>
                <w:sz w:val="22"/>
                <w:lang w:eastAsia="lv-LV"/>
              </w:rPr>
              <w:t xml:space="preserve">Šā likuma </w:t>
            </w:r>
            <w:hyperlink r:id="rId129" w:anchor="p3" w:tgtFrame="_blank" w:history="1">
              <w:r w:rsidRPr="00803332">
                <w:rPr>
                  <w:rFonts w:eastAsia="Times New Roman"/>
                  <w:sz w:val="22"/>
                  <w:lang w:eastAsia="lv-LV"/>
                </w:rPr>
                <w:t>3.panta</w:t>
              </w:r>
            </w:hyperlink>
            <w:r w:rsidRPr="00803332">
              <w:rPr>
                <w:rFonts w:eastAsia="Times New Roman"/>
                <w:sz w:val="22"/>
                <w:lang w:eastAsia="lv-LV"/>
              </w:rPr>
              <w:t xml:space="preserve"> trešās daļas 12.punkta "b" apakšpunktā minētajam ienākumam tiek piemērota 5 procentu likme.</w:t>
            </w:r>
          </w:p>
          <w:p w:rsidR="00D3237E" w:rsidRPr="00803332" w:rsidRDefault="00D3237E" w:rsidP="00C3393A">
            <w:pPr>
              <w:ind w:firstLine="567"/>
              <w:jc w:val="both"/>
              <w:rPr>
                <w:rFonts w:eastAsia="Times New Roman"/>
                <w:sz w:val="22"/>
                <w:lang w:eastAsia="lv-LV"/>
              </w:rPr>
            </w:pPr>
            <w:r w:rsidRPr="00803332">
              <w:rPr>
                <w:rFonts w:eastAsia="Times New Roman"/>
                <w:sz w:val="22"/>
                <w:lang w:eastAsia="lv-LV"/>
              </w:rPr>
              <w:t xml:space="preserve">8. Mikrouzņēmuma darbinieka vai mikrouzņēmuma īpašnieka ienākumam piemēro nodokļa likmi atbilstoši </w:t>
            </w:r>
            <w:hyperlink r:id="rId130" w:tgtFrame="_blank" w:history="1">
              <w:r w:rsidRPr="00803332">
                <w:rPr>
                  <w:rFonts w:eastAsia="Times New Roman"/>
                  <w:sz w:val="22"/>
                  <w:lang w:eastAsia="lv-LV"/>
                </w:rPr>
                <w:t>Mikrouzņēmumu nodokļa likumam</w:t>
              </w:r>
            </w:hyperlink>
            <w:r w:rsidRPr="00803332">
              <w:rPr>
                <w:rFonts w:eastAsia="Times New Roman"/>
                <w:sz w:val="22"/>
                <w:lang w:eastAsia="lv-LV"/>
              </w:rPr>
              <w:t>.</w:t>
            </w:r>
          </w:p>
          <w:p w:rsidR="00D3237E" w:rsidRPr="00803332" w:rsidRDefault="00D3237E" w:rsidP="00C3393A">
            <w:pPr>
              <w:ind w:firstLine="567"/>
              <w:jc w:val="both"/>
              <w:rPr>
                <w:rFonts w:eastAsia="Times New Roman"/>
                <w:sz w:val="22"/>
                <w:lang w:eastAsia="lv-LV"/>
              </w:rPr>
            </w:pPr>
            <w:r w:rsidRPr="00803332">
              <w:rPr>
                <w:rFonts w:eastAsia="Times New Roman"/>
                <w:sz w:val="22"/>
                <w:lang w:eastAsia="lv-LV"/>
              </w:rPr>
              <w:t xml:space="preserve">9. Ja maksātājs guvis ienākumu saskaņā ar šā likuma </w:t>
            </w:r>
            <w:hyperlink r:id="rId131" w:anchor="p8.1" w:tgtFrame="_blank" w:history="1">
              <w:r w:rsidRPr="00803332">
                <w:rPr>
                  <w:rFonts w:eastAsia="Times New Roman"/>
                  <w:sz w:val="22"/>
                  <w:lang w:eastAsia="lv-LV"/>
                </w:rPr>
                <w:t>8.</w:t>
              </w:r>
              <w:r w:rsidRPr="00803332">
                <w:rPr>
                  <w:rFonts w:eastAsia="Times New Roman"/>
                  <w:sz w:val="22"/>
                  <w:vertAlign w:val="superscript"/>
                  <w:lang w:eastAsia="lv-LV"/>
                </w:rPr>
                <w:t>1</w:t>
              </w:r>
              <w:r w:rsidRPr="00803332">
                <w:rPr>
                  <w:rFonts w:eastAsia="Times New Roman"/>
                  <w:sz w:val="22"/>
                  <w:lang w:eastAsia="lv-LV"/>
                </w:rPr>
                <w:t xml:space="preserve"> pantu</w:t>
              </w:r>
            </w:hyperlink>
            <w:r w:rsidRPr="00803332">
              <w:rPr>
                <w:rFonts w:eastAsia="Times New Roman"/>
                <w:sz w:val="22"/>
                <w:lang w:eastAsia="lv-LV"/>
              </w:rPr>
              <w:t xml:space="preserve"> un aizdevuma izsniegšanas dienā ir aizdevēja darbinieks, valdes vai padomes loceklis, attiecīgajam ienākumam papildus šā panta otrajā daļā noteiktajai likmei piemēro 22 procentu papildu likmi.</w:t>
            </w:r>
          </w:p>
          <w:p w:rsidR="00D3237E" w:rsidRPr="00C030B6" w:rsidRDefault="00D3237E" w:rsidP="00C3393A">
            <w:pPr>
              <w:ind w:firstLine="567"/>
              <w:jc w:val="both"/>
              <w:rPr>
                <w:rFonts w:eastAsia="Times New Roman"/>
                <w:b/>
                <w:bCs/>
                <w:sz w:val="22"/>
                <w:lang w:eastAsia="lv-LV"/>
              </w:rPr>
            </w:pPr>
            <w:r w:rsidRPr="00803332">
              <w:rPr>
                <w:rFonts w:eastAsia="Times New Roman"/>
                <w:sz w:val="22"/>
                <w:lang w:eastAsia="lv-LV"/>
              </w:rPr>
              <w:t xml:space="preserve">10. Sezonas laukstrādnieku ienākuma nodokļa likme ir 15 procenti, bet ne mazāka kā 0,70 </w:t>
            </w:r>
            <w:r w:rsidRPr="00803332">
              <w:rPr>
                <w:rFonts w:eastAsia="Times New Roman"/>
                <w:i/>
                <w:iCs/>
                <w:sz w:val="22"/>
                <w:lang w:eastAsia="lv-LV"/>
              </w:rPr>
              <w:t>euro</w:t>
            </w:r>
            <w:r w:rsidRPr="00803332">
              <w:rPr>
                <w:rFonts w:eastAsia="Times New Roman"/>
                <w:sz w:val="22"/>
                <w:lang w:eastAsia="lv-LV"/>
              </w:rPr>
              <w:t xml:space="preserve"> katrā nodarbinātības dienā.</w:t>
            </w:r>
          </w:p>
        </w:tc>
        <w:tc>
          <w:tcPr>
            <w:tcW w:w="4423" w:type="dxa"/>
            <w:shd w:val="clear" w:color="auto" w:fill="auto"/>
          </w:tcPr>
          <w:p w:rsidR="00D3237E" w:rsidRPr="00FA79C3" w:rsidRDefault="00D3237E" w:rsidP="00553E47">
            <w:pPr>
              <w:shd w:val="clear" w:color="auto" w:fill="FFFFFF"/>
              <w:ind w:firstLine="567"/>
              <w:jc w:val="both"/>
              <w:rPr>
                <w:color w:val="000000" w:themeColor="text1"/>
                <w:sz w:val="22"/>
                <w:lang w:eastAsia="lv-LV"/>
              </w:rPr>
            </w:pPr>
            <w:r w:rsidRPr="00FA79C3">
              <w:rPr>
                <w:color w:val="000000" w:themeColor="text1"/>
                <w:sz w:val="22"/>
                <w:lang w:eastAsia="lv-LV"/>
              </w:rPr>
              <w:lastRenderedPageBreak/>
              <w:t>7. Šā likuma </w:t>
            </w:r>
            <w:hyperlink r:id="rId132" w:anchor="p3" w:tgtFrame="_blank" w:history="1">
              <w:r w:rsidRPr="00FA79C3">
                <w:rPr>
                  <w:color w:val="000000" w:themeColor="text1"/>
                  <w:sz w:val="22"/>
                  <w:lang w:eastAsia="lv-LV"/>
                </w:rPr>
                <w:t>3. panta</w:t>
              </w:r>
            </w:hyperlink>
            <w:r w:rsidRPr="00FA79C3">
              <w:rPr>
                <w:color w:val="000000" w:themeColor="text1"/>
                <w:sz w:val="22"/>
                <w:lang w:eastAsia="lv-LV"/>
              </w:rPr>
              <w:t> trešās daļas 7.</w:t>
            </w:r>
            <w:r w:rsidRPr="00FA79C3">
              <w:rPr>
                <w:color w:val="000000" w:themeColor="text1"/>
                <w:sz w:val="22"/>
                <w:vertAlign w:val="superscript"/>
                <w:lang w:eastAsia="lv-LV"/>
              </w:rPr>
              <w:t>1</w:t>
            </w:r>
            <w:r w:rsidRPr="00FA79C3">
              <w:rPr>
                <w:color w:val="000000" w:themeColor="text1"/>
                <w:sz w:val="22"/>
                <w:lang w:eastAsia="lv-LV"/>
              </w:rPr>
              <w:t xml:space="preserve"> punktā minētajam ienākumam, ja šā </w:t>
            </w:r>
            <w:r w:rsidRPr="00FA79C3">
              <w:rPr>
                <w:color w:val="000000" w:themeColor="text1"/>
                <w:sz w:val="22"/>
                <w:lang w:eastAsia="lv-LV"/>
              </w:rPr>
              <w:lastRenderedPageBreak/>
              <w:t>ienākuma izmaksātājs atbilstoši šā likuma </w:t>
            </w:r>
            <w:hyperlink r:id="rId133" w:anchor="p17" w:tgtFrame="_blank" w:history="1">
              <w:r w:rsidRPr="00FA79C3">
                <w:rPr>
                  <w:color w:val="000000" w:themeColor="text1"/>
                  <w:sz w:val="22"/>
                  <w:lang w:eastAsia="lv-LV"/>
                </w:rPr>
                <w:t>17. panta</w:t>
              </w:r>
            </w:hyperlink>
            <w:r w:rsidRPr="00FA79C3">
              <w:rPr>
                <w:color w:val="000000" w:themeColor="text1"/>
                <w:sz w:val="22"/>
                <w:lang w:eastAsia="lv-LV"/>
              </w:rPr>
              <w:t> divpadsmitajai un 12.</w:t>
            </w:r>
            <w:r w:rsidRPr="00FA79C3">
              <w:rPr>
                <w:color w:val="000000" w:themeColor="text1"/>
                <w:sz w:val="22"/>
                <w:vertAlign w:val="superscript"/>
                <w:lang w:eastAsia="lv-LV"/>
              </w:rPr>
              <w:t>2</w:t>
            </w:r>
            <w:r w:rsidRPr="00FA79C3">
              <w:rPr>
                <w:color w:val="000000" w:themeColor="text1"/>
                <w:sz w:val="22"/>
                <w:lang w:eastAsia="lv-LV"/>
              </w:rPr>
              <w:t> daļai ietur nodokli ienākuma izmaksas vietā, tiek piemērota 2 procentu likme no izmaksātās atlīdzības apmēra.</w:t>
            </w:r>
          </w:p>
          <w:p w:rsidR="00D3237E" w:rsidRPr="00FA79C3" w:rsidRDefault="00D3237E" w:rsidP="00553E47">
            <w:pPr>
              <w:shd w:val="clear" w:color="auto" w:fill="FFFFFF"/>
              <w:ind w:firstLine="567"/>
              <w:jc w:val="both"/>
              <w:rPr>
                <w:color w:val="000000" w:themeColor="text1"/>
                <w:sz w:val="22"/>
                <w:lang w:eastAsia="lv-LV"/>
              </w:rPr>
            </w:pPr>
            <w:r w:rsidRPr="00FA79C3">
              <w:rPr>
                <w:color w:val="000000" w:themeColor="text1"/>
                <w:sz w:val="22"/>
                <w:lang w:eastAsia="lv-LV"/>
              </w:rPr>
              <w:t xml:space="preserve">8. </w:t>
            </w:r>
            <w:r w:rsidRPr="00FA79C3">
              <w:rPr>
                <w:color w:val="000000" w:themeColor="text1"/>
                <w:sz w:val="22"/>
                <w:vertAlign w:val="superscript"/>
                <w:lang w:eastAsia="lv-LV"/>
              </w:rPr>
              <w:t> </w:t>
            </w:r>
            <w:r w:rsidRPr="00FA79C3">
              <w:rPr>
                <w:color w:val="000000" w:themeColor="text1"/>
                <w:sz w:val="22"/>
                <w:lang w:eastAsia="lv-LV"/>
              </w:rPr>
              <w:t>Šā likuma </w:t>
            </w:r>
            <w:hyperlink r:id="rId134" w:anchor="p3" w:tgtFrame="_blank" w:history="1">
              <w:r w:rsidRPr="00FA79C3">
                <w:rPr>
                  <w:color w:val="000000" w:themeColor="text1"/>
                  <w:sz w:val="22"/>
                  <w:lang w:eastAsia="lv-LV"/>
                </w:rPr>
                <w:t>3. panta</w:t>
              </w:r>
            </w:hyperlink>
            <w:r w:rsidRPr="00FA79C3">
              <w:rPr>
                <w:color w:val="000000" w:themeColor="text1"/>
                <w:sz w:val="22"/>
                <w:lang w:eastAsia="lv-LV"/>
              </w:rPr>
              <w:t> trešās daļas 12. punkta "b" apakšpunktā minētajam ienākumam tiek piemērota 5 procentu likme.</w:t>
            </w:r>
          </w:p>
          <w:p w:rsidR="00D3237E" w:rsidRPr="00FA79C3" w:rsidRDefault="00D3237E" w:rsidP="00553E47">
            <w:pPr>
              <w:shd w:val="clear" w:color="auto" w:fill="FFFFFF"/>
              <w:ind w:firstLine="567"/>
              <w:jc w:val="both"/>
              <w:rPr>
                <w:color w:val="000000" w:themeColor="text1"/>
                <w:sz w:val="22"/>
                <w:lang w:eastAsia="lv-LV"/>
              </w:rPr>
            </w:pPr>
            <w:r w:rsidRPr="00FA79C3">
              <w:rPr>
                <w:color w:val="000000" w:themeColor="text1"/>
                <w:sz w:val="22"/>
                <w:lang w:eastAsia="lv-LV"/>
              </w:rPr>
              <w:t>9. Patentmaksas apmērs atkarībā no saimnieciskās darbības jomas, par kurām maksātājs var veikt patentmaksu, ir no 50 līdz 100 </w:t>
            </w:r>
            <w:r w:rsidRPr="00FA79C3">
              <w:rPr>
                <w:i/>
                <w:color w:val="000000" w:themeColor="text1"/>
                <w:sz w:val="22"/>
                <w:lang w:eastAsia="lv-LV"/>
              </w:rPr>
              <w:t>euro</w:t>
            </w:r>
            <w:r w:rsidRPr="00FA79C3">
              <w:rPr>
                <w:color w:val="000000" w:themeColor="text1"/>
                <w:sz w:val="22"/>
                <w:lang w:eastAsia="lv-LV"/>
              </w:rPr>
              <w:t> mēnesī.</w:t>
            </w:r>
          </w:p>
          <w:p w:rsidR="00D3237E" w:rsidRPr="00FA79C3" w:rsidRDefault="00D3237E" w:rsidP="00553E47">
            <w:pPr>
              <w:shd w:val="clear" w:color="auto" w:fill="FFFFFF"/>
              <w:ind w:firstLine="567"/>
              <w:jc w:val="both"/>
              <w:rPr>
                <w:color w:val="000000" w:themeColor="text1"/>
                <w:sz w:val="22"/>
                <w:lang w:eastAsia="lv-LV"/>
              </w:rPr>
            </w:pPr>
            <w:r w:rsidRPr="00FA79C3">
              <w:rPr>
                <w:color w:val="000000" w:themeColor="text1"/>
                <w:sz w:val="22"/>
                <w:lang w:eastAsia="lv-LV"/>
              </w:rPr>
              <w:t xml:space="preserve">10. Mikrouzņēmuma darbinieka vai mikrouzņēmuma īpašnieka ienākumam piemēro nodokļa likmi atbilstoši </w:t>
            </w:r>
            <w:hyperlink r:id="rId135" w:tgtFrame="_blank" w:history="1">
              <w:r w:rsidRPr="00FA79C3">
                <w:rPr>
                  <w:color w:val="000000" w:themeColor="text1"/>
                  <w:sz w:val="22"/>
                  <w:lang w:eastAsia="lv-LV"/>
                </w:rPr>
                <w:t>Mikrouzņēmumu nodokļa likumam</w:t>
              </w:r>
            </w:hyperlink>
            <w:r w:rsidRPr="00FA79C3">
              <w:rPr>
                <w:color w:val="000000" w:themeColor="text1"/>
                <w:sz w:val="22"/>
                <w:lang w:eastAsia="lv-LV"/>
              </w:rPr>
              <w:t>.</w:t>
            </w:r>
          </w:p>
          <w:p w:rsidR="00D3237E" w:rsidRPr="00FA79C3" w:rsidRDefault="00D3237E" w:rsidP="00553E47">
            <w:pPr>
              <w:shd w:val="clear" w:color="auto" w:fill="FFFFFF"/>
              <w:ind w:firstLine="567"/>
              <w:jc w:val="both"/>
              <w:rPr>
                <w:color w:val="000000" w:themeColor="text1"/>
                <w:sz w:val="22"/>
                <w:lang w:eastAsia="lv-LV"/>
              </w:rPr>
            </w:pPr>
            <w:r w:rsidRPr="00FA79C3">
              <w:rPr>
                <w:color w:val="000000" w:themeColor="text1"/>
                <w:sz w:val="22"/>
                <w:lang w:eastAsia="lv-LV"/>
              </w:rPr>
              <w:t xml:space="preserve">11. Ja maksātājs guvis ienākumu saskaņā ar šā likuma </w:t>
            </w:r>
            <w:hyperlink r:id="rId136" w:anchor="p8.1" w:tgtFrame="_blank" w:history="1">
              <w:r w:rsidRPr="00FA79C3">
                <w:rPr>
                  <w:color w:val="000000" w:themeColor="text1"/>
                  <w:sz w:val="22"/>
                  <w:lang w:eastAsia="lv-LV"/>
                </w:rPr>
                <w:t>8.</w:t>
              </w:r>
              <w:r w:rsidRPr="00FA79C3">
                <w:rPr>
                  <w:color w:val="000000" w:themeColor="text1"/>
                  <w:sz w:val="22"/>
                  <w:vertAlign w:val="superscript"/>
                  <w:lang w:eastAsia="lv-LV"/>
                </w:rPr>
                <w:t>1</w:t>
              </w:r>
              <w:r w:rsidRPr="00FA79C3">
                <w:rPr>
                  <w:color w:val="000000" w:themeColor="text1"/>
                  <w:sz w:val="22"/>
                  <w:lang w:eastAsia="lv-LV"/>
                </w:rPr>
                <w:t> pantu</w:t>
              </w:r>
            </w:hyperlink>
            <w:r w:rsidRPr="00FA79C3">
              <w:rPr>
                <w:color w:val="000000" w:themeColor="text1"/>
                <w:sz w:val="22"/>
                <w:lang w:eastAsia="lv-LV"/>
              </w:rPr>
              <w:t xml:space="preserve"> un aizdevuma izsniegšanas dienā ir aizdevēja darbinieks, valdes vai padomes loceklis, attiecīgajam ienākumam papildus šā panta otrajā daļā noteiktajai likmei piemēro 22 procentu papildu likmi.</w:t>
            </w:r>
          </w:p>
          <w:p w:rsidR="00D3237E" w:rsidRPr="00FA79C3" w:rsidRDefault="00D3237E" w:rsidP="00553E47">
            <w:pPr>
              <w:shd w:val="clear" w:color="auto" w:fill="FFFFFF"/>
              <w:ind w:firstLine="567"/>
              <w:jc w:val="both"/>
              <w:rPr>
                <w:sz w:val="22"/>
                <w:lang w:eastAsia="lv-LV"/>
              </w:rPr>
            </w:pPr>
            <w:r w:rsidRPr="00FA79C3">
              <w:rPr>
                <w:color w:val="000000" w:themeColor="text1"/>
                <w:sz w:val="22"/>
                <w:lang w:eastAsia="lv-LV"/>
              </w:rPr>
              <w:t xml:space="preserve">12. Sezonas laukstrādnieku ienākuma nodokļa likme ir 15 procenti, bet ne mazāka kā </w:t>
            </w:r>
            <w:r w:rsidRPr="00FA79C3">
              <w:rPr>
                <w:sz w:val="22"/>
                <w:lang w:eastAsia="lv-LV"/>
              </w:rPr>
              <w:t>0,70 </w:t>
            </w:r>
            <w:r w:rsidRPr="00FA79C3">
              <w:rPr>
                <w:i/>
                <w:sz w:val="22"/>
                <w:lang w:eastAsia="lv-LV"/>
              </w:rPr>
              <w:t>euro</w:t>
            </w:r>
            <w:r w:rsidRPr="00FA79C3">
              <w:rPr>
                <w:sz w:val="22"/>
                <w:lang w:eastAsia="lv-LV"/>
              </w:rPr>
              <w:t> katrā nodarbinātības dienā.</w:t>
            </w:r>
          </w:p>
        </w:tc>
        <w:tc>
          <w:tcPr>
            <w:tcW w:w="567" w:type="dxa"/>
          </w:tcPr>
          <w:p w:rsidR="00D3237E" w:rsidRDefault="00D3237E" w:rsidP="00FD4CE9">
            <w:pPr>
              <w:jc w:val="center"/>
              <w:rPr>
                <w:rFonts w:eastAsia="Times New Roman"/>
                <w:b/>
                <w:color w:val="000000"/>
                <w:sz w:val="22"/>
                <w:lang w:eastAsia="lv-LV"/>
              </w:rPr>
            </w:pPr>
          </w:p>
        </w:tc>
        <w:tc>
          <w:tcPr>
            <w:tcW w:w="3482" w:type="dxa"/>
          </w:tcPr>
          <w:p w:rsidR="00D3237E" w:rsidRPr="00FD4CE9" w:rsidRDefault="00D3237E" w:rsidP="00553E47">
            <w:pPr>
              <w:ind w:firstLine="567"/>
              <w:jc w:val="both"/>
              <w:rPr>
                <w:b/>
                <w:sz w:val="22"/>
                <w:u w:val="single"/>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b/>
                <w:bCs/>
                <w:sz w:val="22"/>
                <w:lang w:eastAsia="lv-LV"/>
              </w:rPr>
            </w:pPr>
            <w:r w:rsidRPr="007E0B21">
              <w:rPr>
                <w:rFonts w:eastAsia="Times New Roman"/>
                <w:sz w:val="22"/>
                <w:lang w:eastAsia="lv-LV"/>
              </w:rPr>
              <w:t xml:space="preserve">11. Uz personālsabiedrības biedru attiecināmajai personālsabiedrības ar nodokli apliekamā ienākuma daļai, kas ir ienākums no kapitāla, kas nav kapitāla pieaugums, vai ir </w:t>
            </w:r>
            <w:r w:rsidRPr="007E0B21">
              <w:rPr>
                <w:rFonts w:eastAsia="Times New Roman"/>
                <w:sz w:val="22"/>
                <w:lang w:eastAsia="lv-LV"/>
              </w:rPr>
              <w:lastRenderedPageBreak/>
              <w:t>ienākums no kapitāla pieauguma, piemēro attiecīgo šā panta 3.</w:t>
            </w:r>
            <w:r w:rsidRPr="007E0B21">
              <w:rPr>
                <w:rFonts w:eastAsia="Times New Roman"/>
                <w:sz w:val="22"/>
                <w:vertAlign w:val="superscript"/>
                <w:lang w:eastAsia="lv-LV"/>
              </w:rPr>
              <w:t xml:space="preserve">1 </w:t>
            </w:r>
            <w:r w:rsidRPr="007E0B21">
              <w:rPr>
                <w:rFonts w:eastAsia="Times New Roman"/>
                <w:sz w:val="22"/>
                <w:lang w:eastAsia="lv-LV"/>
              </w:rPr>
              <w:t>daļā minēto likmi.</w:t>
            </w:r>
          </w:p>
        </w:tc>
        <w:tc>
          <w:tcPr>
            <w:tcW w:w="4423" w:type="dxa"/>
            <w:shd w:val="clear" w:color="auto" w:fill="auto"/>
          </w:tcPr>
          <w:p w:rsidR="00D3237E" w:rsidRPr="00FA79C3" w:rsidRDefault="00D3237E" w:rsidP="00553E47">
            <w:pPr>
              <w:ind w:firstLine="567"/>
              <w:jc w:val="both"/>
              <w:rPr>
                <w:sz w:val="22"/>
                <w:lang w:eastAsia="lv-LV"/>
              </w:rPr>
            </w:pPr>
            <w:r w:rsidRPr="00FA79C3">
              <w:rPr>
                <w:sz w:val="22"/>
                <w:lang w:eastAsia="lv-LV"/>
              </w:rPr>
              <w:lastRenderedPageBreak/>
              <w:t xml:space="preserve">13. Uz personālsabiedrības biedru attiecināmajai ieguldījuma fonda (kas nodibināts kā personālsabiedrība) un ārvalsts personālsabiedrības (ja ārvalsts personālsabiedrība nav ārvalsts uzņēmumu </w:t>
            </w:r>
            <w:r w:rsidRPr="00FA79C3">
              <w:rPr>
                <w:sz w:val="22"/>
                <w:lang w:eastAsia="lv-LV"/>
              </w:rPr>
              <w:lastRenderedPageBreak/>
              <w:t>ienākuma nodokļa vai tam pielīdzināma nodokļa maksātāja) ar nodokli apliekamā ienākuma daļai, kas ir ienākums no kapitāla, kā arī ienākums no kapitāla pieauguma, piemēro attiecīgo šā panta piektajā daļā minēto likmi.</w:t>
            </w:r>
          </w:p>
          <w:p w:rsidR="00D3237E" w:rsidRPr="00FA79C3" w:rsidRDefault="00D3237E" w:rsidP="00553E47">
            <w:pPr>
              <w:shd w:val="clear" w:color="auto" w:fill="FFFFFF"/>
              <w:ind w:firstLine="567"/>
              <w:jc w:val="both"/>
              <w:rPr>
                <w:sz w:val="22"/>
                <w:lang w:eastAsia="lv-LV"/>
              </w:rPr>
            </w:pP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60</w:t>
            </w:r>
          </w:p>
        </w:tc>
        <w:tc>
          <w:tcPr>
            <w:tcW w:w="3482" w:type="dxa"/>
          </w:tcPr>
          <w:p w:rsidR="00D3237E" w:rsidRPr="00FD4CE9" w:rsidRDefault="00D3237E" w:rsidP="00553E47">
            <w:pPr>
              <w:ind w:firstLine="567"/>
              <w:jc w:val="both"/>
              <w:rPr>
                <w:b/>
                <w:sz w:val="22"/>
                <w:u w:val="single"/>
              </w:rPr>
            </w:pPr>
            <w:r w:rsidRPr="00FD4CE9">
              <w:rPr>
                <w:b/>
                <w:sz w:val="22"/>
                <w:u w:val="single"/>
              </w:rPr>
              <w:t>Finanšu ministre D.Reizniece-Ozola</w:t>
            </w:r>
          </w:p>
          <w:p w:rsidR="00D3237E" w:rsidRPr="007730A8" w:rsidRDefault="00D3237E" w:rsidP="00553E47">
            <w:pPr>
              <w:ind w:firstLine="567"/>
              <w:jc w:val="both"/>
              <w:rPr>
                <w:rFonts w:eastAsia="Times New Roman"/>
                <w:sz w:val="22"/>
              </w:rPr>
            </w:pPr>
            <w:r w:rsidRPr="007730A8">
              <w:rPr>
                <w:sz w:val="22"/>
              </w:rPr>
              <w:t xml:space="preserve">Izteikt 1.lasījumā atbalstītā likumprojekta 16.pantā ietverto </w:t>
            </w:r>
            <w:r w:rsidRPr="007730A8">
              <w:rPr>
                <w:sz w:val="22"/>
              </w:rPr>
              <w:lastRenderedPageBreak/>
              <w:t>likuma 15.panta trīspadsmito</w:t>
            </w:r>
            <w:r w:rsidRPr="007730A8">
              <w:rPr>
                <w:sz w:val="22"/>
                <w:vertAlign w:val="superscript"/>
              </w:rPr>
              <w:t xml:space="preserve"> </w:t>
            </w:r>
            <w:r w:rsidRPr="007730A8">
              <w:rPr>
                <w:sz w:val="22"/>
              </w:rPr>
              <w:t>daļu šādā redakcijā:</w:t>
            </w:r>
          </w:p>
          <w:p w:rsidR="00D3237E" w:rsidRPr="00FD4CE9" w:rsidRDefault="00D3237E" w:rsidP="00553E47">
            <w:pPr>
              <w:ind w:firstLine="567"/>
              <w:jc w:val="both"/>
              <w:rPr>
                <w:b/>
                <w:sz w:val="22"/>
                <w:u w:val="single"/>
              </w:rPr>
            </w:pPr>
            <w:r w:rsidRPr="007730A8">
              <w:rPr>
                <w:rFonts w:eastAsia="Times New Roman"/>
                <w:sz w:val="22"/>
              </w:rPr>
              <w:t>“</w:t>
            </w:r>
            <w:r w:rsidRPr="007730A8">
              <w:rPr>
                <w:rFonts w:eastAsia="Times New Roman"/>
                <w:iCs/>
                <w:sz w:val="22"/>
                <w:lang w:val="en-GB" w:eastAsia="lv-LV"/>
              </w:rPr>
              <w:t>13. Uz personālsabiedrības biedru attiecināmajai alternatīvo ieguldījumu fonda (kas nodibināts kā komandītsabiedrība) un ārvalsts personālsabiedrības (ja ārvalsts personālsabiedrība nav ārvalsts uzņēmumu ienākuma nodokļa vai tam pielīdzināma nodokļa maksātāja) ar nodokli apliekamā ienākuma daļai, kas ir ienākums no kapitāla, kā arī ienākums no kapitāla pieauguma, piemēro attiecīgo šā panta piektajā daļā minēto likmi.”.</w:t>
            </w:r>
          </w:p>
        </w:tc>
        <w:tc>
          <w:tcPr>
            <w:tcW w:w="1275" w:type="dxa"/>
          </w:tcPr>
          <w:p w:rsidR="00D3237E" w:rsidRPr="0085117D" w:rsidRDefault="00812E1A" w:rsidP="00812E1A">
            <w:pPr>
              <w:jc w:val="both"/>
              <w:rPr>
                <w:rFonts w:eastAsia="Times New Roman"/>
                <w:color w:val="000000"/>
                <w:sz w:val="22"/>
                <w:lang w:eastAsia="lv-LV"/>
              </w:rPr>
            </w:pPr>
            <w:r>
              <w:rPr>
                <w:rFonts w:eastAsia="Times New Roman"/>
                <w:b/>
                <w:color w:val="000000"/>
                <w:sz w:val="22"/>
                <w:lang w:eastAsia="lv-LV"/>
              </w:rPr>
              <w:lastRenderedPageBreak/>
              <w:t>A</w:t>
            </w:r>
            <w:r w:rsidRPr="00E96987">
              <w:rPr>
                <w:rFonts w:eastAsia="Times New Roman"/>
                <w:b/>
                <w:color w:val="000000"/>
                <w:sz w:val="22"/>
                <w:lang w:eastAsia="lv-LV"/>
              </w:rPr>
              <w:t>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b/>
                <w:bCs/>
                <w:sz w:val="22"/>
                <w:lang w:eastAsia="lv-LV"/>
              </w:rPr>
            </w:pPr>
          </w:p>
        </w:tc>
        <w:tc>
          <w:tcPr>
            <w:tcW w:w="4423" w:type="dxa"/>
            <w:shd w:val="clear" w:color="auto" w:fill="auto"/>
          </w:tcPr>
          <w:p w:rsidR="00D3237E" w:rsidRPr="00FA79C3" w:rsidRDefault="00D3237E" w:rsidP="00553E47">
            <w:pPr>
              <w:shd w:val="clear" w:color="auto" w:fill="FFFFFF"/>
              <w:ind w:firstLine="567"/>
              <w:jc w:val="both"/>
              <w:rPr>
                <w:sz w:val="22"/>
              </w:rPr>
            </w:pPr>
            <w:r w:rsidRPr="00FA79C3">
              <w:rPr>
                <w:sz w:val="22"/>
                <w:lang w:eastAsia="lv-LV"/>
              </w:rPr>
              <w:t xml:space="preserve">14. Šā </w:t>
            </w:r>
            <w:r w:rsidRPr="00FA79C3">
              <w:rPr>
                <w:color w:val="000000" w:themeColor="text1"/>
                <w:sz w:val="22"/>
                <w:lang w:eastAsia="lv-LV"/>
              </w:rPr>
              <w:t>likuma </w:t>
            </w:r>
            <w:hyperlink r:id="rId137" w:anchor="p11.9" w:tgtFrame="_blank" w:history="1">
              <w:r w:rsidRPr="00FA79C3">
                <w:rPr>
                  <w:color w:val="000000" w:themeColor="text1"/>
                  <w:sz w:val="22"/>
                  <w:lang w:eastAsia="lv-LV"/>
                </w:rPr>
                <w:t>11.</w:t>
              </w:r>
              <w:r w:rsidRPr="00FA79C3">
                <w:rPr>
                  <w:color w:val="000000" w:themeColor="text1"/>
                  <w:sz w:val="22"/>
                  <w:vertAlign w:val="superscript"/>
                  <w:lang w:eastAsia="lv-LV"/>
                </w:rPr>
                <w:t>9</w:t>
              </w:r>
              <w:r w:rsidRPr="00FA79C3">
                <w:rPr>
                  <w:color w:val="000000" w:themeColor="text1"/>
                  <w:sz w:val="22"/>
                  <w:lang w:eastAsia="lv-LV"/>
                </w:rPr>
                <w:t xml:space="preserve"> panta</w:t>
              </w:r>
            </w:hyperlink>
            <w:r w:rsidRPr="00FA79C3">
              <w:rPr>
                <w:color w:val="000000" w:themeColor="text1"/>
                <w:sz w:val="22"/>
                <w:lang w:eastAsia="lv-LV"/>
              </w:rPr>
              <w:t> piecpadsmitās daļas 1. punktā minētajam ienākumam tiek piemērota algota darba ienākumam noteiktā nodokļa likme, kas noteikta ienākuma gūšanas gadā, bet šā likuma </w:t>
            </w:r>
            <w:hyperlink r:id="rId138" w:anchor="p11.9" w:tgtFrame="_blank" w:history="1">
              <w:r w:rsidRPr="00FA79C3">
                <w:rPr>
                  <w:color w:val="000000" w:themeColor="text1"/>
                  <w:sz w:val="22"/>
                  <w:lang w:eastAsia="lv-LV"/>
                </w:rPr>
                <w:t>11.</w:t>
              </w:r>
              <w:r w:rsidRPr="00FA79C3">
                <w:rPr>
                  <w:color w:val="000000" w:themeColor="text1"/>
                  <w:sz w:val="22"/>
                  <w:vertAlign w:val="superscript"/>
                  <w:lang w:eastAsia="lv-LV"/>
                </w:rPr>
                <w:t>9</w:t>
              </w:r>
              <w:r w:rsidRPr="00FA79C3">
                <w:rPr>
                  <w:color w:val="000000" w:themeColor="text1"/>
                  <w:sz w:val="22"/>
                  <w:lang w:eastAsia="lv-LV"/>
                </w:rPr>
                <w:t>panta</w:t>
              </w:r>
            </w:hyperlink>
            <w:r w:rsidRPr="00FA79C3">
              <w:rPr>
                <w:color w:val="000000" w:themeColor="text1"/>
                <w:sz w:val="22"/>
                <w:lang w:eastAsia="lv-LV"/>
              </w:rPr>
              <w:t> piecpadsmitās daļas 2. punktā minētajam ienākumam – šā panta piektajā daļā noteiktā nodokļa likme.</w:t>
            </w:r>
          </w:p>
        </w:tc>
        <w:tc>
          <w:tcPr>
            <w:tcW w:w="567" w:type="dxa"/>
          </w:tcPr>
          <w:p w:rsidR="00D3237E" w:rsidRDefault="00D3237E" w:rsidP="00FD4CE9">
            <w:pPr>
              <w:jc w:val="center"/>
              <w:rPr>
                <w:rFonts w:eastAsia="Times New Roman"/>
                <w:b/>
                <w:color w:val="000000"/>
                <w:sz w:val="22"/>
                <w:lang w:eastAsia="lv-LV"/>
              </w:rPr>
            </w:pPr>
          </w:p>
        </w:tc>
        <w:tc>
          <w:tcPr>
            <w:tcW w:w="3482" w:type="dxa"/>
          </w:tcPr>
          <w:p w:rsidR="00D3237E" w:rsidRPr="00FD4CE9" w:rsidRDefault="00D3237E" w:rsidP="0030421D">
            <w:pPr>
              <w:ind w:firstLine="567"/>
              <w:jc w:val="both"/>
              <w:rPr>
                <w:b/>
                <w:sz w:val="22"/>
                <w:u w:val="single"/>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b/>
                <w:bCs/>
                <w:sz w:val="22"/>
                <w:lang w:eastAsia="lv-LV"/>
              </w:rPr>
            </w:pPr>
          </w:p>
        </w:tc>
        <w:tc>
          <w:tcPr>
            <w:tcW w:w="4423" w:type="dxa"/>
            <w:shd w:val="clear" w:color="auto" w:fill="auto"/>
          </w:tcPr>
          <w:p w:rsidR="00D3237E" w:rsidRPr="005F096B" w:rsidRDefault="00D3237E" w:rsidP="00396AEA">
            <w:pPr>
              <w:shd w:val="clear" w:color="auto" w:fill="FFFFFF"/>
              <w:ind w:firstLine="567"/>
              <w:jc w:val="both"/>
              <w:rPr>
                <w:sz w:val="22"/>
              </w:rPr>
            </w:pPr>
            <w:r w:rsidRPr="005F096B">
              <w:rPr>
                <w:color w:val="000000" w:themeColor="text1"/>
                <w:sz w:val="22"/>
                <w:lang w:eastAsia="lv-LV"/>
              </w:rPr>
              <w:t>15. Ja maksātājam piemēro atskaitījumus saskaņā ar šā likuma 3. panta otrās daļas 1., 2. un 3. punktu un šā likuma 3. panta 2.</w:t>
            </w:r>
            <w:r w:rsidRPr="005F096B">
              <w:rPr>
                <w:color w:val="000000" w:themeColor="text1"/>
                <w:sz w:val="22"/>
                <w:vertAlign w:val="superscript"/>
                <w:lang w:eastAsia="lv-LV"/>
              </w:rPr>
              <w:t>4</w:t>
            </w:r>
            <w:r w:rsidRPr="005F096B">
              <w:rPr>
                <w:color w:val="000000" w:themeColor="text1"/>
                <w:sz w:val="22"/>
                <w:lang w:eastAsia="lv-LV"/>
              </w:rPr>
              <w:t xml:space="preserve"> daļas 2. punktā noteiktajā gadījumā, maksātāja gada (algas nodokļa maksātāja – mēneša) ienākuma daļai, kas pārsniedz 20 000 </w:t>
            </w:r>
            <w:r w:rsidRPr="005F096B">
              <w:rPr>
                <w:i/>
                <w:color w:val="000000" w:themeColor="text1"/>
                <w:sz w:val="22"/>
                <w:lang w:eastAsia="lv-LV"/>
              </w:rPr>
              <w:t>euro</w:t>
            </w:r>
            <w:r w:rsidRPr="005F096B">
              <w:rPr>
                <w:color w:val="000000" w:themeColor="text1"/>
                <w:sz w:val="22"/>
                <w:lang w:eastAsia="lv-LV"/>
              </w:rPr>
              <w:t xml:space="preserve"> gadā (1 667 </w:t>
            </w:r>
            <w:r w:rsidRPr="005F096B">
              <w:rPr>
                <w:i/>
                <w:color w:val="000000" w:themeColor="text1"/>
                <w:sz w:val="22"/>
                <w:lang w:eastAsia="lv-LV"/>
              </w:rPr>
              <w:t>euro</w:t>
            </w:r>
            <w:r w:rsidRPr="005F096B">
              <w:rPr>
                <w:color w:val="000000" w:themeColor="text1"/>
                <w:sz w:val="22"/>
                <w:lang w:eastAsia="lv-LV"/>
              </w:rPr>
              <w:t xml:space="preserve"> mēnesī), piemēro nodokļa likmi saskaņā ar šā panta otrās daļas 2. un 3. punktu vai šā panta trešās daļas 2. punktu, bet aprēķināto nodokļa </w:t>
            </w:r>
            <w:r w:rsidRPr="005F096B">
              <w:rPr>
                <w:color w:val="000000" w:themeColor="text1"/>
                <w:sz w:val="22"/>
                <w:lang w:eastAsia="lv-LV"/>
              </w:rPr>
              <w:lastRenderedPageBreak/>
              <w:t xml:space="preserve">apmēru samazina par nodokli, kurš aprēķināts, atskaitījumu summu, kas pārsniedz 20 000 </w:t>
            </w:r>
            <w:r w:rsidRPr="005F096B">
              <w:rPr>
                <w:i/>
                <w:color w:val="000000" w:themeColor="text1"/>
                <w:sz w:val="22"/>
                <w:lang w:eastAsia="lv-LV"/>
              </w:rPr>
              <w:t>euro</w:t>
            </w:r>
            <w:r w:rsidRPr="005F096B">
              <w:rPr>
                <w:color w:val="000000" w:themeColor="text1"/>
                <w:sz w:val="22"/>
                <w:lang w:eastAsia="lv-LV"/>
              </w:rPr>
              <w:t xml:space="preserve">, reizinot ar nodokļa likmi </w:t>
            </w:r>
            <w:r w:rsidRPr="005F096B">
              <w:rPr>
                <w:sz w:val="22"/>
                <w:lang w:eastAsia="lv-LV"/>
              </w:rPr>
              <w:t>20 procentu apmērā. Ja šā likuma 10. pantā noteikto attaisnoto izdevumu vai 13. pantā noteikto nodokļa atvieglojumu piemērošanas rezultātā veidojas nodokļa atmaksa, maksātājam nodokli atmaksā, piemērojot nodokļa likmi 20 procentu apmērā.</w:t>
            </w:r>
          </w:p>
        </w:tc>
        <w:tc>
          <w:tcPr>
            <w:tcW w:w="567" w:type="dxa"/>
          </w:tcPr>
          <w:p w:rsidR="00D3237E" w:rsidRDefault="00D3237E" w:rsidP="00396AEA">
            <w:pPr>
              <w:jc w:val="center"/>
              <w:rPr>
                <w:rFonts w:eastAsia="Times New Roman"/>
                <w:b/>
                <w:color w:val="000000"/>
                <w:sz w:val="22"/>
                <w:lang w:eastAsia="lv-LV"/>
              </w:rPr>
            </w:pPr>
            <w:r>
              <w:rPr>
                <w:rFonts w:eastAsia="Times New Roman"/>
                <w:b/>
                <w:color w:val="000000"/>
                <w:sz w:val="22"/>
                <w:lang w:eastAsia="lv-LV"/>
              </w:rPr>
              <w:lastRenderedPageBreak/>
              <w:t>61</w:t>
            </w:r>
          </w:p>
          <w:p w:rsidR="00D3237E" w:rsidRDefault="00D3237E" w:rsidP="00396AEA">
            <w:pPr>
              <w:jc w:val="center"/>
              <w:rPr>
                <w:rFonts w:eastAsia="Times New Roman"/>
                <w:b/>
                <w:color w:val="000000"/>
                <w:sz w:val="22"/>
                <w:lang w:eastAsia="lv-LV"/>
              </w:rPr>
            </w:pPr>
          </w:p>
          <w:p w:rsidR="00D3237E" w:rsidRDefault="00D3237E" w:rsidP="00396AEA">
            <w:pPr>
              <w:jc w:val="center"/>
              <w:rPr>
                <w:rFonts w:eastAsia="Times New Roman"/>
                <w:b/>
                <w:color w:val="000000"/>
                <w:sz w:val="22"/>
                <w:lang w:eastAsia="lv-LV"/>
              </w:rPr>
            </w:pPr>
          </w:p>
          <w:p w:rsidR="00D3237E" w:rsidRDefault="00D3237E" w:rsidP="00396AEA">
            <w:pPr>
              <w:jc w:val="center"/>
              <w:rPr>
                <w:rFonts w:eastAsia="Times New Roman"/>
                <w:b/>
                <w:color w:val="000000"/>
                <w:sz w:val="22"/>
                <w:lang w:eastAsia="lv-LV"/>
              </w:rPr>
            </w:pPr>
          </w:p>
          <w:p w:rsidR="00370D2F" w:rsidRDefault="00370D2F" w:rsidP="00370D2F">
            <w:pPr>
              <w:rPr>
                <w:rFonts w:eastAsia="Times New Roman"/>
                <w:b/>
                <w:color w:val="000000"/>
                <w:sz w:val="22"/>
                <w:lang w:eastAsia="lv-LV"/>
              </w:rPr>
            </w:pPr>
          </w:p>
          <w:p w:rsidR="00370D2F" w:rsidRDefault="00370D2F" w:rsidP="00396AEA">
            <w:pPr>
              <w:jc w:val="center"/>
              <w:rPr>
                <w:rFonts w:eastAsia="Times New Roman"/>
                <w:b/>
                <w:color w:val="000000"/>
                <w:sz w:val="22"/>
                <w:lang w:eastAsia="lv-LV"/>
              </w:rPr>
            </w:pPr>
          </w:p>
          <w:p w:rsidR="00D3237E" w:rsidRDefault="00D3237E" w:rsidP="00396AEA">
            <w:pPr>
              <w:jc w:val="center"/>
              <w:rPr>
                <w:rFonts w:eastAsia="Times New Roman"/>
                <w:b/>
                <w:color w:val="000000"/>
                <w:sz w:val="22"/>
                <w:lang w:eastAsia="lv-LV"/>
              </w:rPr>
            </w:pPr>
            <w:r>
              <w:rPr>
                <w:rFonts w:eastAsia="Times New Roman"/>
                <w:b/>
                <w:color w:val="000000"/>
                <w:sz w:val="22"/>
                <w:lang w:eastAsia="lv-LV"/>
              </w:rPr>
              <w:t>62</w:t>
            </w:r>
          </w:p>
          <w:p w:rsidR="00D3237E" w:rsidRDefault="00D3237E" w:rsidP="00FD4CE9">
            <w:pPr>
              <w:jc w:val="center"/>
              <w:rPr>
                <w:rFonts w:eastAsia="Times New Roman"/>
                <w:b/>
                <w:color w:val="000000"/>
                <w:sz w:val="22"/>
                <w:lang w:eastAsia="lv-LV"/>
              </w:rPr>
            </w:pPr>
          </w:p>
        </w:tc>
        <w:tc>
          <w:tcPr>
            <w:tcW w:w="3482" w:type="dxa"/>
          </w:tcPr>
          <w:p w:rsidR="00D3237E" w:rsidRPr="003F3749" w:rsidRDefault="00D3237E" w:rsidP="00396AEA">
            <w:pPr>
              <w:ind w:firstLine="567"/>
              <w:jc w:val="both"/>
              <w:rPr>
                <w:rFonts w:eastAsia="Times New Roman"/>
                <w:b/>
                <w:iCs/>
                <w:sz w:val="22"/>
                <w:u w:val="single"/>
              </w:rPr>
            </w:pPr>
            <w:r w:rsidRPr="003F3749">
              <w:rPr>
                <w:b/>
                <w:sz w:val="22"/>
                <w:u w:val="single"/>
              </w:rPr>
              <w:t>Deputāts I.Pimenovs</w:t>
            </w:r>
          </w:p>
          <w:p w:rsidR="00D3237E" w:rsidRDefault="00D3237E" w:rsidP="00396AEA">
            <w:pPr>
              <w:ind w:firstLine="567"/>
              <w:jc w:val="both"/>
              <w:rPr>
                <w:i/>
                <w:color w:val="FF0000"/>
                <w:sz w:val="22"/>
              </w:rPr>
            </w:pPr>
            <w:r w:rsidRPr="003F3749">
              <w:rPr>
                <w:sz w:val="22"/>
              </w:rPr>
              <w:t>Izslēgt likumprojekta 16. panta divdesmit trešo rindkopu, kurā ir aprakstīta likuma 15. panta 15. daļa.</w:t>
            </w:r>
            <w:r>
              <w:rPr>
                <w:sz w:val="22"/>
              </w:rPr>
              <w:t xml:space="preserve"> </w:t>
            </w:r>
            <w:r>
              <w:rPr>
                <w:rStyle w:val="FootnoteReference"/>
                <w:sz w:val="22"/>
              </w:rPr>
              <w:footnoteReference w:id="14"/>
            </w:r>
            <w:r w:rsidRPr="003F3749">
              <w:rPr>
                <w:i/>
                <w:color w:val="FF0000"/>
                <w:sz w:val="22"/>
              </w:rPr>
              <w:t xml:space="preserve"> </w:t>
            </w:r>
          </w:p>
          <w:p w:rsidR="00D3237E" w:rsidRDefault="00D3237E" w:rsidP="00396AEA">
            <w:pPr>
              <w:tabs>
                <w:tab w:val="left" w:pos="993"/>
              </w:tabs>
              <w:ind w:firstLine="567"/>
              <w:jc w:val="both"/>
              <w:rPr>
                <w:b/>
                <w:sz w:val="22"/>
                <w:u w:val="single"/>
              </w:rPr>
            </w:pPr>
          </w:p>
          <w:p w:rsidR="00D3237E" w:rsidRPr="00B631C9" w:rsidRDefault="00D3237E" w:rsidP="00396AEA">
            <w:pPr>
              <w:tabs>
                <w:tab w:val="left" w:pos="993"/>
              </w:tabs>
              <w:ind w:firstLine="567"/>
              <w:jc w:val="both"/>
              <w:rPr>
                <w:b/>
                <w:sz w:val="22"/>
                <w:u w:val="single"/>
              </w:rPr>
            </w:pPr>
            <w:r w:rsidRPr="00B631C9">
              <w:rPr>
                <w:b/>
                <w:sz w:val="22"/>
                <w:u w:val="single"/>
              </w:rPr>
              <w:t xml:space="preserve">Juridiskais birojs </w:t>
            </w:r>
          </w:p>
          <w:p w:rsidR="00D3237E" w:rsidRPr="00FD4CE9" w:rsidRDefault="00D3237E" w:rsidP="00396AEA">
            <w:pPr>
              <w:ind w:firstLine="567"/>
              <w:jc w:val="both"/>
              <w:rPr>
                <w:b/>
                <w:sz w:val="22"/>
                <w:u w:val="single"/>
              </w:rPr>
            </w:pPr>
            <w:r w:rsidRPr="006114AC">
              <w:rPr>
                <w:sz w:val="22"/>
              </w:rPr>
              <w:t xml:space="preserve">Ierosinām aizstāt likuma 15. panta piecpadsmitajā daļā </w:t>
            </w:r>
            <w:r w:rsidRPr="006114AC">
              <w:rPr>
                <w:sz w:val="22"/>
              </w:rPr>
              <w:lastRenderedPageBreak/>
              <w:t>(likumprojekta 16. pants) vārdus “veidojas nodokļa atmaksa” ar vārdiem “veidojas nodokļa pārmaksa”.</w:t>
            </w:r>
          </w:p>
        </w:tc>
        <w:tc>
          <w:tcPr>
            <w:tcW w:w="1275" w:type="dxa"/>
          </w:tcPr>
          <w:p w:rsidR="00D3237E" w:rsidRDefault="00812E1A" w:rsidP="00812E1A">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C801C6" w:rsidRDefault="00C801C6" w:rsidP="00812E1A">
            <w:pPr>
              <w:jc w:val="both"/>
              <w:rPr>
                <w:rFonts w:eastAsia="Times New Roman"/>
                <w:b/>
                <w:color w:val="000000"/>
                <w:sz w:val="22"/>
                <w:lang w:eastAsia="lv-LV"/>
              </w:rPr>
            </w:pPr>
          </w:p>
          <w:p w:rsidR="00C801C6" w:rsidRDefault="00C801C6" w:rsidP="00812E1A">
            <w:pPr>
              <w:jc w:val="both"/>
              <w:rPr>
                <w:rFonts w:eastAsia="Times New Roman"/>
                <w:b/>
                <w:color w:val="000000"/>
                <w:sz w:val="22"/>
                <w:lang w:eastAsia="lv-LV"/>
              </w:rPr>
            </w:pPr>
          </w:p>
          <w:p w:rsidR="00C801C6" w:rsidRDefault="00C801C6" w:rsidP="00812E1A">
            <w:pPr>
              <w:jc w:val="both"/>
              <w:rPr>
                <w:rFonts w:eastAsia="Times New Roman"/>
                <w:b/>
                <w:color w:val="000000"/>
                <w:sz w:val="22"/>
                <w:lang w:eastAsia="lv-LV"/>
              </w:rPr>
            </w:pPr>
          </w:p>
          <w:p w:rsidR="00C801C6" w:rsidRDefault="00C801C6" w:rsidP="00812E1A">
            <w:pPr>
              <w:jc w:val="both"/>
              <w:rPr>
                <w:rFonts w:eastAsia="Times New Roman"/>
                <w:b/>
                <w:color w:val="000000"/>
                <w:sz w:val="22"/>
                <w:lang w:eastAsia="lv-LV"/>
              </w:rPr>
            </w:pPr>
          </w:p>
          <w:p w:rsidR="00370D2F" w:rsidRDefault="00370D2F" w:rsidP="00812E1A">
            <w:pPr>
              <w:jc w:val="both"/>
              <w:rPr>
                <w:rFonts w:eastAsia="Times New Roman"/>
                <w:b/>
                <w:color w:val="000000"/>
                <w:sz w:val="22"/>
                <w:lang w:eastAsia="lv-LV"/>
              </w:rPr>
            </w:pPr>
          </w:p>
          <w:p w:rsidR="00C801C6" w:rsidRPr="0085117D" w:rsidRDefault="00C801C6" w:rsidP="00812E1A">
            <w:pPr>
              <w:jc w:val="both"/>
              <w:rPr>
                <w:rFonts w:eastAsia="Times New Roman"/>
                <w:color w:val="000000"/>
                <w:sz w:val="22"/>
                <w:lang w:eastAsia="lv-LV"/>
              </w:rPr>
            </w:pPr>
            <w:r>
              <w:rPr>
                <w:rFonts w:eastAsia="Times New Roman"/>
                <w:b/>
                <w:color w:val="000000"/>
                <w:sz w:val="22"/>
                <w:lang w:eastAsia="lv-LV"/>
              </w:rPr>
              <w:t>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b/>
                <w:bCs/>
                <w:sz w:val="22"/>
                <w:lang w:eastAsia="lv-LV"/>
              </w:rPr>
            </w:pPr>
          </w:p>
        </w:tc>
        <w:tc>
          <w:tcPr>
            <w:tcW w:w="4423" w:type="dxa"/>
            <w:shd w:val="clear" w:color="auto" w:fill="auto"/>
          </w:tcPr>
          <w:p w:rsidR="00D3237E" w:rsidRPr="00FA79C3" w:rsidRDefault="00D3237E" w:rsidP="00396AEA">
            <w:pPr>
              <w:shd w:val="clear" w:color="auto" w:fill="FFFFFF"/>
              <w:ind w:firstLine="567"/>
              <w:jc w:val="both"/>
              <w:rPr>
                <w:color w:val="000000" w:themeColor="text1"/>
                <w:sz w:val="22"/>
                <w:lang w:eastAsia="lv-LV"/>
              </w:rPr>
            </w:pPr>
            <w:r w:rsidRPr="00FA79C3">
              <w:rPr>
                <w:color w:val="000000" w:themeColor="text1"/>
                <w:sz w:val="22"/>
                <w:lang w:eastAsia="lv-LV"/>
              </w:rPr>
              <w:t xml:space="preserve">16. Ja algas nodokļa maksātājs ir </w:t>
            </w:r>
            <w:r w:rsidRPr="00FA79C3">
              <w:rPr>
                <w:sz w:val="22"/>
              </w:rPr>
              <w:t>persona, uz kuru attiecas citas valsts sociālās apdrošināšanas sistēma,</w:t>
            </w:r>
            <w:r w:rsidRPr="00FA79C3">
              <w:rPr>
                <w:color w:val="000000" w:themeColor="text1"/>
                <w:sz w:val="22"/>
                <w:lang w:eastAsia="lv-LV"/>
              </w:rPr>
              <w:t xml:space="preserve"> un maksātāja algota darba ienākums mēnesī pārsniedz 4583 </w:t>
            </w:r>
            <w:r w:rsidRPr="00FA79C3">
              <w:rPr>
                <w:i/>
                <w:color w:val="000000" w:themeColor="text1"/>
                <w:sz w:val="22"/>
                <w:lang w:eastAsia="lv-LV"/>
              </w:rPr>
              <w:t>euro</w:t>
            </w:r>
            <w:r w:rsidRPr="00FA79C3">
              <w:rPr>
                <w:color w:val="000000" w:themeColor="text1"/>
                <w:sz w:val="22"/>
                <w:lang w:eastAsia="lv-LV"/>
              </w:rPr>
              <w:t xml:space="preserve">, viņa mēneša ienākuma (izņemot šā likuma 9. pantā minētos neapliekamos ienākumus) daļai, kas pārsniedz 4 583 </w:t>
            </w:r>
            <w:r w:rsidRPr="00FA79C3">
              <w:rPr>
                <w:i/>
                <w:color w:val="000000" w:themeColor="text1"/>
                <w:sz w:val="22"/>
                <w:lang w:eastAsia="lv-LV"/>
              </w:rPr>
              <w:t>euro</w:t>
            </w:r>
            <w:r w:rsidRPr="00FA79C3">
              <w:rPr>
                <w:color w:val="000000" w:themeColor="text1"/>
                <w:sz w:val="22"/>
                <w:lang w:eastAsia="lv-LV"/>
              </w:rPr>
              <w:t>, piemēro nodokļa likmi 31,4 procentu apmērā.</w:t>
            </w:r>
          </w:p>
          <w:p w:rsidR="00D3237E" w:rsidRPr="00FA79C3" w:rsidRDefault="00D3237E" w:rsidP="00396AEA">
            <w:pPr>
              <w:tabs>
                <w:tab w:val="left" w:pos="1134"/>
              </w:tabs>
              <w:ind w:firstLine="567"/>
              <w:jc w:val="both"/>
              <w:rPr>
                <w:sz w:val="22"/>
              </w:rPr>
            </w:pPr>
            <w:r w:rsidRPr="00FA79C3">
              <w:rPr>
                <w:color w:val="000000" w:themeColor="text1"/>
                <w:sz w:val="22"/>
                <w:lang w:eastAsia="lv-LV"/>
              </w:rPr>
              <w:t xml:space="preserve">17. Nodokļa likme, ja maksātājs ienākuma izmaksātājam nav iesniedzis algas nodokļa grāmatiņu, ir 23 procenti, ja šā panta sešpadsmitajā daļā nav noteikts citādi. No maksātāja mēneša ienākuma šā likuma 3. panta otrās daļas 1. punktā minētos atskaitāmos izdevumus atskaita tā, kā tas saskaņā ar šā panta piecpadsmito daļu noteikts maksātāja mēneša ienākuma daļai, kas pārsniedz 1 667 </w:t>
            </w:r>
            <w:r w:rsidRPr="00FA79C3">
              <w:rPr>
                <w:i/>
                <w:color w:val="000000" w:themeColor="text1"/>
                <w:sz w:val="22"/>
                <w:lang w:eastAsia="lv-LV"/>
              </w:rPr>
              <w:t>euro</w:t>
            </w:r>
            <w:r w:rsidRPr="00FA79C3">
              <w:rPr>
                <w:color w:val="000000" w:themeColor="text1"/>
                <w:sz w:val="22"/>
                <w:lang w:eastAsia="lv-LV"/>
              </w:rPr>
              <w:t xml:space="preserve"> mēnesī."</w:t>
            </w:r>
          </w:p>
        </w:tc>
        <w:tc>
          <w:tcPr>
            <w:tcW w:w="567" w:type="dxa"/>
          </w:tcPr>
          <w:p w:rsidR="00D3237E" w:rsidRDefault="00D3237E" w:rsidP="00FD4CE9">
            <w:pPr>
              <w:jc w:val="center"/>
              <w:rPr>
                <w:rFonts w:eastAsia="Times New Roman"/>
                <w:b/>
                <w:color w:val="000000"/>
                <w:sz w:val="22"/>
                <w:lang w:eastAsia="lv-LV"/>
              </w:rPr>
            </w:pPr>
          </w:p>
        </w:tc>
        <w:tc>
          <w:tcPr>
            <w:tcW w:w="3482" w:type="dxa"/>
          </w:tcPr>
          <w:p w:rsidR="00D3237E" w:rsidRPr="00FD4CE9" w:rsidRDefault="00D3237E" w:rsidP="0030421D">
            <w:pPr>
              <w:ind w:firstLine="567"/>
              <w:jc w:val="both"/>
              <w:rPr>
                <w:b/>
                <w:sz w:val="22"/>
                <w:u w:val="single"/>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0B6" w:rsidRDefault="00D3237E" w:rsidP="007E0B21">
            <w:pPr>
              <w:ind w:firstLine="567"/>
              <w:jc w:val="both"/>
              <w:rPr>
                <w:rFonts w:eastAsia="Times New Roman"/>
                <w:sz w:val="22"/>
                <w:lang w:eastAsia="lv-LV"/>
              </w:rPr>
            </w:pPr>
            <w:r w:rsidRPr="00C030B6">
              <w:rPr>
                <w:rFonts w:eastAsia="Times New Roman"/>
                <w:b/>
                <w:bCs/>
                <w:sz w:val="22"/>
                <w:lang w:eastAsia="lv-LV"/>
              </w:rPr>
              <w:t>16.</w:t>
            </w:r>
            <w:r w:rsidRPr="00C030B6">
              <w:rPr>
                <w:rFonts w:eastAsia="Times New Roman"/>
                <w:b/>
                <w:bCs/>
                <w:sz w:val="22"/>
                <w:vertAlign w:val="superscript"/>
                <w:lang w:eastAsia="lv-LV"/>
              </w:rPr>
              <w:t>1</w:t>
            </w:r>
            <w:r w:rsidRPr="00C030B6">
              <w:rPr>
                <w:rFonts w:eastAsia="Times New Roman"/>
                <w:b/>
                <w:bCs/>
                <w:sz w:val="22"/>
                <w:lang w:eastAsia="lv-LV"/>
              </w:rPr>
              <w:t xml:space="preserve"> pants. Ienākuma gūšanas diena</w:t>
            </w:r>
          </w:p>
          <w:p w:rsidR="00D3237E" w:rsidRPr="007E0B21" w:rsidRDefault="00D3237E" w:rsidP="007E0B21">
            <w:pPr>
              <w:ind w:firstLine="567"/>
              <w:jc w:val="both"/>
              <w:rPr>
                <w:sz w:val="22"/>
              </w:rPr>
            </w:pPr>
            <w:r w:rsidRPr="007E0B21">
              <w:rPr>
                <w:rFonts w:eastAsia="Times New Roman"/>
                <w:sz w:val="22"/>
                <w:lang w:eastAsia="lv-LV"/>
              </w:rPr>
              <w:t>2. Par ienākuma gūšanas dienu no ienākuma no kapitāla, kas nav kapitāla pieaugums, un ienākuma no personālsabiedrības uzskata dienu, kad ienākums aprēķināts.</w:t>
            </w:r>
          </w:p>
        </w:tc>
        <w:tc>
          <w:tcPr>
            <w:tcW w:w="4423" w:type="dxa"/>
            <w:shd w:val="clear" w:color="auto" w:fill="auto"/>
          </w:tcPr>
          <w:p w:rsidR="00D3237E" w:rsidRPr="00FA79C3" w:rsidRDefault="00D3237E" w:rsidP="00FA79C3">
            <w:pPr>
              <w:tabs>
                <w:tab w:val="left" w:pos="1134"/>
              </w:tabs>
              <w:ind w:firstLine="567"/>
              <w:jc w:val="both"/>
              <w:rPr>
                <w:sz w:val="22"/>
              </w:rPr>
            </w:pPr>
            <w:r w:rsidRPr="00FA79C3">
              <w:rPr>
                <w:sz w:val="22"/>
              </w:rPr>
              <w:t>17. 16.</w:t>
            </w:r>
            <w:r w:rsidRPr="00FA79C3">
              <w:rPr>
                <w:sz w:val="22"/>
                <w:vertAlign w:val="superscript"/>
              </w:rPr>
              <w:t>1</w:t>
            </w:r>
            <w:r w:rsidRPr="00FA79C3">
              <w:rPr>
                <w:sz w:val="22"/>
              </w:rPr>
              <w:t xml:space="preserve"> pantā:</w:t>
            </w:r>
          </w:p>
          <w:p w:rsidR="00D3237E" w:rsidRPr="00FA79C3" w:rsidRDefault="00D3237E" w:rsidP="00FA79C3">
            <w:pPr>
              <w:ind w:firstLine="567"/>
              <w:jc w:val="both"/>
              <w:rPr>
                <w:sz w:val="22"/>
              </w:rPr>
            </w:pPr>
            <w:r w:rsidRPr="00FA79C3">
              <w:rPr>
                <w:sz w:val="22"/>
              </w:rPr>
              <w:t>izteikt otro daļu šādā redakcijā:</w:t>
            </w:r>
          </w:p>
          <w:p w:rsidR="00D3237E" w:rsidRPr="00FA79C3" w:rsidRDefault="00D3237E" w:rsidP="00E304AA">
            <w:pPr>
              <w:ind w:firstLine="567"/>
              <w:jc w:val="both"/>
              <w:rPr>
                <w:rFonts w:eastAsia="Times New Roman"/>
                <w:color w:val="000000"/>
                <w:sz w:val="22"/>
                <w:lang w:eastAsia="lv-LV"/>
              </w:rPr>
            </w:pPr>
            <w:r w:rsidRPr="00FA79C3">
              <w:rPr>
                <w:sz w:val="22"/>
              </w:rPr>
              <w:t>"</w:t>
            </w:r>
            <w:r w:rsidRPr="00FA79C3">
              <w:rPr>
                <w:sz w:val="22"/>
                <w:lang w:eastAsia="lv-LV"/>
              </w:rPr>
              <w:t>2. Par ienākuma gūšanas dienu no ienākuma no kapitāla, kas nav kapitāla pieaugums, un ienākuma no ieguldījuma fonda, kas nodibināts kā personālsabiedrība, kā arī no ārvalsts personālsabiedrības (ja tā nav ārvalsts uzņēmumu ienākuma nodokļa vai tam pielīdzināma nodokļa maksātāja) uzskata dienu, kad ienākums aprēķināts.";</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63</w:t>
            </w:r>
          </w:p>
        </w:tc>
        <w:tc>
          <w:tcPr>
            <w:tcW w:w="3482" w:type="dxa"/>
          </w:tcPr>
          <w:p w:rsidR="00D3237E" w:rsidRPr="00FD4CE9" w:rsidRDefault="00D3237E" w:rsidP="0030421D">
            <w:pPr>
              <w:ind w:firstLine="567"/>
              <w:jc w:val="both"/>
              <w:rPr>
                <w:b/>
                <w:sz w:val="22"/>
                <w:u w:val="single"/>
              </w:rPr>
            </w:pPr>
            <w:r w:rsidRPr="00FD4CE9">
              <w:rPr>
                <w:b/>
                <w:sz w:val="22"/>
                <w:u w:val="single"/>
              </w:rPr>
              <w:t>Finanšu ministre D.Reizniece-Ozola</w:t>
            </w:r>
          </w:p>
          <w:p w:rsidR="00D3237E" w:rsidRPr="007730A8" w:rsidRDefault="00D3237E" w:rsidP="0030421D">
            <w:pPr>
              <w:ind w:left="-28" w:firstLine="595"/>
              <w:jc w:val="both"/>
              <w:rPr>
                <w:rFonts w:eastAsia="Times New Roman"/>
                <w:sz w:val="22"/>
              </w:rPr>
            </w:pPr>
            <w:r w:rsidRPr="007730A8">
              <w:rPr>
                <w:sz w:val="22"/>
              </w:rPr>
              <w:t>Izteikt 1.lasījumā atbalstītā likumprojekta 17.panta pirmo daļu šādā redakcijā:</w:t>
            </w:r>
          </w:p>
          <w:p w:rsidR="00D3237E" w:rsidRPr="007730A8" w:rsidRDefault="00D3237E" w:rsidP="0030421D">
            <w:pPr>
              <w:ind w:firstLine="567"/>
              <w:jc w:val="both"/>
              <w:rPr>
                <w:rFonts w:eastAsia="Times New Roman"/>
                <w:iCs/>
                <w:sz w:val="22"/>
              </w:rPr>
            </w:pPr>
            <w:r w:rsidRPr="007730A8">
              <w:rPr>
                <w:rFonts w:eastAsia="Times New Roman"/>
                <w:iCs/>
                <w:sz w:val="22"/>
                <w:lang w:val="en-GB" w:eastAsia="lv-LV"/>
              </w:rPr>
              <w:t>“</w:t>
            </w:r>
            <w:r w:rsidRPr="007730A8">
              <w:rPr>
                <w:rFonts w:eastAsia="Times New Roman"/>
                <w:iCs/>
                <w:sz w:val="22"/>
              </w:rPr>
              <w:t>izteikt otro daļu šādā redakcijā:</w:t>
            </w:r>
          </w:p>
          <w:p w:rsidR="00D3237E" w:rsidRPr="0085117D" w:rsidRDefault="00D3237E" w:rsidP="0030421D">
            <w:pPr>
              <w:ind w:firstLine="567"/>
              <w:jc w:val="both"/>
              <w:rPr>
                <w:rFonts w:eastAsia="Times New Roman"/>
                <w:color w:val="000000"/>
                <w:sz w:val="22"/>
                <w:lang w:eastAsia="lv-LV"/>
              </w:rPr>
            </w:pPr>
            <w:r w:rsidRPr="007730A8">
              <w:rPr>
                <w:rFonts w:eastAsia="Times New Roman"/>
                <w:iCs/>
                <w:sz w:val="22"/>
              </w:rPr>
              <w:t>“</w:t>
            </w:r>
            <w:r w:rsidRPr="007730A8">
              <w:rPr>
                <w:rFonts w:eastAsia="Times New Roman"/>
                <w:iCs/>
                <w:sz w:val="22"/>
                <w:lang w:eastAsia="lv-LV"/>
              </w:rPr>
              <w:t xml:space="preserve">2. Par ienākuma gūšanas dienu no ienākuma no kapitāla, kas nav kapitāla pieaugums, un ienākuma no alternatīvo ieguldījumu fonda, kas nodibināts kā komandītsabiedrība, kā </w:t>
            </w:r>
            <w:r w:rsidRPr="007730A8">
              <w:rPr>
                <w:rFonts w:eastAsia="Times New Roman"/>
                <w:iCs/>
                <w:sz w:val="22"/>
                <w:lang w:eastAsia="lv-LV"/>
              </w:rPr>
              <w:lastRenderedPageBreak/>
              <w:t>arī no ārvalsts personālsabiedrības (ja tā nav ārvalsts uzņēmumu ienākuma nodokļa vai tam pielīdzināma nodokļa maksātāja) uzskata dienu, kad ienākums aprēķināts.””.</w:t>
            </w:r>
          </w:p>
        </w:tc>
        <w:tc>
          <w:tcPr>
            <w:tcW w:w="1275" w:type="dxa"/>
          </w:tcPr>
          <w:p w:rsidR="00D3237E" w:rsidRPr="0085117D" w:rsidRDefault="00C801C6" w:rsidP="00C801C6">
            <w:pPr>
              <w:jc w:val="both"/>
              <w:rPr>
                <w:rFonts w:eastAsia="Times New Roman"/>
                <w:color w:val="000000"/>
                <w:sz w:val="22"/>
                <w:lang w:eastAsia="lv-LV"/>
              </w:rPr>
            </w:pPr>
            <w:r>
              <w:rPr>
                <w:rFonts w:eastAsia="Times New Roman"/>
                <w:b/>
                <w:color w:val="000000"/>
                <w:sz w:val="22"/>
                <w:lang w:eastAsia="lv-LV"/>
              </w:rPr>
              <w:lastRenderedPageBreak/>
              <w:t>A</w:t>
            </w:r>
            <w:r w:rsidRPr="00E96987">
              <w:rPr>
                <w:rFonts w:eastAsia="Times New Roman"/>
                <w:b/>
                <w:color w:val="000000"/>
                <w:sz w:val="22"/>
                <w:lang w:eastAsia="lv-LV"/>
              </w:rPr>
              <w:t>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t>3.</w:t>
            </w:r>
            <w:r w:rsidRPr="007E0B21">
              <w:rPr>
                <w:sz w:val="22"/>
                <w:vertAlign w:val="superscript"/>
              </w:rPr>
              <w:t>2</w:t>
            </w:r>
            <w:r w:rsidRPr="007E0B21">
              <w:rPr>
                <w:sz w:val="22"/>
              </w:rPr>
              <w:t xml:space="preserve"> Ja dzīvības apdrošināšanas līgums (ar līdzekļu uzkrāšanu) tiek izbeigts pirms termiņa, nesasniedzot šā likuma </w:t>
            </w:r>
            <w:hyperlink r:id="rId139" w:anchor="p8" w:tgtFrame="_blank" w:history="1">
              <w:r w:rsidRPr="007E0B21">
                <w:rPr>
                  <w:sz w:val="22"/>
                </w:rPr>
                <w:t>8.panta</w:t>
              </w:r>
            </w:hyperlink>
            <w:r w:rsidRPr="007E0B21">
              <w:rPr>
                <w:sz w:val="22"/>
              </w:rPr>
              <w:t xml:space="preserve"> piektās daļas 1.punktā noteikto piecu gadu darbības termiņu, par ienākuma gūšanas dienu uzskata dienu, kad tiek izmaksāta atpirkuma summa.</w:t>
            </w:r>
          </w:p>
        </w:tc>
        <w:tc>
          <w:tcPr>
            <w:tcW w:w="4423" w:type="dxa"/>
            <w:shd w:val="clear" w:color="auto" w:fill="auto"/>
          </w:tcPr>
          <w:p w:rsidR="00D3237E" w:rsidRPr="00FA79C3" w:rsidRDefault="00D3237E" w:rsidP="00E304AA">
            <w:pPr>
              <w:pStyle w:val="ListParagraph"/>
              <w:ind w:left="0" w:firstLine="567"/>
              <w:rPr>
                <w:color w:val="000000" w:themeColor="text1"/>
                <w:sz w:val="22"/>
              </w:rPr>
            </w:pPr>
            <w:r w:rsidRPr="00FA79C3">
              <w:rPr>
                <w:color w:val="000000" w:themeColor="text1"/>
                <w:sz w:val="22"/>
                <w:szCs w:val="22"/>
              </w:rPr>
              <w:t>aizstāt 3.</w:t>
            </w:r>
            <w:r w:rsidRPr="00FA79C3">
              <w:rPr>
                <w:color w:val="000000" w:themeColor="text1"/>
                <w:sz w:val="22"/>
                <w:szCs w:val="22"/>
                <w:vertAlign w:val="superscript"/>
              </w:rPr>
              <w:t>2</w:t>
            </w:r>
            <w:r w:rsidRPr="00FA79C3">
              <w:rPr>
                <w:color w:val="000000" w:themeColor="text1"/>
                <w:sz w:val="22"/>
                <w:szCs w:val="22"/>
              </w:rPr>
              <w:t xml:space="preserve"> daļā vārdu "piecu" ar vārdu "desmit";</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3D274C">
            <w:pPr>
              <w:ind w:firstLine="567"/>
              <w:jc w:val="both"/>
              <w:rPr>
                <w:sz w:val="22"/>
              </w:rPr>
            </w:pPr>
            <w:r w:rsidRPr="00C030B6">
              <w:rPr>
                <w:rFonts w:eastAsia="Times New Roman"/>
                <w:sz w:val="22"/>
                <w:lang w:eastAsia="lv-LV"/>
              </w:rPr>
              <w:t>8. Par dividenžu ienākuma gūšanas dienu un attiecīgi arī par dividenžu ienākuma izmaksas dienu šā likuma izpratnē uzskata dienu, kad dividendes aprēķinātas. Ja dividendes aprēķina par publiskajā apgrozījumā esošām akcijām, tad par dividenžu ienākuma gūšanas dienu un līdz ar to arī dividenžu ienākuma izmaksas dienu šā likuma izpratnē uzskata dienu, kad dividendes izmaksātas, un pienākums ieturēt nodokli no akciju turētājam vai starpniekam izmaksātajām dividendēm par publiskajā apgrozībā esošām akcijām un ieskaitīt to valsts budžetā ir vērtspapīru konta turētājam, kas veic norēķinu ar maksātāju.</w:t>
            </w:r>
          </w:p>
        </w:tc>
        <w:tc>
          <w:tcPr>
            <w:tcW w:w="4423" w:type="dxa"/>
            <w:shd w:val="clear" w:color="auto" w:fill="auto"/>
          </w:tcPr>
          <w:p w:rsidR="00D3237E" w:rsidRPr="00FA79C3" w:rsidRDefault="00D3237E" w:rsidP="00E304AA">
            <w:pPr>
              <w:ind w:firstLine="567"/>
              <w:jc w:val="both"/>
              <w:rPr>
                <w:sz w:val="22"/>
              </w:rPr>
            </w:pPr>
            <w:r w:rsidRPr="00FA79C3">
              <w:rPr>
                <w:color w:val="000000" w:themeColor="text1"/>
                <w:sz w:val="22"/>
              </w:rPr>
              <w:t>papildināt astoto daļu pēc vārdiem "izmaksātajām dividendēm par publiskajā apgrozībā esošām akcijām" ar vārdiem "(ja tas saskaņā ar likumu jāietur)";</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rFonts w:eastAsia="Times New Roman"/>
                <w:sz w:val="22"/>
                <w:lang w:eastAsia="lv-LV"/>
              </w:rPr>
              <w:t>8.</w:t>
            </w:r>
            <w:r w:rsidRPr="007E0B21">
              <w:rPr>
                <w:rFonts w:eastAsia="Times New Roman"/>
                <w:sz w:val="22"/>
                <w:vertAlign w:val="superscript"/>
                <w:lang w:eastAsia="lv-LV"/>
              </w:rPr>
              <w:t>1</w:t>
            </w:r>
            <w:r w:rsidRPr="007E0B21">
              <w:rPr>
                <w:rFonts w:eastAsia="Times New Roman"/>
                <w:sz w:val="22"/>
                <w:lang w:eastAsia="lv-LV"/>
              </w:rPr>
              <w:t xml:space="preserve"> Par dividendēm pielīdzināma ienākumu gūšanas dienu un attiecīgi par dividendēm pielīdzināma ienākuma izmaksas dienu šā likuma izpratnē uzskata individuālā uzņēmuma (arī zemnieku vai zvejnieku saimniecības), kas ir uzņēmumu ienākuma nodokļa maksātājs, gada pārskata apstiprināšanas dienu. Ja gada pārskats nav apstiprināts normatīvajos aktos noteiktajā termiņā, tad par dividendēm pielīdzināma ienākuma gūšanas dienu un attiecīgi par dividendēm pielīdzināma ienākuma izmaksas </w:t>
            </w:r>
            <w:r w:rsidRPr="007E0B21">
              <w:rPr>
                <w:rFonts w:eastAsia="Times New Roman"/>
                <w:sz w:val="22"/>
                <w:lang w:eastAsia="lv-LV"/>
              </w:rPr>
              <w:lastRenderedPageBreak/>
              <w:t>dienu uzskata 120.dienu pēc pārskata gada beigām.</w:t>
            </w:r>
          </w:p>
        </w:tc>
        <w:tc>
          <w:tcPr>
            <w:tcW w:w="4423" w:type="dxa"/>
            <w:shd w:val="clear" w:color="auto" w:fill="auto"/>
          </w:tcPr>
          <w:p w:rsidR="00D3237E" w:rsidRPr="00FA79C3" w:rsidRDefault="00D3237E" w:rsidP="00E304AA">
            <w:pPr>
              <w:pStyle w:val="ListParagraph"/>
              <w:ind w:left="0" w:firstLine="567"/>
              <w:rPr>
                <w:sz w:val="22"/>
              </w:rPr>
            </w:pPr>
            <w:r w:rsidRPr="00FA79C3">
              <w:rPr>
                <w:color w:val="000000" w:themeColor="text1"/>
                <w:sz w:val="22"/>
                <w:szCs w:val="22"/>
              </w:rPr>
              <w:lastRenderedPageBreak/>
              <w:t>izslēgt 8.</w:t>
            </w:r>
            <w:r w:rsidRPr="00FA79C3">
              <w:rPr>
                <w:color w:val="000000" w:themeColor="text1"/>
                <w:sz w:val="22"/>
                <w:szCs w:val="22"/>
                <w:vertAlign w:val="superscript"/>
              </w:rPr>
              <w:t>1</w:t>
            </w:r>
            <w:r w:rsidRPr="00FA79C3">
              <w:rPr>
                <w:color w:val="000000" w:themeColor="text1"/>
                <w:sz w:val="22"/>
                <w:szCs w:val="22"/>
              </w:rPr>
              <w:t xml:space="preserve"> daļu.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02D63" w:rsidRDefault="00D3237E" w:rsidP="007E0B21">
            <w:pPr>
              <w:ind w:firstLine="567"/>
              <w:jc w:val="both"/>
              <w:rPr>
                <w:rFonts w:eastAsia="Times New Roman"/>
                <w:sz w:val="22"/>
                <w:lang w:eastAsia="lv-LV"/>
              </w:rPr>
            </w:pPr>
            <w:r w:rsidRPr="00702D63">
              <w:rPr>
                <w:rFonts w:eastAsia="Times New Roman"/>
                <w:b/>
                <w:bCs/>
                <w:sz w:val="22"/>
                <w:lang w:eastAsia="lv-LV"/>
              </w:rPr>
              <w:t>17. pants. Algas nodokļa ieturēšana un maksāšana un nodokļa ieturēšana no ienākumiem, kuri nav saistīti ar darba attiecībām</w:t>
            </w:r>
          </w:p>
          <w:p w:rsidR="00D3237E" w:rsidRPr="007E0B21" w:rsidRDefault="00D3237E" w:rsidP="003D274C">
            <w:pPr>
              <w:ind w:firstLine="567"/>
              <w:jc w:val="both"/>
              <w:rPr>
                <w:sz w:val="22"/>
              </w:rPr>
            </w:pPr>
            <w:r w:rsidRPr="00702D63">
              <w:rPr>
                <w:rFonts w:eastAsia="Times New Roman"/>
                <w:sz w:val="22"/>
                <w:lang w:eastAsia="lv-LV"/>
              </w:rPr>
              <w:t xml:space="preserve">2. Algas nodoklis tiek aprēķināts atbilstoši šā likuma </w:t>
            </w:r>
            <w:hyperlink r:id="rId140" w:anchor="p15" w:tgtFrame="_blank" w:history="1">
              <w:r w:rsidRPr="00702D63">
                <w:rPr>
                  <w:rFonts w:eastAsia="Times New Roman"/>
                  <w:sz w:val="22"/>
                  <w:lang w:eastAsia="lv-LV"/>
                </w:rPr>
                <w:t>15.pantā</w:t>
              </w:r>
            </w:hyperlink>
            <w:r w:rsidRPr="00702D63">
              <w:rPr>
                <w:rFonts w:eastAsia="Times New Roman"/>
                <w:sz w:val="22"/>
                <w:lang w:eastAsia="lv-LV"/>
              </w:rPr>
              <w:t xml:space="preserve"> noteiktajai likmei.</w:t>
            </w:r>
          </w:p>
        </w:tc>
        <w:tc>
          <w:tcPr>
            <w:tcW w:w="4423" w:type="dxa"/>
            <w:shd w:val="clear" w:color="auto" w:fill="auto"/>
          </w:tcPr>
          <w:p w:rsidR="00D3237E" w:rsidRPr="00FA79C3" w:rsidRDefault="00D3237E" w:rsidP="00E304AA">
            <w:pPr>
              <w:tabs>
                <w:tab w:val="left" w:pos="1134"/>
              </w:tabs>
              <w:ind w:firstLine="567"/>
              <w:jc w:val="both"/>
              <w:rPr>
                <w:sz w:val="22"/>
              </w:rPr>
            </w:pPr>
            <w:r w:rsidRPr="00FA79C3">
              <w:rPr>
                <w:sz w:val="22"/>
              </w:rPr>
              <w:t>18. 17. pantā:</w:t>
            </w:r>
          </w:p>
          <w:p w:rsidR="00D3237E" w:rsidRPr="00FA79C3" w:rsidRDefault="00D3237E" w:rsidP="00E304AA">
            <w:pPr>
              <w:pStyle w:val="ListParagraph"/>
              <w:ind w:left="0" w:firstLine="567"/>
              <w:rPr>
                <w:sz w:val="22"/>
              </w:rPr>
            </w:pPr>
            <w:r w:rsidRPr="00FA79C3">
              <w:rPr>
                <w:sz w:val="22"/>
                <w:szCs w:val="22"/>
              </w:rPr>
              <w:t>aizstāt otrajā daļā skaitli un vārdus "15. pantā noteiktajai likmei" ar skaitli un vārdiem "15. panta trešajā daļā noteiktajai likmei";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241B4A" w:rsidRDefault="00D3237E" w:rsidP="0030421D">
            <w:pPr>
              <w:ind w:firstLine="567"/>
              <w:jc w:val="both"/>
              <w:rPr>
                <w:rFonts w:eastAsia="Times New Roman"/>
                <w:color w:val="000000"/>
                <w:sz w:val="22"/>
                <w:lang w:eastAsia="lv-LV"/>
              </w:rPr>
            </w:pPr>
            <w:r w:rsidRPr="00241B4A">
              <w:rPr>
                <w:sz w:val="22"/>
              </w:rPr>
              <w:t xml:space="preserve"> </w:t>
            </w: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02D63" w:rsidRDefault="00D3237E" w:rsidP="007E0B21">
            <w:pPr>
              <w:ind w:firstLine="567"/>
              <w:jc w:val="both"/>
              <w:rPr>
                <w:rFonts w:eastAsia="Times New Roman"/>
                <w:sz w:val="22"/>
                <w:lang w:eastAsia="lv-LV"/>
              </w:rPr>
            </w:pPr>
            <w:r w:rsidRPr="00702D63">
              <w:rPr>
                <w:rFonts w:eastAsia="Times New Roman"/>
                <w:sz w:val="22"/>
                <w:lang w:eastAsia="lv-LV"/>
              </w:rPr>
              <w:t>3. Ar algas nodokli apliekamais mēneša ienākums ir:</w:t>
            </w:r>
          </w:p>
          <w:p w:rsidR="00D3237E" w:rsidRPr="00702D63" w:rsidRDefault="00D3237E" w:rsidP="007E0B21">
            <w:pPr>
              <w:ind w:firstLine="567"/>
              <w:jc w:val="both"/>
              <w:rPr>
                <w:rFonts w:eastAsia="Times New Roman"/>
                <w:sz w:val="22"/>
                <w:lang w:eastAsia="lv-LV"/>
              </w:rPr>
            </w:pPr>
            <w:r w:rsidRPr="00702D63">
              <w:rPr>
                <w:rFonts w:eastAsia="Times New Roman"/>
                <w:sz w:val="22"/>
                <w:lang w:eastAsia="lv-LV"/>
              </w:rPr>
              <w:t xml:space="preserve">1) Latvijas Republikas rezidentiem darbavietā, kur iesniegta grāmatiņa — starpība starp kalendārā mēneša ienākumu un mēneša neapliekamā minimuma, šā likuma </w:t>
            </w:r>
            <w:hyperlink r:id="rId141" w:anchor="p10" w:tgtFrame="_blank" w:history="1">
              <w:r w:rsidRPr="00702D63">
                <w:rPr>
                  <w:rFonts w:eastAsia="Times New Roman"/>
                  <w:sz w:val="22"/>
                  <w:lang w:eastAsia="lv-LV"/>
                </w:rPr>
                <w:t>10.panta</w:t>
              </w:r>
            </w:hyperlink>
            <w:r w:rsidRPr="00702D63">
              <w:rPr>
                <w:rFonts w:eastAsia="Times New Roman"/>
                <w:sz w:val="22"/>
                <w:lang w:eastAsia="lv-LV"/>
              </w:rPr>
              <w:t xml:space="preserve"> otrajā daļā noteikto attaisnoto izdevumu un šā likuma </w:t>
            </w:r>
            <w:hyperlink r:id="rId142" w:anchor="p13" w:tgtFrame="_blank" w:history="1">
              <w:r w:rsidRPr="00702D63">
                <w:rPr>
                  <w:rFonts w:eastAsia="Times New Roman"/>
                  <w:sz w:val="22"/>
                  <w:lang w:eastAsia="lv-LV"/>
                </w:rPr>
                <w:t>13.panta</w:t>
              </w:r>
            </w:hyperlink>
            <w:r w:rsidRPr="00702D63">
              <w:rPr>
                <w:rFonts w:eastAsia="Times New Roman"/>
                <w:sz w:val="22"/>
                <w:lang w:eastAsia="lv-LV"/>
              </w:rPr>
              <w:t xml:space="preserve"> pirmajā daļā noteikto atvieglojumu summu;</w:t>
            </w:r>
          </w:p>
          <w:p w:rsidR="00D3237E" w:rsidRPr="00702D63" w:rsidRDefault="00D3237E" w:rsidP="007E0B21">
            <w:pPr>
              <w:ind w:firstLine="567"/>
              <w:jc w:val="both"/>
              <w:rPr>
                <w:rFonts w:eastAsia="Times New Roman"/>
                <w:sz w:val="22"/>
                <w:lang w:eastAsia="lv-LV"/>
              </w:rPr>
            </w:pPr>
            <w:r w:rsidRPr="00702D63">
              <w:rPr>
                <w:rFonts w:eastAsia="Times New Roman"/>
                <w:sz w:val="22"/>
                <w:lang w:eastAsia="lv-LV"/>
              </w:rPr>
              <w:t xml:space="preserve">2) Latvijas Republikas rezidentiem darbavietā, kur nav iesniegta grāmatiņa — kalendārā mēneša ienākums, no kura atskaitīta šā likuma </w:t>
            </w:r>
            <w:hyperlink r:id="rId143" w:anchor="p10" w:tgtFrame="_blank" w:history="1">
              <w:r w:rsidRPr="00702D63">
                <w:rPr>
                  <w:rFonts w:eastAsia="Times New Roman"/>
                  <w:sz w:val="22"/>
                  <w:lang w:eastAsia="lv-LV"/>
                </w:rPr>
                <w:t>10.panta</w:t>
              </w:r>
            </w:hyperlink>
            <w:r w:rsidRPr="00702D63">
              <w:rPr>
                <w:rFonts w:eastAsia="Times New Roman"/>
                <w:sz w:val="22"/>
                <w:lang w:eastAsia="lv-LV"/>
              </w:rPr>
              <w:t xml:space="preserve"> otrajā daļā noteiktā attaisnoto izdevumu summa;</w:t>
            </w:r>
          </w:p>
          <w:p w:rsidR="00D3237E" w:rsidRPr="007E0B21" w:rsidRDefault="00D3237E" w:rsidP="007E0B21">
            <w:pPr>
              <w:ind w:firstLine="567"/>
              <w:jc w:val="both"/>
              <w:rPr>
                <w:sz w:val="22"/>
              </w:rPr>
            </w:pPr>
            <w:r w:rsidRPr="007E0B21">
              <w:rPr>
                <w:rFonts w:eastAsia="Times New Roman"/>
                <w:sz w:val="22"/>
                <w:lang w:eastAsia="lv-LV"/>
              </w:rPr>
              <w:t xml:space="preserve">3) Latvijas Republikas nerezidentiem — kalendārā mēneša ienākums, no kura atskaitīta šā likuma </w:t>
            </w:r>
            <w:hyperlink r:id="rId144" w:anchor="p10" w:tgtFrame="_blank" w:history="1">
              <w:r w:rsidRPr="007E0B21">
                <w:rPr>
                  <w:rFonts w:eastAsia="Times New Roman"/>
                  <w:sz w:val="22"/>
                  <w:lang w:eastAsia="lv-LV"/>
                </w:rPr>
                <w:t>10.panta</w:t>
              </w:r>
            </w:hyperlink>
            <w:r w:rsidRPr="007E0B21">
              <w:rPr>
                <w:rFonts w:eastAsia="Times New Roman"/>
                <w:sz w:val="22"/>
                <w:lang w:eastAsia="lv-LV"/>
              </w:rPr>
              <w:t xml:space="preserve"> pirmās daļas 1., 5. un 6.punktā minēto attaisnoto izdevumu summa.</w:t>
            </w:r>
          </w:p>
        </w:tc>
        <w:tc>
          <w:tcPr>
            <w:tcW w:w="4423" w:type="dxa"/>
            <w:shd w:val="clear" w:color="auto" w:fill="auto"/>
          </w:tcPr>
          <w:p w:rsidR="00D3237E" w:rsidRPr="005728F4" w:rsidRDefault="00D3237E" w:rsidP="00E304AA">
            <w:pPr>
              <w:pStyle w:val="ListParagraph"/>
              <w:ind w:left="0" w:firstLine="567"/>
              <w:rPr>
                <w:sz w:val="22"/>
                <w:u w:val="single"/>
              </w:rPr>
            </w:pPr>
            <w:r w:rsidRPr="005728F4">
              <w:rPr>
                <w:sz w:val="22"/>
                <w:szCs w:val="22"/>
                <w:u w:val="single"/>
              </w:rPr>
              <w:t>aizstāt trešās daļas 1. punktā vārdus "mēneša neapliekamā minimuma" ar vārdiem "Valsts ieņēmumu dienesta prognozētā mēneša neapliekamā minimuma";</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64</w:t>
            </w:r>
          </w:p>
        </w:tc>
        <w:tc>
          <w:tcPr>
            <w:tcW w:w="3482" w:type="dxa"/>
          </w:tcPr>
          <w:p w:rsidR="00D3237E" w:rsidRPr="003F3749" w:rsidRDefault="00D3237E" w:rsidP="00977C44">
            <w:pPr>
              <w:ind w:firstLine="567"/>
              <w:jc w:val="both"/>
              <w:rPr>
                <w:rFonts w:eastAsia="Times New Roman"/>
                <w:b/>
                <w:iCs/>
                <w:sz w:val="22"/>
                <w:u w:val="single"/>
              </w:rPr>
            </w:pPr>
            <w:r w:rsidRPr="003F3749">
              <w:rPr>
                <w:b/>
                <w:sz w:val="22"/>
                <w:u w:val="single"/>
              </w:rPr>
              <w:t>Deputāts I.Pimenovs</w:t>
            </w:r>
          </w:p>
          <w:p w:rsidR="00D3237E" w:rsidRPr="003F3749" w:rsidRDefault="00D3237E" w:rsidP="00977C44">
            <w:pPr>
              <w:ind w:firstLine="567"/>
              <w:jc w:val="both"/>
              <w:rPr>
                <w:sz w:val="22"/>
              </w:rPr>
            </w:pPr>
            <w:r w:rsidRPr="003F3749">
              <w:rPr>
                <w:sz w:val="22"/>
              </w:rPr>
              <w:t>Izslēgt likumprojekta 18. panta (attiecībā uz likuma 17. pantu) otro daļu (izslēgt vārdus “aizstāt trešās daļas 1. punktā vārdus “mēneša neapliekamā minimuma” ar vārdiem “Valsts ieņēmumu dienesta prognozētā mēneša neapliekamā minimuma”;).</w:t>
            </w:r>
          </w:p>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C801C6" w:rsidP="00C801C6">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t xml:space="preserve">10. No fiziskās personas ienākumiem, kurus izmaksā 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ja tie nav saistīti ar darba attiecībām un nav atbrīvoti no aplikšanas ar nodokli, ienākuma izmaksātājs ietur nodokli ienākuma izmaksas vietā un iemaksā to budžetā ne vēlāk kā ienākuma </w:t>
            </w:r>
            <w:r w:rsidRPr="007E0B21">
              <w:rPr>
                <w:sz w:val="22"/>
              </w:rPr>
              <w:lastRenderedPageBreak/>
              <w:t>izmaksas mēnesim sekojošā mēneša piektajā datumā. Pie šādiem ienākumiem pieder:</w:t>
            </w:r>
          </w:p>
          <w:p w:rsidR="00D3237E" w:rsidRPr="007E0B21" w:rsidRDefault="00D3237E" w:rsidP="007E0B21">
            <w:pPr>
              <w:ind w:firstLine="567"/>
              <w:jc w:val="both"/>
              <w:rPr>
                <w:sz w:val="22"/>
              </w:rPr>
            </w:pPr>
            <w:r w:rsidRPr="007E0B21">
              <w:rPr>
                <w:sz w:val="22"/>
              </w:rPr>
              <w:t>12) dividendes un dividendēm pielīdzināms ienākums;</w:t>
            </w:r>
          </w:p>
        </w:tc>
        <w:tc>
          <w:tcPr>
            <w:tcW w:w="4423" w:type="dxa"/>
            <w:shd w:val="clear" w:color="auto" w:fill="auto"/>
          </w:tcPr>
          <w:p w:rsidR="00D3237E" w:rsidRPr="00FA79C3" w:rsidRDefault="00D3237E" w:rsidP="00E304AA">
            <w:pPr>
              <w:ind w:firstLine="567"/>
              <w:jc w:val="both"/>
              <w:rPr>
                <w:sz w:val="22"/>
              </w:rPr>
            </w:pPr>
            <w:r w:rsidRPr="00FA79C3">
              <w:rPr>
                <w:sz w:val="22"/>
              </w:rPr>
              <w:lastRenderedPageBreak/>
              <w:t>izteikt desmitās daļas 12. punktu šādā redakcijā:</w:t>
            </w:r>
          </w:p>
          <w:p w:rsidR="00D3237E" w:rsidRPr="00FA79C3" w:rsidRDefault="00D3237E" w:rsidP="00E304AA">
            <w:pPr>
              <w:pStyle w:val="ListParagraph"/>
              <w:ind w:left="0" w:firstLine="567"/>
              <w:rPr>
                <w:sz w:val="22"/>
              </w:rPr>
            </w:pPr>
            <w:r w:rsidRPr="00FA79C3">
              <w:rPr>
                <w:sz w:val="22"/>
                <w:szCs w:val="22"/>
              </w:rPr>
              <w:t>"12) dividendes, dividendēm pielīdzināms ienākums un nosacītās dividendes;";</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E304AA">
            <w:pPr>
              <w:pStyle w:val="ListParagraph"/>
              <w:ind w:left="0" w:firstLine="567"/>
              <w:rPr>
                <w:sz w:val="22"/>
                <w:szCs w:val="22"/>
              </w:rPr>
            </w:pPr>
            <w:r w:rsidRPr="00FA79C3">
              <w:rPr>
                <w:sz w:val="22"/>
                <w:szCs w:val="22"/>
              </w:rPr>
              <w:t>papildināt desmito daļu ar 22. punktu šādā redakcijā:</w:t>
            </w:r>
          </w:p>
          <w:p w:rsidR="00D3237E" w:rsidRPr="00FA79C3" w:rsidRDefault="00D3237E" w:rsidP="00E304AA">
            <w:pPr>
              <w:pStyle w:val="ListParagraph"/>
              <w:ind w:left="0" w:firstLine="567"/>
              <w:rPr>
                <w:sz w:val="22"/>
              </w:rPr>
            </w:pPr>
            <w:r w:rsidRPr="00FA79C3">
              <w:rPr>
                <w:sz w:val="22"/>
                <w:szCs w:val="22"/>
              </w:rPr>
              <w:t>"22) izložu un azartspēļu laimesti, kuri pārsniedz 3 000 </w:t>
            </w:r>
            <w:r w:rsidRPr="00FA79C3">
              <w:rPr>
                <w:i/>
                <w:sz w:val="22"/>
                <w:szCs w:val="22"/>
              </w:rPr>
              <w:t>euro</w:t>
            </w:r>
            <w:r w:rsidRPr="00FA79C3">
              <w:rPr>
                <w:sz w:val="22"/>
                <w:szCs w:val="22"/>
              </w:rPr>
              <w:t>, izņemot preču un pakalpojumu loteriju laimestus.";</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rFonts w:eastAsia="Times New Roman"/>
                <w:sz w:val="22"/>
                <w:lang w:eastAsia="lv-LV"/>
              </w:rPr>
            </w:pPr>
            <w:r w:rsidRPr="003342DD">
              <w:rPr>
                <w:rFonts w:eastAsia="Times New Roman"/>
                <w:sz w:val="22"/>
                <w:lang w:eastAsia="lv-LV"/>
              </w:rPr>
              <w:t>10.</w:t>
            </w:r>
            <w:r w:rsidRPr="003342DD">
              <w:rPr>
                <w:rFonts w:eastAsia="Times New Roman"/>
                <w:sz w:val="22"/>
                <w:vertAlign w:val="superscript"/>
                <w:lang w:eastAsia="lv-LV"/>
              </w:rPr>
              <w:t>2</w:t>
            </w:r>
            <w:r w:rsidRPr="003342DD">
              <w:rPr>
                <w:rFonts w:eastAsia="Times New Roman"/>
                <w:sz w:val="22"/>
                <w:lang w:eastAsia="lv-LV"/>
              </w:rPr>
              <w:t xml:space="preserve"> Ieturot nodokli no augoša meža pārdošanas ienākuma, pirms nodokļa aprēķināšanas no izmaksājamās summas atskaita ar meža atjaunošanu saistītos izdevumus, piemērojot izdevumu normu 25 procentu apmērā no izmaksājamās summas, bet no kokmateriālu pārdošanas ienākuma — ar kokmateriālu sagatavošanu un pārdošanu saistītos izdevumus, piemērojot izdevumu normu 50 procentu apmērā no izmaksājamās summas.</w:t>
            </w:r>
          </w:p>
        </w:tc>
        <w:tc>
          <w:tcPr>
            <w:tcW w:w="4423" w:type="dxa"/>
            <w:shd w:val="clear" w:color="auto" w:fill="auto"/>
          </w:tcPr>
          <w:p w:rsidR="00D3237E" w:rsidRPr="008A4729" w:rsidRDefault="00D3237E" w:rsidP="001F5CDB">
            <w:pPr>
              <w:pStyle w:val="ListParagraph"/>
              <w:ind w:left="0" w:firstLine="567"/>
              <w:rPr>
                <w:sz w:val="22"/>
                <w:szCs w:val="22"/>
                <w:u w:val="single"/>
              </w:rPr>
            </w:pPr>
            <w:r w:rsidRPr="008A4729">
              <w:rPr>
                <w:sz w:val="22"/>
                <w:szCs w:val="22"/>
                <w:u w:val="single"/>
              </w:rPr>
              <w:t>aizstāt 10.</w:t>
            </w:r>
            <w:r w:rsidRPr="008A4729">
              <w:rPr>
                <w:sz w:val="22"/>
                <w:szCs w:val="22"/>
                <w:u w:val="single"/>
                <w:vertAlign w:val="superscript"/>
              </w:rPr>
              <w:t>2</w:t>
            </w:r>
            <w:r w:rsidRPr="008A4729">
              <w:rPr>
                <w:sz w:val="22"/>
                <w:szCs w:val="22"/>
                <w:u w:val="single"/>
              </w:rPr>
              <w:t xml:space="preserve"> daļā skaitli "25" ar "20";</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65</w:t>
            </w:r>
          </w:p>
        </w:tc>
        <w:tc>
          <w:tcPr>
            <w:tcW w:w="3482" w:type="dxa"/>
          </w:tcPr>
          <w:p w:rsidR="00D3237E" w:rsidRPr="00241B4A" w:rsidRDefault="00D3237E" w:rsidP="00060304">
            <w:pPr>
              <w:ind w:firstLine="567"/>
              <w:jc w:val="both"/>
              <w:rPr>
                <w:b/>
                <w:sz w:val="22"/>
                <w:u w:val="single"/>
              </w:rPr>
            </w:pPr>
            <w:r w:rsidRPr="00241B4A">
              <w:rPr>
                <w:b/>
                <w:sz w:val="22"/>
                <w:u w:val="single"/>
              </w:rPr>
              <w:t>Deputāts I.Boķis</w:t>
            </w:r>
          </w:p>
          <w:p w:rsidR="00D3237E" w:rsidRPr="00241B4A" w:rsidRDefault="00D3237E" w:rsidP="00060304">
            <w:pPr>
              <w:ind w:firstLine="567"/>
              <w:jc w:val="both"/>
              <w:rPr>
                <w:sz w:val="22"/>
              </w:rPr>
            </w:pPr>
            <w:r w:rsidRPr="00241B4A">
              <w:rPr>
                <w:sz w:val="22"/>
              </w:rPr>
              <w:t>Izdarīt šādas izmaiņas likumprojekta 18. pantā:</w:t>
            </w:r>
          </w:p>
          <w:p w:rsidR="00D3237E" w:rsidRPr="00241B4A" w:rsidRDefault="00D3237E" w:rsidP="00060304">
            <w:pPr>
              <w:ind w:firstLine="567"/>
              <w:jc w:val="both"/>
              <w:rPr>
                <w:sz w:val="22"/>
              </w:rPr>
            </w:pPr>
            <w:r w:rsidRPr="00241B4A">
              <w:rPr>
                <w:sz w:val="22"/>
              </w:rPr>
              <w:t xml:space="preserve">18. 17.pantā: </w:t>
            </w:r>
          </w:p>
          <w:p w:rsidR="00D3237E" w:rsidRPr="0085117D" w:rsidRDefault="00D3237E" w:rsidP="00060304">
            <w:pPr>
              <w:ind w:firstLine="567"/>
              <w:jc w:val="both"/>
              <w:rPr>
                <w:rFonts w:eastAsia="Times New Roman"/>
                <w:color w:val="000000"/>
                <w:sz w:val="22"/>
                <w:lang w:eastAsia="lv-LV"/>
              </w:rPr>
            </w:pPr>
            <w:r w:rsidRPr="00241B4A">
              <w:rPr>
                <w:sz w:val="22"/>
              </w:rPr>
              <w:t>izslēgt vārdus un skaitļus “aizstāt 10.</w:t>
            </w:r>
            <w:r w:rsidRPr="00241B4A">
              <w:rPr>
                <w:sz w:val="22"/>
                <w:vertAlign w:val="superscript"/>
              </w:rPr>
              <w:t>2</w:t>
            </w:r>
            <w:r w:rsidRPr="00241B4A">
              <w:rPr>
                <w:sz w:val="22"/>
              </w:rPr>
              <w:t xml:space="preserve"> daļā skaitli "25" ar "20";”</w:t>
            </w:r>
          </w:p>
        </w:tc>
        <w:tc>
          <w:tcPr>
            <w:tcW w:w="1275" w:type="dxa"/>
          </w:tcPr>
          <w:p w:rsidR="00D3237E" w:rsidRPr="0085117D" w:rsidRDefault="00C801C6" w:rsidP="00C801C6">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rFonts w:eastAsia="Times New Roman"/>
                <w:sz w:val="22"/>
                <w:lang w:eastAsia="lv-LV"/>
              </w:rPr>
              <w:t>10.</w:t>
            </w:r>
            <w:r w:rsidRPr="007E0B21">
              <w:rPr>
                <w:rFonts w:eastAsia="Times New Roman"/>
                <w:sz w:val="22"/>
                <w:vertAlign w:val="superscript"/>
                <w:lang w:eastAsia="lv-LV"/>
              </w:rPr>
              <w:t>4</w:t>
            </w:r>
            <w:r w:rsidRPr="007E0B21">
              <w:rPr>
                <w:rFonts w:eastAsia="Times New Roman"/>
                <w:sz w:val="22"/>
                <w:lang w:eastAsia="lv-LV"/>
              </w:rPr>
              <w:t xml:space="preserve"> Ja kredītiestādei ir pieejama informācija par ārvalstī ieturēto nodokli no dividendēm par ārvalstīs publiskajā apgrozībā esošām akcijām pēc zemākas nodokļa likmes, nekā noteikts šā likuma </w:t>
            </w:r>
            <w:hyperlink r:id="rId145" w:anchor="p15" w:tgtFrame="_blank" w:history="1">
              <w:r w:rsidRPr="007E0B21">
                <w:rPr>
                  <w:rFonts w:eastAsia="Times New Roman"/>
                  <w:sz w:val="22"/>
                  <w:lang w:eastAsia="lv-LV"/>
                </w:rPr>
                <w:t>15.panta</w:t>
              </w:r>
            </w:hyperlink>
            <w:r w:rsidRPr="007E0B21">
              <w:rPr>
                <w:rFonts w:eastAsia="Times New Roman"/>
                <w:sz w:val="22"/>
                <w:lang w:eastAsia="lv-LV"/>
              </w:rPr>
              <w:t xml:space="preserve"> 3.</w:t>
            </w:r>
            <w:r w:rsidRPr="007E0B21">
              <w:rPr>
                <w:rFonts w:eastAsia="Times New Roman"/>
                <w:sz w:val="22"/>
                <w:vertAlign w:val="superscript"/>
                <w:lang w:eastAsia="lv-LV"/>
              </w:rPr>
              <w:t>1</w:t>
            </w:r>
            <w:r w:rsidRPr="007E0B21">
              <w:rPr>
                <w:rFonts w:eastAsia="Times New Roman"/>
                <w:sz w:val="22"/>
                <w:lang w:eastAsia="lv-LV"/>
              </w:rPr>
              <w:t xml:space="preserve"> daļā, kredītiestāde piemēro šā panta desmitās daļas 12.punkta noteikumus un nodokli ietur izmaksas vietā, piemērojot šā likuma </w:t>
            </w:r>
            <w:hyperlink r:id="rId146" w:anchor="p15" w:tgtFrame="_blank" w:history="1">
              <w:r w:rsidRPr="007E0B21">
                <w:rPr>
                  <w:rFonts w:eastAsia="Times New Roman"/>
                  <w:sz w:val="22"/>
                  <w:lang w:eastAsia="lv-LV"/>
                </w:rPr>
                <w:t>15.panta</w:t>
              </w:r>
            </w:hyperlink>
            <w:r w:rsidRPr="007E0B21">
              <w:rPr>
                <w:rFonts w:eastAsia="Times New Roman"/>
                <w:sz w:val="22"/>
                <w:lang w:eastAsia="lv-LV"/>
              </w:rPr>
              <w:t xml:space="preserve"> 3.</w:t>
            </w:r>
            <w:r w:rsidRPr="007E0B21">
              <w:rPr>
                <w:rFonts w:eastAsia="Times New Roman"/>
                <w:sz w:val="22"/>
                <w:vertAlign w:val="superscript"/>
                <w:lang w:eastAsia="lv-LV"/>
              </w:rPr>
              <w:t>1</w:t>
            </w:r>
            <w:r w:rsidRPr="007E0B21">
              <w:rPr>
                <w:rFonts w:eastAsia="Times New Roman"/>
                <w:sz w:val="22"/>
                <w:lang w:eastAsia="lv-LV"/>
              </w:rPr>
              <w:t xml:space="preserve"> daļā noteiktās likmes un ārvalstī ieturētā nodokļa likmes starpību. Kredītiestāde nepiemēro šā panta desmitās daļas 12.punkta noteikumus par nodokļa ieturēšanu izmaksas vietā, ja kredītiestādei ir pieejama informācija par ārvalstī ieturēto nodokli no dividendēm par ārvalstīs publiskajā apgrozībā esošām akcijām pēc šā likuma </w:t>
            </w:r>
            <w:hyperlink r:id="rId147" w:anchor="p15" w:tgtFrame="_blank" w:history="1">
              <w:r w:rsidRPr="007E0B21">
                <w:rPr>
                  <w:rFonts w:eastAsia="Times New Roman"/>
                  <w:sz w:val="22"/>
                  <w:lang w:eastAsia="lv-LV"/>
                </w:rPr>
                <w:t>15.panta</w:t>
              </w:r>
            </w:hyperlink>
            <w:r w:rsidRPr="007E0B21">
              <w:rPr>
                <w:rFonts w:eastAsia="Times New Roman"/>
                <w:sz w:val="22"/>
                <w:lang w:eastAsia="lv-LV"/>
              </w:rPr>
              <w:t xml:space="preserve"> 3.</w:t>
            </w:r>
            <w:r w:rsidRPr="007E0B21">
              <w:rPr>
                <w:rFonts w:eastAsia="Times New Roman"/>
                <w:sz w:val="22"/>
                <w:vertAlign w:val="superscript"/>
                <w:lang w:eastAsia="lv-LV"/>
              </w:rPr>
              <w:t>1</w:t>
            </w:r>
            <w:r w:rsidRPr="007E0B21">
              <w:rPr>
                <w:rFonts w:eastAsia="Times New Roman"/>
                <w:sz w:val="22"/>
                <w:lang w:eastAsia="lv-LV"/>
              </w:rPr>
              <w:t xml:space="preserve"> daļā noteiktās nodokļa likmes vai arī augstākas nodokļa likmes.</w:t>
            </w:r>
          </w:p>
        </w:tc>
        <w:tc>
          <w:tcPr>
            <w:tcW w:w="4423" w:type="dxa"/>
            <w:shd w:val="clear" w:color="auto" w:fill="auto"/>
          </w:tcPr>
          <w:p w:rsidR="00D3237E" w:rsidRPr="00FA79C3" w:rsidRDefault="00D3237E" w:rsidP="00E304AA">
            <w:pPr>
              <w:ind w:firstLine="567"/>
              <w:jc w:val="both"/>
              <w:rPr>
                <w:sz w:val="22"/>
              </w:rPr>
            </w:pPr>
            <w:r w:rsidRPr="00FA79C3">
              <w:rPr>
                <w:sz w:val="22"/>
              </w:rPr>
              <w:t>aizstāt 10.</w:t>
            </w:r>
            <w:r w:rsidRPr="00FA79C3">
              <w:rPr>
                <w:sz w:val="22"/>
                <w:vertAlign w:val="superscript"/>
              </w:rPr>
              <w:t>4</w:t>
            </w:r>
            <w:r w:rsidRPr="00FA79C3">
              <w:rPr>
                <w:sz w:val="22"/>
              </w:rPr>
              <w:t xml:space="preserve"> daļā skaitļus un vārdus "15. panta 3.</w:t>
            </w:r>
            <w:r w:rsidRPr="00FA79C3">
              <w:rPr>
                <w:sz w:val="22"/>
                <w:vertAlign w:val="superscript"/>
              </w:rPr>
              <w:t>1</w:t>
            </w:r>
            <w:r w:rsidRPr="00FA79C3">
              <w:rPr>
                <w:sz w:val="22"/>
              </w:rPr>
              <w:t xml:space="preserve"> daļā" ar skaitli un vārdiem "15. panta piektajā daļā";</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lastRenderedPageBreak/>
              <w:t xml:space="preserve">12. No šā likuma </w:t>
            </w:r>
            <w:hyperlink r:id="rId148" w:anchor="p3" w:tgtFrame="_blank" w:history="1">
              <w:r w:rsidRPr="007E0B21">
                <w:rPr>
                  <w:sz w:val="22"/>
                </w:rPr>
                <w:t>3.panta</w:t>
              </w:r>
            </w:hyperlink>
            <w:r w:rsidRPr="007E0B21">
              <w:rPr>
                <w:sz w:val="22"/>
              </w:rPr>
              <w:t xml:space="preserve"> trešās daļas 1., 2., 3., 4., 7.</w:t>
            </w:r>
            <w:r w:rsidRPr="007E0B21">
              <w:rPr>
                <w:sz w:val="22"/>
                <w:vertAlign w:val="superscript"/>
              </w:rPr>
              <w:t>1</w:t>
            </w:r>
            <w:r w:rsidRPr="007E0B21">
              <w:rPr>
                <w:sz w:val="22"/>
              </w:rPr>
              <w:t>, 8., 9.</w:t>
            </w:r>
            <w:r w:rsidRPr="007E0B21">
              <w:rPr>
                <w:sz w:val="22"/>
                <w:vertAlign w:val="superscript"/>
              </w:rPr>
              <w:t>2</w:t>
            </w:r>
            <w:r w:rsidRPr="007E0B21">
              <w:rPr>
                <w:sz w:val="22"/>
              </w:rPr>
              <w:t>, 10., 10.</w:t>
            </w:r>
            <w:r w:rsidRPr="007E0B21">
              <w:rPr>
                <w:sz w:val="22"/>
                <w:vertAlign w:val="superscript"/>
              </w:rPr>
              <w:t>1</w:t>
            </w:r>
            <w:r w:rsidRPr="007E0B21">
              <w:rPr>
                <w:sz w:val="22"/>
              </w:rPr>
              <w:t>, 11., 12., 13., 14., 14.</w:t>
            </w:r>
            <w:r w:rsidRPr="007E0B21">
              <w:rPr>
                <w:sz w:val="22"/>
                <w:vertAlign w:val="superscript"/>
              </w:rPr>
              <w:t>1</w:t>
            </w:r>
            <w:r w:rsidRPr="007E0B21">
              <w:rPr>
                <w:sz w:val="22"/>
              </w:rPr>
              <w:t>, 15., 16., 18., 20., 21., 22., 23., 24. un 25.punktā minētajiem ienākumiem ienākuma nodoklis tiek ieturēts ienākuma izmaksas vietā un iemaksāts budžetā ne vēlāk kā ienākuma izmaksas mēnesim sekojošā mēneša piektajā datumā.</w:t>
            </w:r>
          </w:p>
        </w:tc>
        <w:tc>
          <w:tcPr>
            <w:tcW w:w="4423" w:type="dxa"/>
            <w:shd w:val="clear" w:color="auto" w:fill="auto"/>
          </w:tcPr>
          <w:p w:rsidR="00D3237E" w:rsidRPr="00FA79C3" w:rsidRDefault="00D3237E" w:rsidP="00E304AA">
            <w:pPr>
              <w:ind w:firstLine="567"/>
              <w:jc w:val="both"/>
              <w:rPr>
                <w:sz w:val="22"/>
              </w:rPr>
            </w:pPr>
            <w:r w:rsidRPr="00FA79C3">
              <w:rPr>
                <w:sz w:val="22"/>
              </w:rPr>
              <w:t xml:space="preserve">izteikt divpadsmito daļu šādā redakcijā: </w:t>
            </w:r>
          </w:p>
          <w:p w:rsidR="00D3237E" w:rsidRPr="00FA79C3" w:rsidRDefault="00D3237E" w:rsidP="00E304AA">
            <w:pPr>
              <w:ind w:firstLine="567"/>
              <w:jc w:val="both"/>
              <w:rPr>
                <w:sz w:val="22"/>
              </w:rPr>
            </w:pPr>
            <w:r w:rsidRPr="00FA79C3">
              <w:rPr>
                <w:sz w:val="22"/>
              </w:rPr>
              <w:t>"12. No šā likuma 3. panta trešās daļas 1., 2., 3., 4., 7.</w:t>
            </w:r>
            <w:r w:rsidRPr="00FA79C3">
              <w:rPr>
                <w:sz w:val="22"/>
                <w:vertAlign w:val="superscript"/>
              </w:rPr>
              <w:t>1</w:t>
            </w:r>
            <w:r w:rsidRPr="00FA79C3">
              <w:rPr>
                <w:sz w:val="22"/>
              </w:rPr>
              <w:t>, 8., 9.</w:t>
            </w:r>
            <w:r w:rsidRPr="00FA79C3">
              <w:rPr>
                <w:sz w:val="22"/>
                <w:vertAlign w:val="superscript"/>
              </w:rPr>
              <w:t>2</w:t>
            </w:r>
            <w:r w:rsidRPr="00FA79C3">
              <w:rPr>
                <w:sz w:val="22"/>
              </w:rPr>
              <w:t>, 10., 10.</w:t>
            </w:r>
            <w:r w:rsidRPr="00FA79C3">
              <w:rPr>
                <w:sz w:val="22"/>
                <w:vertAlign w:val="superscript"/>
              </w:rPr>
              <w:t>1</w:t>
            </w:r>
            <w:r w:rsidRPr="00FA79C3">
              <w:rPr>
                <w:sz w:val="22"/>
              </w:rPr>
              <w:t>, 11., 12., 13., 14., 14.</w:t>
            </w:r>
            <w:r w:rsidRPr="00FA79C3">
              <w:rPr>
                <w:sz w:val="22"/>
                <w:vertAlign w:val="superscript"/>
              </w:rPr>
              <w:t>1</w:t>
            </w:r>
            <w:r w:rsidRPr="00FA79C3">
              <w:rPr>
                <w:sz w:val="22"/>
              </w:rPr>
              <w:t>, 15., 20., 21., 22., 23., 24., 25. un 26. punktā minētajiem ienākumiem nodoklis tiek ieturēts ienākuma izmaksas vietā un iemaksāts budžetā ne vēlāk kā ienākuma izmaksas mēnesim sekojošā mēneša piektajā datumā.";</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A8307C" w:rsidRDefault="00D3237E" w:rsidP="007E0B21">
            <w:pPr>
              <w:ind w:firstLine="567"/>
              <w:jc w:val="both"/>
              <w:rPr>
                <w:rFonts w:eastAsia="Times New Roman"/>
                <w:sz w:val="22"/>
                <w:lang w:eastAsia="lv-LV"/>
              </w:rPr>
            </w:pPr>
            <w:r w:rsidRPr="00A8307C">
              <w:rPr>
                <w:rFonts w:eastAsia="Times New Roman"/>
                <w:sz w:val="22"/>
                <w:lang w:eastAsia="lv-LV"/>
              </w:rPr>
              <w:t>12.</w:t>
            </w:r>
            <w:r w:rsidRPr="00A8307C">
              <w:rPr>
                <w:rFonts w:eastAsia="Times New Roman"/>
                <w:sz w:val="22"/>
                <w:vertAlign w:val="superscript"/>
                <w:lang w:eastAsia="lv-LV"/>
              </w:rPr>
              <w:t>3</w:t>
            </w:r>
            <w:r w:rsidRPr="00A8307C">
              <w:rPr>
                <w:rFonts w:eastAsia="Times New Roman"/>
                <w:sz w:val="22"/>
                <w:lang w:eastAsia="lv-LV"/>
              </w:rPr>
              <w:t xml:space="preserve"> Personālsabiedrība aprēķina nodokli no šā likuma </w:t>
            </w:r>
            <w:hyperlink r:id="rId149" w:anchor="p3" w:tgtFrame="_blank" w:history="1">
              <w:r w:rsidRPr="00A8307C">
                <w:rPr>
                  <w:rFonts w:eastAsia="Times New Roman"/>
                  <w:sz w:val="22"/>
                  <w:lang w:eastAsia="lv-LV"/>
                </w:rPr>
                <w:t>3.panta</w:t>
              </w:r>
            </w:hyperlink>
            <w:r w:rsidRPr="00A8307C">
              <w:rPr>
                <w:rFonts w:eastAsia="Times New Roman"/>
                <w:sz w:val="22"/>
                <w:lang w:eastAsia="lv-LV"/>
              </w:rPr>
              <w:t xml:space="preserve"> trešās daļas 5.punktā minētajiem ienākumiem, kas ietver personālsabiedrības taksācijas perioda ar nodokli apliekamā ienākuma daļu, kura pienākas personālsabiedrības dalībniekam — nerezidentam, un ieturēto nodokli iemaksā budžetā 15 dienu laikā pēc personālsabiedrības uzņēmuma ienākuma nodokļa deklarācijas iesniegšanas saskaņā ar likuma "</w:t>
            </w:r>
            <w:hyperlink r:id="rId150" w:tgtFrame="_blank" w:history="1">
              <w:r w:rsidRPr="00A8307C">
                <w:rPr>
                  <w:rFonts w:eastAsia="Times New Roman"/>
                  <w:sz w:val="22"/>
                  <w:lang w:eastAsia="lv-LV"/>
                </w:rPr>
                <w:t>Par uzņēmumu ienākuma nodokli</w:t>
              </w:r>
            </w:hyperlink>
            <w:r w:rsidRPr="00A8307C">
              <w:rPr>
                <w:rFonts w:eastAsia="Times New Roman"/>
                <w:sz w:val="22"/>
                <w:lang w:eastAsia="lv-LV"/>
              </w:rPr>
              <w:t xml:space="preserve">" </w:t>
            </w:r>
            <w:hyperlink r:id="rId151" w:anchor="p22" w:tgtFrame="_blank" w:history="1">
              <w:r w:rsidRPr="00A8307C">
                <w:rPr>
                  <w:rFonts w:eastAsia="Times New Roman"/>
                  <w:sz w:val="22"/>
                  <w:lang w:eastAsia="lv-LV"/>
                </w:rPr>
                <w:t>22.panta</w:t>
              </w:r>
            </w:hyperlink>
            <w:r w:rsidRPr="00A8307C">
              <w:rPr>
                <w:rFonts w:eastAsia="Times New Roman"/>
                <w:sz w:val="22"/>
                <w:lang w:eastAsia="lv-LV"/>
              </w:rPr>
              <w:t xml:space="preserve"> devīto un desmito daļu.</w:t>
            </w:r>
          </w:p>
          <w:p w:rsidR="00D3237E" w:rsidRPr="007E0B21" w:rsidRDefault="00D3237E" w:rsidP="007E0B21">
            <w:pPr>
              <w:ind w:firstLine="567"/>
              <w:jc w:val="both"/>
              <w:rPr>
                <w:sz w:val="22"/>
              </w:rPr>
            </w:pPr>
            <w:r w:rsidRPr="007E0B21">
              <w:rPr>
                <w:rFonts w:eastAsia="Times New Roman"/>
                <w:sz w:val="22"/>
                <w:lang w:eastAsia="lv-LV"/>
              </w:rPr>
              <w:t>12.</w:t>
            </w:r>
            <w:r w:rsidRPr="007E0B21">
              <w:rPr>
                <w:rFonts w:eastAsia="Times New Roman"/>
                <w:sz w:val="22"/>
                <w:vertAlign w:val="superscript"/>
                <w:lang w:eastAsia="lv-LV"/>
              </w:rPr>
              <w:t>4</w:t>
            </w:r>
            <w:r w:rsidRPr="007E0B21">
              <w:rPr>
                <w:rFonts w:eastAsia="Times New Roman"/>
                <w:sz w:val="22"/>
                <w:lang w:eastAsia="lv-LV"/>
              </w:rPr>
              <w:t xml:space="preserve"> Dzīvokļu īpašnieku kooperatīvās sabiedrības, automašīnu garāžu īpašnieku kooperatīvās sabiedrības, laivu garāžu īpašnieku kooperatīvās sabiedrības un dārzkopības kooperatīvās sabiedrības aprēķina nodokli no šā likuma </w:t>
            </w:r>
            <w:hyperlink r:id="rId152" w:anchor="p3" w:tgtFrame="_blank" w:history="1">
              <w:r w:rsidRPr="007E0B21">
                <w:rPr>
                  <w:rFonts w:eastAsia="Times New Roman"/>
                  <w:sz w:val="22"/>
                  <w:lang w:eastAsia="lv-LV"/>
                </w:rPr>
                <w:t>3.panta</w:t>
              </w:r>
            </w:hyperlink>
            <w:r w:rsidRPr="007E0B21">
              <w:rPr>
                <w:rFonts w:eastAsia="Times New Roman"/>
                <w:sz w:val="22"/>
                <w:lang w:eastAsia="lv-LV"/>
              </w:rPr>
              <w:t xml:space="preserve"> trešās daļas 19.punktā minētajiem ienākumiem, kas ietver sabiedrības sadalītās peļņas daļu tās biedram - nerezidentam -, un ieturēto nodokli iemaksā budžetā 15 dienu laikā pēc tam, kad pieņemts dalībnieku lēmums par peļņas sadali.</w:t>
            </w:r>
          </w:p>
        </w:tc>
        <w:tc>
          <w:tcPr>
            <w:tcW w:w="4423" w:type="dxa"/>
            <w:shd w:val="clear" w:color="auto" w:fill="auto"/>
          </w:tcPr>
          <w:p w:rsidR="00D3237E" w:rsidRPr="00FA79C3" w:rsidRDefault="00D3237E" w:rsidP="00FA79C3">
            <w:pPr>
              <w:pStyle w:val="ListParagraph"/>
              <w:ind w:left="0" w:firstLine="567"/>
              <w:rPr>
                <w:sz w:val="22"/>
                <w:szCs w:val="22"/>
              </w:rPr>
            </w:pPr>
            <w:r w:rsidRPr="00FA79C3">
              <w:rPr>
                <w:sz w:val="22"/>
                <w:szCs w:val="22"/>
              </w:rPr>
              <w:t>izslēgt 12.</w:t>
            </w:r>
            <w:r w:rsidRPr="00FA79C3">
              <w:rPr>
                <w:sz w:val="22"/>
                <w:szCs w:val="22"/>
                <w:vertAlign w:val="superscript"/>
              </w:rPr>
              <w:t>3</w:t>
            </w:r>
            <w:r w:rsidRPr="00FA79C3">
              <w:rPr>
                <w:sz w:val="22"/>
                <w:szCs w:val="22"/>
              </w:rPr>
              <w:t xml:space="preserve"> un 12.</w:t>
            </w:r>
            <w:r w:rsidRPr="00FA79C3">
              <w:rPr>
                <w:sz w:val="22"/>
                <w:szCs w:val="22"/>
                <w:vertAlign w:val="superscript"/>
              </w:rPr>
              <w:t>4</w:t>
            </w:r>
            <w:r w:rsidRPr="00FA79C3">
              <w:rPr>
                <w:sz w:val="22"/>
                <w:szCs w:val="22"/>
              </w:rPr>
              <w:t xml:space="preserve"> daļu;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FA79C3">
            <w:pPr>
              <w:pStyle w:val="ListParagraph"/>
              <w:ind w:left="0" w:firstLine="567"/>
              <w:rPr>
                <w:sz w:val="22"/>
                <w:szCs w:val="22"/>
              </w:rPr>
            </w:pPr>
            <w:r w:rsidRPr="00FA79C3">
              <w:rPr>
                <w:sz w:val="22"/>
                <w:szCs w:val="22"/>
              </w:rPr>
              <w:t>papildināt pantu ar 12.</w:t>
            </w:r>
            <w:r w:rsidRPr="00FA79C3">
              <w:rPr>
                <w:sz w:val="22"/>
                <w:szCs w:val="22"/>
                <w:vertAlign w:val="superscript"/>
              </w:rPr>
              <w:t xml:space="preserve">7 </w:t>
            </w:r>
            <w:r w:rsidRPr="00FA79C3">
              <w:rPr>
                <w:sz w:val="22"/>
                <w:szCs w:val="22"/>
              </w:rPr>
              <w:t>daļu šādā redakcijā:</w:t>
            </w:r>
          </w:p>
          <w:p w:rsidR="00D3237E" w:rsidRPr="00FA79C3" w:rsidRDefault="00D3237E" w:rsidP="00E304AA">
            <w:pPr>
              <w:pStyle w:val="ListParagraph"/>
              <w:ind w:left="0" w:firstLine="567"/>
              <w:rPr>
                <w:color w:val="000000"/>
                <w:sz w:val="22"/>
                <w:lang w:eastAsia="lv-LV"/>
              </w:rPr>
            </w:pPr>
            <w:r w:rsidRPr="00FA79C3">
              <w:rPr>
                <w:sz w:val="22"/>
                <w:szCs w:val="22"/>
              </w:rPr>
              <w:t>"12.</w:t>
            </w:r>
            <w:r w:rsidRPr="00FA79C3">
              <w:rPr>
                <w:sz w:val="22"/>
                <w:szCs w:val="22"/>
                <w:vertAlign w:val="superscript"/>
              </w:rPr>
              <w:t>7</w:t>
            </w:r>
            <w:r w:rsidRPr="00FA79C3">
              <w:rPr>
                <w:sz w:val="22"/>
                <w:szCs w:val="22"/>
              </w:rPr>
              <w:t xml:space="preserve"> Ieturot nodokli no nerezidenta īpašumā esoša augoša meža pārdošanas ienākuma, pirms nodokļa aprēķināšanas no izmaksājamās summas atskaita ar meža atjaunošanu saistītos izdevumus, piemērojot </w:t>
            </w:r>
            <w:r w:rsidRPr="00FA79C3">
              <w:rPr>
                <w:sz w:val="22"/>
                <w:szCs w:val="22"/>
              </w:rPr>
              <w:lastRenderedPageBreak/>
              <w:t xml:space="preserve">izdevumu normu </w:t>
            </w:r>
            <w:r w:rsidRPr="00C35828">
              <w:rPr>
                <w:sz w:val="22"/>
                <w:szCs w:val="22"/>
                <w:u w:val="single"/>
              </w:rPr>
              <w:t>20</w:t>
            </w:r>
            <w:r w:rsidRPr="00FA79C3">
              <w:rPr>
                <w:sz w:val="22"/>
                <w:szCs w:val="22"/>
              </w:rPr>
              <w:t xml:space="preserve"> procentu apmērā no izmaksājamās summas, bet no kokmateriālu pārdošanas ienākuma – ar kokmateriālu sagatavošanu un pārdošanu saistītos izdevumus, piemērojot izdevumu normu 50 procentu apmērā no izmaksājamās summas."</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66</w:t>
            </w:r>
          </w:p>
        </w:tc>
        <w:tc>
          <w:tcPr>
            <w:tcW w:w="3482" w:type="dxa"/>
          </w:tcPr>
          <w:p w:rsidR="00D3237E" w:rsidRPr="00241B4A" w:rsidRDefault="00D3237E" w:rsidP="00241B4A">
            <w:pPr>
              <w:ind w:firstLine="567"/>
              <w:jc w:val="both"/>
              <w:rPr>
                <w:b/>
                <w:sz w:val="22"/>
                <w:u w:val="single"/>
              </w:rPr>
            </w:pPr>
            <w:r w:rsidRPr="00241B4A">
              <w:rPr>
                <w:b/>
                <w:sz w:val="22"/>
                <w:u w:val="single"/>
              </w:rPr>
              <w:t>Deputāts I.Boķis</w:t>
            </w:r>
          </w:p>
          <w:p w:rsidR="00D3237E" w:rsidRPr="00241B4A" w:rsidRDefault="00D3237E" w:rsidP="00241B4A">
            <w:pPr>
              <w:ind w:firstLine="567"/>
              <w:jc w:val="both"/>
              <w:rPr>
                <w:sz w:val="22"/>
              </w:rPr>
            </w:pPr>
            <w:r w:rsidRPr="00241B4A">
              <w:rPr>
                <w:sz w:val="22"/>
              </w:rPr>
              <w:t>17.panta 12.</w:t>
            </w:r>
            <w:r w:rsidRPr="00241B4A">
              <w:rPr>
                <w:sz w:val="22"/>
                <w:vertAlign w:val="superscript"/>
              </w:rPr>
              <w:t>7</w:t>
            </w:r>
            <w:r w:rsidRPr="00241B4A">
              <w:rPr>
                <w:sz w:val="22"/>
              </w:rPr>
              <w:t xml:space="preserve"> daļas redakcijā aizstāt skaitli “20” ar skaitli “25”.</w:t>
            </w:r>
          </w:p>
          <w:p w:rsidR="00D3237E" w:rsidRPr="00241B4A" w:rsidRDefault="00D3237E" w:rsidP="00241B4A">
            <w:pPr>
              <w:ind w:firstLine="567"/>
              <w:jc w:val="both"/>
              <w:rPr>
                <w:rFonts w:eastAsia="Times New Roman"/>
                <w:color w:val="000000"/>
                <w:sz w:val="22"/>
                <w:lang w:eastAsia="lv-LV"/>
              </w:rPr>
            </w:pPr>
          </w:p>
        </w:tc>
        <w:tc>
          <w:tcPr>
            <w:tcW w:w="1275" w:type="dxa"/>
          </w:tcPr>
          <w:p w:rsidR="00D3237E" w:rsidRPr="0085117D" w:rsidRDefault="00C801C6" w:rsidP="00C801C6">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342C28" w:rsidRDefault="00D3237E" w:rsidP="00342C28">
            <w:pPr>
              <w:ind w:firstLine="567"/>
              <w:jc w:val="both"/>
              <w:rPr>
                <w:rFonts w:eastAsia="Times New Roman"/>
                <w:sz w:val="22"/>
                <w:lang w:eastAsia="lv-LV"/>
              </w:rPr>
            </w:pPr>
            <w:r w:rsidRPr="00342C28">
              <w:rPr>
                <w:rFonts w:eastAsia="Times New Roman"/>
                <w:b/>
                <w:bCs/>
                <w:sz w:val="22"/>
                <w:lang w:eastAsia="lv-LV"/>
              </w:rPr>
              <w:t>18. pants. Nodokļa aprēķināšana no saimnieciskās darbības ienākuma un tā maksāšana avansā</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 xml:space="preserve">1. Reizē ar deklarāciju, bet ne vēlāk kā līdz pēctaksācijas gada </w:t>
            </w:r>
            <w:hyperlink r:id="rId153" w:anchor="n1" w:tgtFrame="_blank" w:history="1">
              <w:r w:rsidRPr="00342C28">
                <w:rPr>
                  <w:rFonts w:eastAsia="Times New Roman"/>
                  <w:sz w:val="22"/>
                  <w:lang w:eastAsia="lv-LV"/>
                </w:rPr>
                <w:t>1.</w:t>
              </w:r>
            </w:hyperlink>
            <w:r w:rsidRPr="00342C28">
              <w:rPr>
                <w:rFonts w:eastAsia="Times New Roman"/>
                <w:sz w:val="22"/>
                <w:lang w:eastAsia="lv-LV"/>
              </w:rPr>
              <w:t>jūnijam vai mēnesi pēc saimnieciskās darbības uzsākšanas maksātājs iesniedz Valsts ieņēmumu dienestam aprēķinu par nodokļa avansa maksājumu lielumu taksācijas gadā, pamatojoties uz iepriekšējā gada ienākumu vai prognozējot paredzamo ienākumu. Ja maksāšanas periodā faktiskais ienākuma lielums mainās, maksātājs iesniedz precizētu nodokļa avansa maksājumu pārrēķinu. Personiskās palīgsaimniecības, piemājas saimniecības vai zemnieku saimniecības īpašnieka ienākumiem no lauksaimnieciskās ražošanas avansa maksājumi tiek noteikti tādā apmērā, kas atbilst nodoklim no puses viņa iepriekšējā gada apliekamā ienākuma. Ja viņa ceturkšņa ienākumu apjoms ir uz pusi mazāks par ceturto daļu gadam noteiktā nodokļa avansa maksājumu apmēra, avansa maksājumu var pārcelt uz nākamo šā panta trešajā daļā paredzēto termiņu.</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lastRenderedPageBreak/>
              <w:t>2. Maksātāja taksācijas gada avansa maksājumu apmērs atbilst:</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1) iedzīvotāju ienākuma nodoklim, kas aprēķināts no pirmstaksācijas gada saimnieciskās darbības apliekamā ienākuma, ja maksātājs saimniecisko darbību uzsācis pirms pirmstaksācijas gada un veicis to pirmstaksācijas gadā;</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2) iedzīvotāju ienākuma nodoklim no pirmstaksācijas gada laikā gūtā saimnieciskās darbības apliekamā ienākuma, kas aprēķināts, nodokļa summu dalot ar to kalendāra mēnešu skaitu, kuros gūts pirmstaksācijas gada saimnieciskās darbības ienākums, un reizinot ar 12, ja maksātājs saimniecisko darbību uzsācis pirmstaksācijas gadā un veicis to nepilnu pirmstaksācijas gadu;</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3) iedzīvotāju ienākuma nodokļa sagaidāmajam lielumam no paša maksātāja prognozētā taksācijas gada ienākuma, kas aprēķināts, nodokļa summu dalot ar to kalendāra mēnešu skaitu, kuriem prognozēts taksācijas gada ienākums, ja maksātājs uzsāk saimniecisko darbību taksācijas gadā. Mēnešu skaitā tiek ietverti taksācijas gada mēneši, sākot ar mēnesi, kurā uzsākta saimnieciskā darbība, līdz taksācijas gada beigām.</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 xml:space="preserve">3. Maksātājs patstāvīgi iemaksā budžetā aprēķinātos nodokļa avansa maksājumus par taksācijas gadu šādos termiņos: ne vēlāk kā 15.martā, ne vēlāk kā 15.jūnijā, ne vēlāk kā 15.augustā un ne vēlāk kā 15.novembrī. Ne </w:t>
            </w:r>
            <w:r w:rsidRPr="00342C28">
              <w:rPr>
                <w:rFonts w:eastAsia="Times New Roman"/>
                <w:sz w:val="22"/>
                <w:lang w:eastAsia="lv-LV"/>
              </w:rPr>
              <w:lastRenderedPageBreak/>
              <w:t>vēlāk kā 15.martā iemaksājamā avansa maksājuma apmērs ir ceturtā daļa no pirmstaksācijas gadam noteiktās nodokļa avansa summas, bet ne vēlāk kā 15.jūnijā, ne vēlāk kā 15.augustā un ne vēlāk kā 15.novembrī iemaksājamā avansa maksājuma apmērs ir taksācijas gadam noteiktā nodokļa avansa maksājuma un pirmajā ceturksnī veicamā avansa maksājuma starpība, kas dalīta ar trīs.</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 xml:space="preserve">4. </w:t>
            </w:r>
            <w:r w:rsidRPr="00342C28">
              <w:rPr>
                <w:rFonts w:eastAsia="Times New Roman"/>
                <w:i/>
                <w:iCs/>
                <w:sz w:val="22"/>
                <w:lang w:eastAsia="lv-LV"/>
              </w:rPr>
              <w:t xml:space="preserve">(Izslēgta ar </w:t>
            </w:r>
            <w:hyperlink r:id="rId154" w:tgtFrame="_blank" w:history="1">
              <w:r w:rsidRPr="00342C28">
                <w:rPr>
                  <w:rFonts w:eastAsia="Times New Roman"/>
                  <w:i/>
                  <w:iCs/>
                  <w:sz w:val="22"/>
                  <w:lang w:eastAsia="lv-LV"/>
                </w:rPr>
                <w:t>08.11.2007</w:t>
              </w:r>
            </w:hyperlink>
            <w:r w:rsidRPr="00342C28">
              <w:rPr>
                <w:rFonts w:eastAsia="Times New Roman"/>
                <w:i/>
                <w:iCs/>
                <w:sz w:val="22"/>
                <w:lang w:eastAsia="lv-LV"/>
              </w:rPr>
              <w:t>. likumu.)</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4.</w:t>
            </w:r>
            <w:r w:rsidRPr="00342C28">
              <w:rPr>
                <w:rFonts w:eastAsia="Times New Roman"/>
                <w:sz w:val="22"/>
                <w:vertAlign w:val="superscript"/>
                <w:lang w:eastAsia="lv-LV"/>
              </w:rPr>
              <w:t>1</w:t>
            </w:r>
            <w:r w:rsidRPr="00342C28">
              <w:rPr>
                <w:rFonts w:eastAsia="Times New Roman"/>
                <w:sz w:val="22"/>
                <w:lang w:eastAsia="lv-LV"/>
              </w:rPr>
              <w:t xml:space="preserve"> </w:t>
            </w:r>
            <w:r w:rsidRPr="00342C28">
              <w:rPr>
                <w:rFonts w:eastAsia="Times New Roman"/>
                <w:i/>
                <w:iCs/>
                <w:sz w:val="22"/>
                <w:lang w:eastAsia="lv-LV"/>
              </w:rPr>
              <w:t xml:space="preserve">(Izslēgta ar </w:t>
            </w:r>
            <w:hyperlink r:id="rId155" w:tgtFrame="_blank" w:history="1">
              <w:r w:rsidRPr="00342C28">
                <w:rPr>
                  <w:rFonts w:eastAsia="Times New Roman"/>
                  <w:i/>
                  <w:iCs/>
                  <w:sz w:val="22"/>
                  <w:lang w:eastAsia="lv-LV"/>
                </w:rPr>
                <w:t>09.08.2010</w:t>
              </w:r>
            </w:hyperlink>
            <w:r w:rsidRPr="00342C28">
              <w:rPr>
                <w:rFonts w:eastAsia="Times New Roman"/>
                <w:i/>
                <w:iCs/>
                <w:sz w:val="22"/>
                <w:lang w:eastAsia="lv-LV"/>
              </w:rPr>
              <w:t xml:space="preserve">. likumu) </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4.</w:t>
            </w:r>
            <w:r w:rsidRPr="00342C28">
              <w:rPr>
                <w:rFonts w:eastAsia="Times New Roman"/>
                <w:sz w:val="22"/>
                <w:vertAlign w:val="superscript"/>
                <w:lang w:eastAsia="lv-LV"/>
              </w:rPr>
              <w:t>2</w:t>
            </w:r>
            <w:r w:rsidRPr="00342C28">
              <w:rPr>
                <w:rFonts w:eastAsia="Times New Roman"/>
                <w:sz w:val="22"/>
                <w:lang w:eastAsia="lv-LV"/>
              </w:rPr>
              <w:t xml:space="preserve"> Maksātājs, kurš pirmstaksācijas gadā saimnieciskās darbības ienākumu aprēķināja saskaņā ar šā likuma 11.pantu, bet taksācijas gadā grāmatvedības kārtošanai izvēlas divkāršo ieraksta sistēmu un saimnieciskās darbības ienākumu aprēķina saskaņā ar šā likuma 11.</w:t>
            </w:r>
            <w:r w:rsidRPr="00342C28">
              <w:rPr>
                <w:rFonts w:eastAsia="Times New Roman"/>
                <w:sz w:val="22"/>
                <w:vertAlign w:val="superscript"/>
                <w:lang w:eastAsia="lv-LV"/>
              </w:rPr>
              <w:t>1</w:t>
            </w:r>
            <w:r w:rsidRPr="00342C28">
              <w:rPr>
                <w:rFonts w:eastAsia="Times New Roman"/>
                <w:sz w:val="22"/>
                <w:lang w:eastAsia="lv-LV"/>
              </w:rPr>
              <w:t xml:space="preserve"> pantu, avansa maksājumus no taksācijas gada pirmā mēneša līdz mēnesim, kad maksātājs iesniedz gada ienākumu deklarāciju, veic tādā apmērā, kādā saskaņā ar likumu tie tika veikti pirmstaksācijas gadā.</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 xml:space="preserve">5. No šā likuma </w:t>
            </w:r>
            <w:hyperlink r:id="rId156" w:anchor="p8" w:tgtFrame="_blank" w:history="1">
              <w:r w:rsidRPr="00342C28">
                <w:rPr>
                  <w:rFonts w:eastAsia="Times New Roman"/>
                  <w:sz w:val="22"/>
                  <w:lang w:eastAsia="lv-LV"/>
                </w:rPr>
                <w:t>8.panta</w:t>
              </w:r>
            </w:hyperlink>
            <w:r w:rsidRPr="00342C28">
              <w:rPr>
                <w:rFonts w:eastAsia="Times New Roman"/>
                <w:sz w:val="22"/>
                <w:lang w:eastAsia="lv-LV"/>
              </w:rPr>
              <w:t xml:space="preserve"> trešās daļas 4., 8. un 9.punktā minētajiem ienākumiem avansa maksājumi nav jāizdara.</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 xml:space="preserve">6. Maksātājam aprēķinātais nodokļa avansa maksājuma apmērs samazināms par nodokļu summu, kas saskaņā ar šā likuma 17.panta desmitās daļas 6. un 7.punkta noteikumiem ieturēta un ieskaitīta budžetā. Pamats šādam samazinājumam ir paziņojums par ieturēto nodokli, kuru saskaņā ar šā likuma </w:t>
            </w:r>
            <w:hyperlink r:id="rId157" w:anchor="p17" w:tgtFrame="_blank" w:history="1">
              <w:r w:rsidRPr="00342C28">
                <w:rPr>
                  <w:rFonts w:eastAsia="Times New Roman"/>
                  <w:sz w:val="22"/>
                  <w:lang w:eastAsia="lv-LV"/>
                </w:rPr>
                <w:t>17.panta</w:t>
              </w:r>
            </w:hyperlink>
            <w:r w:rsidRPr="00342C28">
              <w:rPr>
                <w:rFonts w:eastAsia="Times New Roman"/>
                <w:sz w:val="22"/>
                <w:lang w:eastAsia="lv-LV"/>
              </w:rPr>
              <w:t xml:space="preserve"> noteikumiem ienākuma izmaksātājs iesniedz Valsts ieņēmumu dienestam.</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 xml:space="preserve">7. Maksātājs, kurš taksācijas gada laikā uzsāk saimniecisko darbību, nodokļa avansa maksājumus par taksācijas gadu var veikt labprātīgi. Ja maksātājs saimnieciskās darbības </w:t>
            </w:r>
            <w:r w:rsidRPr="00342C28">
              <w:rPr>
                <w:rFonts w:eastAsia="Times New Roman"/>
                <w:sz w:val="22"/>
                <w:lang w:eastAsia="lv-LV"/>
              </w:rPr>
              <w:lastRenderedPageBreak/>
              <w:t>uzsākšanas pirmajā gadā veic avansa maksājumus, pirmais maksāšanas termiņš ir šā panta trešajā daļā norādītais pirmais termiņš, kas seko mēnesim, kurā uzsākta saimnieciskā darbība.</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7.</w:t>
            </w:r>
            <w:r w:rsidRPr="00342C28">
              <w:rPr>
                <w:rFonts w:eastAsia="Times New Roman"/>
                <w:sz w:val="22"/>
                <w:vertAlign w:val="superscript"/>
                <w:lang w:eastAsia="lv-LV"/>
              </w:rPr>
              <w:t>1</w:t>
            </w:r>
            <w:r w:rsidRPr="00342C28">
              <w:rPr>
                <w:rFonts w:eastAsia="Times New Roman"/>
                <w:sz w:val="22"/>
                <w:lang w:eastAsia="lv-LV"/>
              </w:rPr>
              <w:t xml:space="preserve"> Persona, kura pirmstaksācijas gadā ir bijusi mikrouzņēmumu nodokļa maksātājs, bet taksācijas gadā kļūst par iedzīvotāju ienākuma nodokļa maksātāju, nodokļa avansa maksājumus par taksācijas gadu var veikt labprātīgi. Ja persona, kura pirmstaksācijas gadā ir bijusi mikrouzņēmumu nodokļa maksātājs, bet taksācijas gadā kļūst par iedzīvotāju ienākuma nodokļa maksātāju, veic avansa maksājumus, pirmais maksāšanas termiņš ir šā panta trešajā daļā norādītais pirmais termiņš.</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8. Fiziskā persona, kura pirmstaksācijas gadā ir bijusi individuālā uzņēmuma īpašnieks un kura taksācijas gadā ir reģistrēta komercreģistrā kā individuālais komersants, taksācijas gadā veic avansa maksājumus.</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 xml:space="preserve">9. </w:t>
            </w:r>
            <w:r w:rsidRPr="00342C28">
              <w:rPr>
                <w:rFonts w:eastAsia="Times New Roman"/>
                <w:i/>
                <w:iCs/>
                <w:sz w:val="22"/>
                <w:lang w:eastAsia="lv-LV"/>
              </w:rPr>
              <w:t xml:space="preserve">(Izslēgta no </w:t>
            </w:r>
            <w:hyperlink r:id="rId158" w:tgtFrame="_blank" w:history="1">
              <w:r w:rsidRPr="00342C28">
                <w:rPr>
                  <w:rFonts w:eastAsia="Times New Roman"/>
                  <w:i/>
                  <w:iCs/>
                  <w:sz w:val="22"/>
                  <w:lang w:eastAsia="lv-LV"/>
                </w:rPr>
                <w:t>01.01.2016.</w:t>
              </w:r>
            </w:hyperlink>
            <w:r w:rsidRPr="00342C28">
              <w:rPr>
                <w:rFonts w:eastAsia="Times New Roman"/>
                <w:i/>
                <w:iCs/>
                <w:sz w:val="22"/>
                <w:lang w:eastAsia="lv-LV"/>
              </w:rPr>
              <w:t xml:space="preserve"> ar </w:t>
            </w:r>
            <w:hyperlink r:id="rId159" w:tgtFrame="_blank" w:history="1">
              <w:r w:rsidRPr="00342C28">
                <w:rPr>
                  <w:rFonts w:eastAsia="Times New Roman"/>
                  <w:i/>
                  <w:iCs/>
                  <w:sz w:val="22"/>
                  <w:lang w:eastAsia="lv-LV"/>
                </w:rPr>
                <w:t>06.11.2013</w:t>
              </w:r>
            </w:hyperlink>
            <w:r w:rsidRPr="00342C28">
              <w:rPr>
                <w:rFonts w:eastAsia="Times New Roman"/>
                <w:i/>
                <w:iCs/>
                <w:sz w:val="22"/>
                <w:lang w:eastAsia="lv-LV"/>
              </w:rPr>
              <w:t xml:space="preserve">. likumu. Sk. Pārejas noteikumu </w:t>
            </w:r>
            <w:hyperlink r:id="rId160" w:anchor="pn96" w:tgtFrame="_blank" w:history="1">
              <w:r w:rsidRPr="00342C28">
                <w:rPr>
                  <w:rFonts w:eastAsia="Times New Roman"/>
                  <w:i/>
                  <w:iCs/>
                  <w:sz w:val="22"/>
                  <w:lang w:eastAsia="lv-LV"/>
                </w:rPr>
                <w:t>96.punktu</w:t>
              </w:r>
            </w:hyperlink>
            <w:r w:rsidRPr="00342C28">
              <w:rPr>
                <w:rFonts w:eastAsia="Times New Roman"/>
                <w:i/>
                <w:iCs/>
                <w:sz w:val="22"/>
                <w:lang w:eastAsia="lv-LV"/>
              </w:rPr>
              <w:t xml:space="preserve">) </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10. Avansa maksājumu aprēķina veidlapu un tās aizpildīšanas kārtību nosaka Ministru kabinets.</w:t>
            </w:r>
          </w:p>
          <w:p w:rsidR="00D3237E" w:rsidRPr="00342C28" w:rsidRDefault="00D3237E" w:rsidP="00342C28">
            <w:pPr>
              <w:ind w:firstLine="567"/>
              <w:jc w:val="both"/>
              <w:rPr>
                <w:rFonts w:eastAsia="Times New Roman"/>
                <w:sz w:val="22"/>
                <w:lang w:eastAsia="lv-LV"/>
              </w:rPr>
            </w:pPr>
            <w:r w:rsidRPr="00342C28">
              <w:rPr>
                <w:rFonts w:eastAsia="Times New Roman"/>
                <w:sz w:val="22"/>
                <w:lang w:eastAsia="lv-LV"/>
              </w:rPr>
              <w:t xml:space="preserve">11. Ja maksātājam ir būtiski mainījies darbības veids, ieņēmumu vai izdevumu struktūra vai samazinājies peļņas apjoms, nodokļa avansa maksājumus par taksācijas perioda atlikušajiem mēnešiem nosaka vienādās summās, ņemot vērā maksātāja iesniegto pamatoto aprēķinu. Starpību starp taksācijas periodam aprēķināto nodokli un nodokļa maksātāja uz prognozes pamata veikto nodokļa avansa maksājumu apmēru, kas pārsniedz 30 procentus no aprēķinātās nodokļa summas, palielina par nokavējuma naudu, kas aprēķināta </w:t>
            </w:r>
            <w:r w:rsidRPr="00342C28">
              <w:rPr>
                <w:rFonts w:eastAsia="Times New Roman"/>
                <w:sz w:val="22"/>
                <w:lang w:eastAsia="lv-LV"/>
              </w:rPr>
              <w:lastRenderedPageBreak/>
              <w:t>saskaņā ar likumu "Par nodokļiem un nodevām". Aprēķinātā nodokļa un veikto avansa maksājumu starpības pārsnieguma daļa tiek sadalīta atbilstoši avansa maksājumu veikšanas termiņiem.</w:t>
            </w:r>
          </w:p>
          <w:p w:rsidR="00D3237E" w:rsidRPr="00342C28" w:rsidRDefault="00D3237E" w:rsidP="00342C28">
            <w:pPr>
              <w:ind w:firstLine="567"/>
              <w:jc w:val="both"/>
              <w:rPr>
                <w:sz w:val="22"/>
              </w:rPr>
            </w:pPr>
            <w:r w:rsidRPr="00342C28">
              <w:rPr>
                <w:rFonts w:eastAsia="Times New Roman"/>
                <w:sz w:val="22"/>
                <w:lang w:eastAsia="lv-LV"/>
              </w:rPr>
              <w:t>12. Šā panta noteikumus nepiemēro maksātājam, kurš ir izvēlējies maksāt mikrouzņēmumu nodokli saskaņā ar Mikrouzņēmumu nodokļa likumu.</w:t>
            </w:r>
          </w:p>
        </w:tc>
        <w:tc>
          <w:tcPr>
            <w:tcW w:w="4423" w:type="dxa"/>
            <w:shd w:val="clear" w:color="auto" w:fill="auto"/>
          </w:tcPr>
          <w:p w:rsidR="00D3237E" w:rsidRPr="00FA79C3" w:rsidRDefault="00D3237E" w:rsidP="001F5CDB">
            <w:pPr>
              <w:ind w:firstLine="567"/>
              <w:contextualSpacing/>
              <w:jc w:val="both"/>
              <w:rPr>
                <w:sz w:val="22"/>
              </w:rPr>
            </w:pPr>
            <w:r w:rsidRPr="00FA79C3">
              <w:rPr>
                <w:sz w:val="22"/>
              </w:rPr>
              <w:lastRenderedPageBreak/>
              <w:t>19. 18. pantā:</w:t>
            </w:r>
          </w:p>
          <w:p w:rsidR="00D3237E" w:rsidRPr="00FA79C3" w:rsidRDefault="00D3237E" w:rsidP="001F5CDB">
            <w:pPr>
              <w:pStyle w:val="ListParagraph"/>
              <w:ind w:left="0" w:firstLine="567"/>
              <w:rPr>
                <w:sz w:val="22"/>
                <w:szCs w:val="22"/>
              </w:rPr>
            </w:pPr>
            <w:r w:rsidRPr="00FA79C3">
              <w:rPr>
                <w:sz w:val="22"/>
                <w:szCs w:val="22"/>
              </w:rPr>
              <w:t>izteikt pirmo daļu šādā redakcijā:</w:t>
            </w:r>
          </w:p>
          <w:p w:rsidR="00D3237E" w:rsidRDefault="00D3237E" w:rsidP="001F5CDB">
            <w:pPr>
              <w:pStyle w:val="ListParagraph"/>
              <w:ind w:left="0" w:firstLine="567"/>
              <w:rPr>
                <w:sz w:val="22"/>
                <w:szCs w:val="22"/>
              </w:rPr>
            </w:pPr>
            <w:r w:rsidRPr="00FA79C3">
              <w:rPr>
                <w:sz w:val="22"/>
                <w:szCs w:val="22"/>
              </w:rPr>
              <w:t xml:space="preserve">"1. Reizē ar deklarāciju, bet ne vēlāk kā līdz pēctaksācijas </w:t>
            </w:r>
            <w:r w:rsidRPr="00A0676B">
              <w:rPr>
                <w:sz w:val="22"/>
                <w:szCs w:val="22"/>
              </w:rPr>
              <w:t>gada 1. jūnijam Valsts ieņēmumu dienests maksātājam, izņemot maksātāju, kurš taksācijas gada laikā uzsāk saimniecisko darbību,</w:t>
            </w:r>
            <w:r w:rsidRPr="00FA79C3">
              <w:rPr>
                <w:sz w:val="22"/>
                <w:szCs w:val="22"/>
              </w:rPr>
              <w:t xml:space="preserve"> </w:t>
            </w:r>
            <w:r w:rsidRPr="00A0676B">
              <w:rPr>
                <w:sz w:val="22"/>
                <w:szCs w:val="22"/>
                <w:u w:val="single"/>
              </w:rPr>
              <w:t>izveido</w:t>
            </w:r>
            <w:r w:rsidRPr="00FA79C3">
              <w:rPr>
                <w:sz w:val="22"/>
                <w:szCs w:val="22"/>
              </w:rPr>
              <w:t xml:space="preserve"> aprēķinu par nodokļa avansa maksājumu lielumu taksācijas gadā, pamatojoties uz iepriekšējā gada ienākumu. Maksātājam, kurš taksācijas gada laikā uzsāk saimniecisko darbību, ir tiesības 30 dienu laikā pēc saimnieciskās darbības uzsākšanas </w:t>
            </w:r>
            <w:r w:rsidRPr="00A0676B">
              <w:rPr>
                <w:sz w:val="22"/>
                <w:szCs w:val="22"/>
                <w:u w:val="single"/>
              </w:rPr>
              <w:t>labprātīgi</w:t>
            </w:r>
            <w:r w:rsidRPr="00FA79C3">
              <w:rPr>
                <w:sz w:val="22"/>
                <w:szCs w:val="22"/>
              </w:rPr>
              <w:t xml:space="preserve"> iesniegt aprēķinu par nodokļa avansa maksājumu lielumu taksācijas gadā, prognozējot paredzamo ienākumu."; </w:t>
            </w:r>
          </w:p>
          <w:p w:rsidR="00D3237E" w:rsidRPr="00FA79C3" w:rsidRDefault="00D3237E" w:rsidP="00342C28">
            <w:pPr>
              <w:pStyle w:val="ListParagraph"/>
              <w:ind w:left="0" w:firstLine="567"/>
              <w:rPr>
                <w:sz w:val="22"/>
                <w:szCs w:val="22"/>
              </w:rPr>
            </w:pPr>
            <w:r w:rsidRPr="00FA79C3">
              <w:rPr>
                <w:sz w:val="22"/>
                <w:szCs w:val="22"/>
              </w:rPr>
              <w:t>papildināt pantu ar 1.</w:t>
            </w:r>
            <w:r w:rsidRPr="00FA79C3">
              <w:rPr>
                <w:sz w:val="22"/>
                <w:szCs w:val="22"/>
                <w:vertAlign w:val="superscript"/>
              </w:rPr>
              <w:t xml:space="preserve">1 </w:t>
            </w:r>
            <w:r w:rsidRPr="00FA79C3">
              <w:rPr>
                <w:sz w:val="22"/>
                <w:szCs w:val="22"/>
              </w:rPr>
              <w:t>daļu šādā redakcijā:</w:t>
            </w:r>
          </w:p>
          <w:p w:rsidR="00D3237E" w:rsidRDefault="00D3237E" w:rsidP="00342C28">
            <w:pPr>
              <w:pStyle w:val="ListParagraph"/>
              <w:ind w:left="0" w:firstLine="567"/>
              <w:rPr>
                <w:sz w:val="22"/>
                <w:szCs w:val="22"/>
              </w:rPr>
            </w:pPr>
            <w:r w:rsidRPr="00FA79C3">
              <w:rPr>
                <w:sz w:val="22"/>
                <w:szCs w:val="22"/>
              </w:rPr>
              <w:t>"1.</w:t>
            </w:r>
            <w:r w:rsidRPr="00FA79C3">
              <w:rPr>
                <w:sz w:val="22"/>
                <w:szCs w:val="22"/>
                <w:vertAlign w:val="superscript"/>
              </w:rPr>
              <w:t>1</w:t>
            </w:r>
            <w:r w:rsidRPr="00FA79C3">
              <w:rPr>
                <w:sz w:val="22"/>
                <w:szCs w:val="22"/>
              </w:rPr>
              <w:t xml:space="preserve"> Ja nodokļa avansa maksāšanas periodā faktiskais ienākuma lielums mainās, maksātājs iesniedz precizētu nodokļa avansa maksājumu aprēķinu.";</w:t>
            </w:r>
          </w:p>
          <w:p w:rsidR="00D3237E" w:rsidRPr="00FA79C3" w:rsidRDefault="00D3237E" w:rsidP="00342C28">
            <w:pPr>
              <w:pStyle w:val="ListParagraph"/>
              <w:ind w:left="0" w:firstLine="567"/>
              <w:rPr>
                <w:sz w:val="22"/>
                <w:szCs w:val="22"/>
              </w:rPr>
            </w:pPr>
            <w:r w:rsidRPr="00FA79C3">
              <w:rPr>
                <w:sz w:val="22"/>
                <w:szCs w:val="22"/>
              </w:rPr>
              <w:t>papildināt pantu ar 2.</w:t>
            </w:r>
            <w:r w:rsidRPr="00FA79C3">
              <w:rPr>
                <w:sz w:val="22"/>
                <w:szCs w:val="22"/>
                <w:vertAlign w:val="superscript"/>
              </w:rPr>
              <w:t>1</w:t>
            </w:r>
            <w:r w:rsidRPr="00FA79C3">
              <w:rPr>
                <w:sz w:val="22"/>
                <w:szCs w:val="22"/>
              </w:rPr>
              <w:t xml:space="preserve"> daļu šādā redakcijā:</w:t>
            </w:r>
          </w:p>
          <w:p w:rsidR="00D3237E" w:rsidRPr="00FA79C3" w:rsidRDefault="00D3237E" w:rsidP="00342C28">
            <w:pPr>
              <w:pStyle w:val="ListParagraph"/>
              <w:ind w:left="0" w:firstLine="567"/>
              <w:rPr>
                <w:sz w:val="22"/>
              </w:rPr>
            </w:pPr>
            <w:r w:rsidRPr="00FA79C3">
              <w:rPr>
                <w:sz w:val="22"/>
              </w:rPr>
              <w:lastRenderedPageBreak/>
              <w:t>"2.</w:t>
            </w:r>
            <w:r w:rsidRPr="00FA79C3">
              <w:rPr>
                <w:sz w:val="22"/>
                <w:vertAlign w:val="superscript"/>
              </w:rPr>
              <w:t>1</w:t>
            </w:r>
            <w:r w:rsidRPr="00FA79C3">
              <w:rPr>
                <w:sz w:val="22"/>
              </w:rPr>
              <w:t xml:space="preserve"> Personiskās palīgsaimniecības, piemājas saimniecības vai zemnieku saimniecības īpašnieka ienākumiem no lauksaimnieciskās ražošanas avansa </w:t>
            </w:r>
            <w:r w:rsidRPr="00BE44BE">
              <w:rPr>
                <w:sz w:val="22"/>
                <w:u w:val="single"/>
              </w:rPr>
              <w:t>maksājumi tiek noteikti</w:t>
            </w:r>
            <w:r w:rsidRPr="00FA79C3">
              <w:rPr>
                <w:sz w:val="22"/>
              </w:rPr>
              <w:t xml:space="preserve"> tādā apmērā, kas atbilst nodoklim no puses viņa iepriekšējā gada apliekamā ienākuma. Ja viņa ceturkšņa ienākumu apjoms ir uz pusi mazāks par ceturto daļu gadam noteiktā nodokļa avansa maksājumu apmēra, avansa maksājumu var pārcelt uz nākamo šā panta trešajā daļā paredzēto termiņu."</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lastRenderedPageBreak/>
              <w:t>67</w:t>
            </w: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68</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r>
              <w:rPr>
                <w:rFonts w:eastAsia="Times New Roman"/>
                <w:b/>
                <w:color w:val="000000"/>
                <w:sz w:val="22"/>
                <w:lang w:eastAsia="lv-LV"/>
              </w:rPr>
              <w:t>69</w:t>
            </w:r>
          </w:p>
          <w:p w:rsidR="00D3237E" w:rsidRPr="00FD4CE9" w:rsidRDefault="00D3237E" w:rsidP="00FD4CE9">
            <w:pPr>
              <w:jc w:val="center"/>
              <w:rPr>
                <w:rFonts w:eastAsia="Times New Roman"/>
                <w:b/>
                <w:color w:val="000000"/>
                <w:sz w:val="22"/>
                <w:lang w:eastAsia="lv-LV"/>
              </w:rPr>
            </w:pPr>
          </w:p>
        </w:tc>
        <w:tc>
          <w:tcPr>
            <w:tcW w:w="3482" w:type="dxa"/>
          </w:tcPr>
          <w:p w:rsidR="00D3237E" w:rsidRPr="0028689F" w:rsidRDefault="00D3237E" w:rsidP="0028689F">
            <w:pPr>
              <w:ind w:firstLine="567"/>
              <w:jc w:val="both"/>
              <w:rPr>
                <w:b/>
                <w:color w:val="000000" w:themeColor="text1"/>
                <w:sz w:val="22"/>
                <w:u w:val="single"/>
                <w:lang w:eastAsia="lv-LV"/>
              </w:rPr>
            </w:pPr>
            <w:r w:rsidRPr="0028689F">
              <w:rPr>
                <w:b/>
                <w:color w:val="000000" w:themeColor="text1"/>
                <w:sz w:val="22"/>
                <w:u w:val="single"/>
                <w:lang w:eastAsia="lv-LV"/>
              </w:rPr>
              <w:t>Frakcija “No sirds Latvijai”</w:t>
            </w:r>
          </w:p>
          <w:p w:rsidR="00D3237E" w:rsidRDefault="00D3237E" w:rsidP="0028689F">
            <w:pPr>
              <w:spacing w:line="360" w:lineRule="auto"/>
              <w:ind w:firstLine="567"/>
              <w:jc w:val="both"/>
              <w:rPr>
                <w:rFonts w:eastAsia="Times New Roman"/>
                <w:color w:val="000000" w:themeColor="text1"/>
                <w:sz w:val="22"/>
                <w:lang w:eastAsia="lv-LV"/>
              </w:rPr>
            </w:pPr>
            <w:r w:rsidRPr="0028689F">
              <w:rPr>
                <w:rFonts w:eastAsia="Times New Roman"/>
                <w:color w:val="000000" w:themeColor="text1"/>
                <w:sz w:val="22"/>
                <w:lang w:eastAsia="lv-LV"/>
              </w:rPr>
              <w:t>Izslēgt likuma 18.pantu.</w:t>
            </w:r>
          </w:p>
          <w:p w:rsidR="00D3237E" w:rsidRPr="003F3749" w:rsidRDefault="00D3237E" w:rsidP="00A0676B">
            <w:pPr>
              <w:ind w:firstLine="567"/>
              <w:jc w:val="both"/>
              <w:rPr>
                <w:rFonts w:eastAsia="Times New Roman"/>
                <w:b/>
                <w:iCs/>
                <w:sz w:val="22"/>
                <w:u w:val="single"/>
              </w:rPr>
            </w:pPr>
            <w:r w:rsidRPr="003F3749">
              <w:rPr>
                <w:b/>
                <w:sz w:val="22"/>
                <w:u w:val="single"/>
              </w:rPr>
              <w:t>Deputāts I.Pimenovs</w:t>
            </w:r>
          </w:p>
          <w:p w:rsidR="00D3237E" w:rsidRPr="003F3749" w:rsidRDefault="00D3237E" w:rsidP="00A0676B">
            <w:pPr>
              <w:ind w:firstLine="567"/>
              <w:jc w:val="both"/>
              <w:rPr>
                <w:sz w:val="22"/>
              </w:rPr>
            </w:pPr>
            <w:r w:rsidRPr="003F3749">
              <w:rPr>
                <w:sz w:val="22"/>
              </w:rPr>
              <w:t>Aizstāt likumprojekta 19. panta (attiecībā uz likuma 18. pantu) pirmās daļas otrajā rindkopā pēc vārdiem “Valsts ieņēmumu dienests maksātājam, izņemot maksātāju, kurš taksācijas gada laikā uzsāk saimniecisko darbību,” vārdu “izveido” ar vārdiem “var izveidot” un izslēgt 19. pantā pirmās daļas otrajā rindkopā vārdu “labprātīgi”.</w:t>
            </w:r>
            <w:r>
              <w:rPr>
                <w:sz w:val="22"/>
              </w:rPr>
              <w:t xml:space="preserve"> </w:t>
            </w:r>
            <w:r>
              <w:rPr>
                <w:rStyle w:val="FootnoteReference"/>
                <w:sz w:val="22"/>
              </w:rPr>
              <w:footnoteReference w:id="15"/>
            </w:r>
          </w:p>
          <w:p w:rsidR="00D3237E" w:rsidRPr="003F3749" w:rsidRDefault="00D3237E" w:rsidP="00A0676B">
            <w:pPr>
              <w:ind w:firstLine="567"/>
              <w:jc w:val="both"/>
              <w:rPr>
                <w:sz w:val="22"/>
              </w:rPr>
            </w:pPr>
          </w:p>
          <w:p w:rsidR="00D3237E" w:rsidRPr="003F3749" w:rsidRDefault="00D3237E" w:rsidP="00BE44BE">
            <w:pPr>
              <w:ind w:firstLine="567"/>
              <w:jc w:val="both"/>
              <w:rPr>
                <w:rFonts w:eastAsia="Times New Roman"/>
                <w:b/>
                <w:iCs/>
                <w:sz w:val="22"/>
                <w:u w:val="single"/>
              </w:rPr>
            </w:pPr>
            <w:r w:rsidRPr="003F3749">
              <w:rPr>
                <w:b/>
                <w:sz w:val="22"/>
                <w:u w:val="single"/>
              </w:rPr>
              <w:t>Deputāts I.Pimenovs</w:t>
            </w:r>
          </w:p>
          <w:p w:rsidR="00D3237E" w:rsidRPr="003F3749" w:rsidRDefault="00D3237E" w:rsidP="00BE44BE">
            <w:pPr>
              <w:ind w:firstLine="567"/>
              <w:jc w:val="both"/>
              <w:rPr>
                <w:sz w:val="22"/>
              </w:rPr>
            </w:pPr>
            <w:r w:rsidRPr="003F3749">
              <w:rPr>
                <w:sz w:val="22"/>
              </w:rPr>
              <w:t xml:space="preserve">Aizstāt likumprojekta 19. panta (attiecībā uz likuma 18. pantu) trešās daļas otrajā rindkopā vārdus “maksājumi tiek </w:t>
            </w:r>
            <w:r w:rsidRPr="003F3749">
              <w:rPr>
                <w:sz w:val="22"/>
              </w:rPr>
              <w:lastRenderedPageBreak/>
              <w:t xml:space="preserve">noteikti” ar vārdiem “maksājumus var noteikt”. </w:t>
            </w:r>
            <w:r>
              <w:rPr>
                <w:sz w:val="22"/>
              </w:rPr>
              <w:t xml:space="preserve"> </w:t>
            </w:r>
            <w:r>
              <w:rPr>
                <w:rStyle w:val="FootnoteReference"/>
                <w:sz w:val="22"/>
              </w:rPr>
              <w:footnoteReference w:id="16"/>
            </w:r>
          </w:p>
          <w:p w:rsidR="00D3237E" w:rsidRPr="003F3749" w:rsidRDefault="00D3237E" w:rsidP="00BE44BE">
            <w:pPr>
              <w:ind w:firstLine="567"/>
              <w:jc w:val="both"/>
              <w:rPr>
                <w:i/>
                <w:iCs/>
                <w:sz w:val="22"/>
              </w:rPr>
            </w:pPr>
          </w:p>
          <w:p w:rsidR="00D3237E" w:rsidRPr="0028689F" w:rsidRDefault="00D3237E" w:rsidP="00BE44BE">
            <w:pPr>
              <w:spacing w:line="360" w:lineRule="auto"/>
              <w:ind w:firstLine="567"/>
              <w:jc w:val="both"/>
              <w:rPr>
                <w:rFonts w:eastAsia="Times New Roman"/>
                <w:color w:val="000000"/>
                <w:sz w:val="22"/>
                <w:lang w:eastAsia="lv-LV"/>
              </w:rPr>
            </w:pPr>
          </w:p>
        </w:tc>
        <w:tc>
          <w:tcPr>
            <w:tcW w:w="1275" w:type="dxa"/>
          </w:tcPr>
          <w:p w:rsidR="00D3237E" w:rsidRDefault="00C801C6" w:rsidP="00C801C6">
            <w:pPr>
              <w:jc w:val="both"/>
              <w:rPr>
                <w:rFonts w:eastAsia="Times New Roman"/>
                <w:b/>
                <w:color w:val="000000"/>
                <w:sz w:val="22"/>
                <w:lang w:eastAsia="lv-LV"/>
              </w:rPr>
            </w:pPr>
            <w:r w:rsidRPr="00E96987">
              <w:rPr>
                <w:rFonts w:eastAsia="Times New Roman"/>
                <w:b/>
                <w:color w:val="000000"/>
                <w:sz w:val="22"/>
                <w:lang w:eastAsia="lv-LV"/>
              </w:rPr>
              <w:lastRenderedPageBreak/>
              <w:t>Neatbalsta</w:t>
            </w: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r w:rsidRPr="00E96987">
              <w:rPr>
                <w:rFonts w:eastAsia="Times New Roman"/>
                <w:b/>
                <w:color w:val="000000"/>
                <w:sz w:val="22"/>
                <w:lang w:eastAsia="lv-LV"/>
              </w:rPr>
              <w:t>Neatbalsta</w:t>
            </w: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C801C6" w:rsidRDefault="00C801C6" w:rsidP="00C801C6">
            <w:pPr>
              <w:jc w:val="both"/>
              <w:rPr>
                <w:rFonts w:eastAsia="Times New Roman"/>
                <w:b/>
                <w:color w:val="000000"/>
                <w:sz w:val="22"/>
                <w:lang w:eastAsia="lv-LV"/>
              </w:rPr>
            </w:pPr>
          </w:p>
          <w:p w:rsidR="00370D2F" w:rsidRDefault="00370D2F" w:rsidP="00C801C6">
            <w:pPr>
              <w:jc w:val="both"/>
              <w:rPr>
                <w:rFonts w:eastAsia="Times New Roman"/>
                <w:b/>
                <w:color w:val="000000"/>
                <w:sz w:val="22"/>
                <w:lang w:eastAsia="lv-LV"/>
              </w:rPr>
            </w:pPr>
          </w:p>
          <w:p w:rsidR="00370D2F" w:rsidRDefault="00370D2F" w:rsidP="00C801C6">
            <w:pPr>
              <w:jc w:val="both"/>
              <w:rPr>
                <w:rFonts w:eastAsia="Times New Roman"/>
                <w:b/>
                <w:color w:val="000000"/>
                <w:sz w:val="22"/>
                <w:lang w:eastAsia="lv-LV"/>
              </w:rPr>
            </w:pPr>
          </w:p>
          <w:p w:rsidR="00C801C6" w:rsidRPr="0085117D" w:rsidRDefault="00C801C6" w:rsidP="00C801C6">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363B3E" w:rsidRDefault="00D3237E" w:rsidP="007E0B21">
            <w:pPr>
              <w:ind w:firstLine="567"/>
              <w:jc w:val="both"/>
              <w:rPr>
                <w:rFonts w:eastAsia="Times New Roman"/>
                <w:sz w:val="22"/>
                <w:lang w:eastAsia="lv-LV"/>
              </w:rPr>
            </w:pPr>
            <w:r w:rsidRPr="00363B3E">
              <w:rPr>
                <w:rFonts w:eastAsia="Times New Roman"/>
                <w:b/>
                <w:bCs/>
                <w:sz w:val="22"/>
                <w:lang w:eastAsia="lv-LV"/>
              </w:rPr>
              <w:lastRenderedPageBreak/>
              <w:t>19. pants. Iedzīvotāju ienākuma nodokļa aprēķināšanas un maksāšanas rezumējošā kārtība</w:t>
            </w:r>
          </w:p>
          <w:p w:rsidR="00D3237E" w:rsidRPr="007E0B21" w:rsidRDefault="00D3237E" w:rsidP="007E0B21">
            <w:pPr>
              <w:ind w:firstLine="567"/>
              <w:jc w:val="both"/>
              <w:rPr>
                <w:sz w:val="22"/>
              </w:rPr>
            </w:pPr>
            <w:r w:rsidRPr="007E0B21">
              <w:rPr>
                <w:rFonts w:eastAsia="Times New Roman"/>
                <w:sz w:val="22"/>
                <w:lang w:eastAsia="lv-LV"/>
              </w:rPr>
              <w:t>1.</w:t>
            </w:r>
            <w:r w:rsidRPr="007E0B21">
              <w:rPr>
                <w:rFonts w:eastAsia="Times New Roman"/>
                <w:sz w:val="22"/>
                <w:vertAlign w:val="superscript"/>
                <w:lang w:eastAsia="lv-LV"/>
              </w:rPr>
              <w:t>1</w:t>
            </w:r>
            <w:r w:rsidRPr="007E0B21">
              <w:rPr>
                <w:rFonts w:eastAsia="Times New Roman"/>
                <w:sz w:val="22"/>
                <w:lang w:eastAsia="lv-LV"/>
              </w:rPr>
              <w:t xml:space="preserve"> Taksācijas gada diferencēto neapliekamo minimumu ņem vērā, veicot nodokļa aprēķinu rezumējošā kārtībā par taksācijas gadu iesniegtajā deklarācijā.</w:t>
            </w:r>
          </w:p>
        </w:tc>
        <w:tc>
          <w:tcPr>
            <w:tcW w:w="4423" w:type="dxa"/>
            <w:shd w:val="clear" w:color="auto" w:fill="auto"/>
          </w:tcPr>
          <w:p w:rsidR="00D3237E" w:rsidRPr="00FA79C3" w:rsidRDefault="00D3237E" w:rsidP="00675580">
            <w:pPr>
              <w:tabs>
                <w:tab w:val="left" w:pos="1134"/>
              </w:tabs>
              <w:ind w:firstLine="567"/>
              <w:jc w:val="both"/>
              <w:rPr>
                <w:sz w:val="22"/>
              </w:rPr>
            </w:pPr>
            <w:r w:rsidRPr="00FA79C3">
              <w:rPr>
                <w:sz w:val="22"/>
              </w:rPr>
              <w:t>20. 19. pantā:</w:t>
            </w:r>
          </w:p>
          <w:p w:rsidR="00D3237E" w:rsidRPr="00FA79C3" w:rsidRDefault="00D3237E" w:rsidP="00675580">
            <w:pPr>
              <w:pStyle w:val="ListParagraph"/>
              <w:ind w:left="0" w:firstLine="567"/>
              <w:rPr>
                <w:sz w:val="22"/>
              </w:rPr>
            </w:pPr>
            <w:r w:rsidRPr="00FA79C3">
              <w:rPr>
                <w:sz w:val="22"/>
                <w:szCs w:val="22"/>
              </w:rPr>
              <w:t>papildināt 1.</w:t>
            </w:r>
            <w:r w:rsidRPr="00FA79C3">
              <w:rPr>
                <w:sz w:val="22"/>
                <w:szCs w:val="22"/>
                <w:vertAlign w:val="superscript"/>
              </w:rPr>
              <w:t>1</w:t>
            </w:r>
            <w:r w:rsidRPr="00FA79C3">
              <w:rPr>
                <w:sz w:val="22"/>
                <w:szCs w:val="22"/>
              </w:rPr>
              <w:t xml:space="preserve"> daļu pēc vārdiem "diferencēto neapliekamo minimumu" ar vārdiem un skaitli "kā arī šā likuma 15. panta otrajā daļā noteikto progresīvo likmi";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t>5.</w:t>
            </w:r>
            <w:r w:rsidRPr="007E0B21">
              <w:rPr>
                <w:sz w:val="22"/>
                <w:vertAlign w:val="superscript"/>
              </w:rPr>
              <w:t>3</w:t>
            </w:r>
            <w:r w:rsidRPr="007E0B21">
              <w:rPr>
                <w:sz w:val="22"/>
              </w:rPr>
              <w:t xml:space="preserve"> Maksātājs (rezidents), kurš gūst ienākumu no kapitāla pieauguma, deklarāciju par ienākumu no kapitāla iesniedz līdz ienākuma gūšanas mēnesim sekojošā mēneša 15.datumam, ja ienākumi no kapitāla aktīvu atsavināšanas mēnesī pārsniedz 711,44 </w:t>
            </w:r>
            <w:r w:rsidRPr="007E0B21">
              <w:rPr>
                <w:i/>
                <w:iCs/>
                <w:sz w:val="22"/>
              </w:rPr>
              <w:t>euro</w:t>
            </w:r>
            <w:r w:rsidRPr="007E0B21">
              <w:rPr>
                <w:sz w:val="22"/>
              </w:rPr>
              <w:t xml:space="preserve">. Maksātājs (rezidents), kurš gūst ienākumu no kapitāla pieauguma un kura kopējie ienākumi no darījumiem ar kapitāla aktīviem mēnesī ir no 142,30 līdz 711,44 </w:t>
            </w:r>
            <w:r w:rsidRPr="007E0B21">
              <w:rPr>
                <w:i/>
                <w:iCs/>
                <w:sz w:val="22"/>
              </w:rPr>
              <w:t>euro</w:t>
            </w:r>
            <w:r w:rsidRPr="007E0B21">
              <w:rPr>
                <w:sz w:val="22"/>
              </w:rPr>
              <w:t xml:space="preserve">, deklarāciju par ienākumu no kapitāla par ceturksnī gūto ienākumu iesniedz Valsts ieņēmumu dienestam vienreiz ceturksnī līdz ceturksnim sekojošā mēneša 15.datumam. Maksātājs (rezidents), kurš gūst ienākumu no kapitāla pieauguma un kura kopējie ienākumi no darījumiem ar kapitāla aktīviem mēnesī ir līdz 142,29 </w:t>
            </w:r>
            <w:r w:rsidRPr="007E0B21">
              <w:rPr>
                <w:i/>
                <w:iCs/>
                <w:sz w:val="22"/>
              </w:rPr>
              <w:t>euro</w:t>
            </w:r>
            <w:r w:rsidRPr="007E0B21">
              <w:rPr>
                <w:sz w:val="22"/>
              </w:rPr>
              <w:t xml:space="preserve">, deklarāciju par ienākumu no kapitāla par taksācijas gadā gūto ienākumu iesniedz Valsts ieņēmumu dienestam ne vēlāk kā taksācijas gadam sekojošā gada 15.janvārī. Lai segtu šā likuma </w:t>
            </w:r>
            <w:hyperlink r:id="rId161" w:anchor="p11.9" w:tgtFrame="_blank" w:history="1">
              <w:r w:rsidRPr="007E0B21">
                <w:rPr>
                  <w:sz w:val="22"/>
                </w:rPr>
                <w:t>11.</w:t>
              </w:r>
              <w:r w:rsidRPr="007E0B21">
                <w:rPr>
                  <w:sz w:val="22"/>
                  <w:vertAlign w:val="superscript"/>
                </w:rPr>
                <w:t>9</w:t>
              </w:r>
              <w:r w:rsidRPr="007E0B21">
                <w:rPr>
                  <w:sz w:val="22"/>
                </w:rPr>
                <w:t xml:space="preserve"> panta</w:t>
              </w:r>
            </w:hyperlink>
            <w:r w:rsidRPr="007E0B21">
              <w:rPr>
                <w:sz w:val="22"/>
              </w:rPr>
              <w:t xml:space="preserve"> devītajā daļā minētos zaudējumus, </w:t>
            </w:r>
            <w:r w:rsidRPr="007E0B21">
              <w:rPr>
                <w:sz w:val="22"/>
              </w:rPr>
              <w:lastRenderedPageBreak/>
              <w:t>kuri nav segti taksācijas gada laikā, maksātājs var iesniegt gada kapitāla pieauguma ienākuma precizēšanas deklarāciju, sākot ar pēctaksācijas gada 1.martu.</w:t>
            </w:r>
          </w:p>
        </w:tc>
        <w:tc>
          <w:tcPr>
            <w:tcW w:w="4423" w:type="dxa"/>
            <w:shd w:val="clear" w:color="auto" w:fill="auto"/>
          </w:tcPr>
          <w:p w:rsidR="00D3237E" w:rsidRPr="00FA79C3" w:rsidRDefault="00D3237E" w:rsidP="00FA79C3">
            <w:pPr>
              <w:ind w:firstLine="567"/>
              <w:jc w:val="both"/>
              <w:rPr>
                <w:sz w:val="22"/>
              </w:rPr>
            </w:pPr>
            <w:r w:rsidRPr="00FA79C3">
              <w:rPr>
                <w:sz w:val="22"/>
              </w:rPr>
              <w:lastRenderedPageBreak/>
              <w:t>izteikt 5.</w:t>
            </w:r>
            <w:r w:rsidRPr="00FA79C3">
              <w:rPr>
                <w:sz w:val="22"/>
                <w:vertAlign w:val="superscript"/>
              </w:rPr>
              <w:t>3 </w:t>
            </w:r>
            <w:r w:rsidRPr="00FA79C3">
              <w:rPr>
                <w:sz w:val="22"/>
              </w:rPr>
              <w:t>daļu šādā redakcijā:</w:t>
            </w:r>
          </w:p>
          <w:p w:rsidR="00D3237E" w:rsidRPr="00FA79C3" w:rsidRDefault="00D3237E" w:rsidP="00675580">
            <w:pPr>
              <w:ind w:firstLine="567"/>
              <w:jc w:val="both"/>
              <w:rPr>
                <w:rFonts w:eastAsia="Times New Roman"/>
                <w:color w:val="000000"/>
                <w:sz w:val="22"/>
                <w:lang w:eastAsia="lv-LV"/>
              </w:rPr>
            </w:pPr>
            <w:r w:rsidRPr="00FA79C3">
              <w:rPr>
                <w:sz w:val="22"/>
              </w:rPr>
              <w:t>"5.</w:t>
            </w:r>
            <w:r w:rsidRPr="00FA79C3">
              <w:rPr>
                <w:sz w:val="22"/>
                <w:vertAlign w:val="superscript"/>
              </w:rPr>
              <w:t xml:space="preserve">3 </w:t>
            </w:r>
            <w:r w:rsidRPr="00FA79C3">
              <w:rPr>
                <w:sz w:val="22"/>
              </w:rPr>
              <w:t>Maksātājs (rezidents), kurš gūst ienākumu no kapitāla pieauguma un kura kopējie ienākumi no darījumiem ar kapitāla aktīviem ceturksnī pārsniedz 1 000 </w:t>
            </w:r>
            <w:r w:rsidRPr="00FA79C3">
              <w:rPr>
                <w:i/>
                <w:sz w:val="22"/>
              </w:rPr>
              <w:t>euro</w:t>
            </w:r>
            <w:r w:rsidRPr="00FA79C3">
              <w:rPr>
                <w:sz w:val="22"/>
              </w:rPr>
              <w:t>, deklarāciju par ienākumu no kapitāla par ceturksnī gūto ienākumu iesniedz Valsts ieņēmumu dienestam vienreiz ceturksnī līdz ceturksnim sekojošā mēneša 15. datumam. Maksātājs (rezidents), kurš gūst ienākumu no kapitāla pieauguma un kura kopējie ienākumi no darījumiem ar kapitāla aktīviem ceturksnī nepārsniedz 1 000 </w:t>
            </w:r>
            <w:r w:rsidRPr="00FA79C3">
              <w:rPr>
                <w:i/>
                <w:sz w:val="22"/>
              </w:rPr>
              <w:t>euro</w:t>
            </w:r>
            <w:r w:rsidRPr="00FA79C3">
              <w:rPr>
                <w:sz w:val="22"/>
              </w:rPr>
              <w:t>, deklarāciju par ienākumu no kapitāla par taksācijas gadā gūto ienākumu iesniedz Valsts ieņēmumu dienestam līdz taksācijas gadam sekojošā gada 15. janvārim. Lai segtu šā likuma 11.</w:t>
            </w:r>
            <w:r w:rsidRPr="00FA79C3">
              <w:rPr>
                <w:sz w:val="22"/>
                <w:vertAlign w:val="superscript"/>
              </w:rPr>
              <w:t>9</w:t>
            </w:r>
            <w:r w:rsidRPr="00FA79C3">
              <w:rPr>
                <w:sz w:val="22"/>
              </w:rPr>
              <w:t> panta devītajā daļā minētos zaudējumus, kuri nav segti taksācijas gada laikā, maksātājs var iesniegt gada kapitāla pieauguma ienākuma precizēšanas deklarāciju, sākot ar pēctaksācijas gada 1. martu.";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363B3E" w:rsidRDefault="00D3237E" w:rsidP="007E0B21">
            <w:pPr>
              <w:ind w:firstLine="567"/>
              <w:jc w:val="both"/>
              <w:rPr>
                <w:rFonts w:eastAsia="Times New Roman"/>
                <w:sz w:val="22"/>
                <w:lang w:eastAsia="lv-LV"/>
              </w:rPr>
            </w:pPr>
            <w:r w:rsidRPr="00363B3E">
              <w:rPr>
                <w:rFonts w:eastAsia="Times New Roman"/>
                <w:sz w:val="22"/>
                <w:lang w:eastAsia="lv-LV"/>
              </w:rPr>
              <w:t>6. Deklarācijai ir pievienojami vai reizē ar to uzrādāmi un, ja nepieciešams, iesniedzami dokumenti, kas apliecina:</w:t>
            </w:r>
          </w:p>
          <w:p w:rsidR="00D3237E" w:rsidRPr="00363B3E" w:rsidRDefault="00D3237E" w:rsidP="007E0B21">
            <w:pPr>
              <w:ind w:firstLine="567"/>
              <w:jc w:val="both"/>
              <w:rPr>
                <w:rFonts w:eastAsia="Times New Roman"/>
                <w:sz w:val="22"/>
                <w:lang w:eastAsia="lv-LV"/>
              </w:rPr>
            </w:pPr>
            <w:r w:rsidRPr="00363B3E">
              <w:rPr>
                <w:rFonts w:eastAsia="Times New Roman"/>
                <w:sz w:val="22"/>
                <w:lang w:eastAsia="lv-LV"/>
              </w:rPr>
              <w:t>1) maksātāja tiesības uz atvieglojumiem, ja maksātājs taksācijas gada laikā, rodoties tiesībām uz atvieglojumu, nav iesniedzis Valsts ieņēmumu dienestam paziņojumu par apgādībā esošajām personām vai paziņojumu par invaliditāti vai politiski represētās personas statusu, vai nacionālās pretošanās kustības dalībnieka statusu;</w:t>
            </w:r>
          </w:p>
          <w:p w:rsidR="00D3237E" w:rsidRPr="00363B3E" w:rsidRDefault="00D3237E" w:rsidP="007E0B21">
            <w:pPr>
              <w:ind w:firstLine="567"/>
              <w:jc w:val="both"/>
              <w:rPr>
                <w:rFonts w:eastAsia="Times New Roman"/>
                <w:sz w:val="22"/>
                <w:lang w:eastAsia="lv-LV"/>
              </w:rPr>
            </w:pPr>
            <w:r w:rsidRPr="00363B3E">
              <w:rPr>
                <w:rFonts w:eastAsia="Times New Roman"/>
                <w:sz w:val="22"/>
                <w:lang w:eastAsia="lv-LV"/>
              </w:rPr>
              <w:t>2) taksācijas gada laikā izdarītos attaisnotos izdevumus, izņemot gadījumus, kad informāciju par maksātāja attaisnotajiem izdevumiem Valsts ieņēmumu dienests saņem saskaņā ar šā panta desmito un vienpadsmito daļu;</w:t>
            </w:r>
          </w:p>
          <w:p w:rsidR="00D3237E" w:rsidRPr="00363B3E" w:rsidRDefault="00D3237E" w:rsidP="007E0B21">
            <w:pPr>
              <w:ind w:firstLine="567"/>
              <w:jc w:val="both"/>
              <w:rPr>
                <w:rFonts w:eastAsia="Times New Roman"/>
                <w:sz w:val="22"/>
                <w:lang w:eastAsia="lv-LV"/>
              </w:rPr>
            </w:pPr>
            <w:r w:rsidRPr="00363B3E">
              <w:rPr>
                <w:rFonts w:eastAsia="Times New Roman"/>
                <w:sz w:val="22"/>
                <w:lang w:eastAsia="lv-LV"/>
              </w:rPr>
              <w:t xml:space="preserve">3) </w:t>
            </w:r>
            <w:r w:rsidRPr="007E0B21">
              <w:rPr>
                <w:rFonts w:eastAsia="Times New Roman"/>
                <w:i/>
                <w:iCs/>
                <w:sz w:val="22"/>
                <w:lang w:eastAsia="lv-LV"/>
              </w:rPr>
              <w:t xml:space="preserve">(izslēgts ar </w:t>
            </w:r>
            <w:hyperlink r:id="rId162" w:tgtFrame="_blank" w:history="1">
              <w:r w:rsidRPr="007E0B21">
                <w:rPr>
                  <w:rFonts w:eastAsia="Times New Roman"/>
                  <w:i/>
                  <w:iCs/>
                  <w:sz w:val="22"/>
                  <w:lang w:eastAsia="lv-LV"/>
                </w:rPr>
                <w:t>01.12.2009</w:t>
              </w:r>
            </w:hyperlink>
            <w:r w:rsidRPr="007E0B21">
              <w:rPr>
                <w:rFonts w:eastAsia="Times New Roman"/>
                <w:i/>
                <w:iCs/>
                <w:sz w:val="22"/>
                <w:lang w:eastAsia="lv-LV"/>
              </w:rPr>
              <w:t>. likumu)</w:t>
            </w:r>
            <w:r w:rsidRPr="00363B3E">
              <w:rPr>
                <w:rFonts w:eastAsia="Times New Roman"/>
                <w:sz w:val="22"/>
                <w:lang w:eastAsia="lv-LV"/>
              </w:rPr>
              <w:t>;</w:t>
            </w:r>
          </w:p>
          <w:p w:rsidR="00D3237E" w:rsidRPr="00363B3E" w:rsidRDefault="00D3237E" w:rsidP="007E0B21">
            <w:pPr>
              <w:ind w:firstLine="567"/>
              <w:jc w:val="both"/>
              <w:rPr>
                <w:rFonts w:eastAsia="Times New Roman"/>
                <w:sz w:val="22"/>
                <w:lang w:eastAsia="lv-LV"/>
              </w:rPr>
            </w:pPr>
            <w:r w:rsidRPr="00363B3E">
              <w:rPr>
                <w:rFonts w:eastAsia="Times New Roman"/>
                <w:sz w:val="22"/>
                <w:lang w:eastAsia="lv-LV"/>
              </w:rPr>
              <w:t xml:space="preserve">4) </w:t>
            </w:r>
            <w:r w:rsidRPr="007E0B21">
              <w:rPr>
                <w:rFonts w:eastAsia="Times New Roman"/>
                <w:i/>
                <w:iCs/>
                <w:sz w:val="22"/>
                <w:lang w:eastAsia="lv-LV"/>
              </w:rPr>
              <w:t xml:space="preserve">(izslēgts ar </w:t>
            </w:r>
            <w:hyperlink r:id="rId163" w:tgtFrame="_blank" w:history="1">
              <w:r w:rsidRPr="007E0B21">
                <w:rPr>
                  <w:rFonts w:eastAsia="Times New Roman"/>
                  <w:i/>
                  <w:iCs/>
                  <w:sz w:val="22"/>
                  <w:lang w:eastAsia="lv-LV"/>
                </w:rPr>
                <w:t>14.11.2008</w:t>
              </w:r>
            </w:hyperlink>
            <w:r w:rsidRPr="007E0B21">
              <w:rPr>
                <w:rFonts w:eastAsia="Times New Roman"/>
                <w:i/>
                <w:iCs/>
                <w:sz w:val="22"/>
                <w:lang w:eastAsia="lv-LV"/>
              </w:rPr>
              <w:t>. likumu)</w:t>
            </w:r>
            <w:r w:rsidRPr="00363B3E">
              <w:rPr>
                <w:rFonts w:eastAsia="Times New Roman"/>
                <w:sz w:val="22"/>
                <w:lang w:eastAsia="lv-LV"/>
              </w:rPr>
              <w:t>;</w:t>
            </w:r>
          </w:p>
          <w:p w:rsidR="00D3237E" w:rsidRPr="00363B3E" w:rsidRDefault="00D3237E" w:rsidP="007E0B21">
            <w:pPr>
              <w:ind w:firstLine="567"/>
              <w:jc w:val="both"/>
              <w:rPr>
                <w:rFonts w:eastAsia="Times New Roman"/>
                <w:sz w:val="22"/>
                <w:lang w:eastAsia="lv-LV"/>
              </w:rPr>
            </w:pPr>
            <w:r w:rsidRPr="00363B3E">
              <w:rPr>
                <w:rFonts w:eastAsia="Times New Roman"/>
                <w:sz w:val="22"/>
                <w:lang w:eastAsia="lv-LV"/>
              </w:rPr>
              <w:t>5) ārvalstīs gūtā ienākuma apmēru, veidu un samaksāto nodokli;</w:t>
            </w:r>
          </w:p>
          <w:p w:rsidR="00D3237E" w:rsidRPr="00363B3E" w:rsidRDefault="00D3237E" w:rsidP="007E0B21">
            <w:pPr>
              <w:ind w:firstLine="567"/>
              <w:jc w:val="both"/>
              <w:rPr>
                <w:rFonts w:eastAsia="Times New Roman"/>
                <w:sz w:val="22"/>
                <w:lang w:eastAsia="lv-LV"/>
              </w:rPr>
            </w:pPr>
            <w:r w:rsidRPr="00363B3E">
              <w:rPr>
                <w:rFonts w:eastAsia="Times New Roman"/>
                <w:sz w:val="22"/>
                <w:lang w:eastAsia="lv-LV"/>
              </w:rPr>
              <w:t>6) ka persona, kas ir citas Eiropas Savienības dalībvalsts vai Eiropas Ekonomikas zonas valsts rezidents, taksācijas gadā Latvijā guvusi vairāk nekā 75 procentus no saviem kopējiem ienākumiem un ka tā vai tās laulātais nav izmantojuši šajā likumā noteiktajiem nodokļa atvieglojumiem un attaisnotajiem izdevumiem analoģiskus atskaitījumus savā rezidences valstī;</w:t>
            </w:r>
          </w:p>
          <w:p w:rsidR="00D3237E" w:rsidRPr="007E0B21" w:rsidRDefault="00D3237E" w:rsidP="007E0B21">
            <w:pPr>
              <w:ind w:firstLine="567"/>
              <w:jc w:val="both"/>
              <w:rPr>
                <w:sz w:val="22"/>
              </w:rPr>
            </w:pPr>
            <w:r w:rsidRPr="007E0B21">
              <w:rPr>
                <w:rFonts w:eastAsia="Times New Roman"/>
                <w:sz w:val="22"/>
                <w:lang w:eastAsia="lv-LV"/>
              </w:rPr>
              <w:t>7) ienākumam pielīdzinātā aizdevuma atmaksu aizdevējam, kā arī ar aizdevumu saistīto procentu maksājumu samaksu.</w:t>
            </w:r>
          </w:p>
        </w:tc>
        <w:tc>
          <w:tcPr>
            <w:tcW w:w="4423" w:type="dxa"/>
            <w:shd w:val="clear" w:color="auto" w:fill="auto"/>
          </w:tcPr>
          <w:p w:rsidR="00D3237E" w:rsidRPr="00FA79C3" w:rsidRDefault="00D3237E" w:rsidP="00675580">
            <w:pPr>
              <w:ind w:firstLine="567"/>
              <w:jc w:val="both"/>
              <w:rPr>
                <w:sz w:val="22"/>
              </w:rPr>
            </w:pPr>
            <w:r w:rsidRPr="00FA79C3">
              <w:rPr>
                <w:sz w:val="22"/>
              </w:rPr>
              <w:t>papildināt sesto daļu ar 8. punktu šādā redakcijā:</w:t>
            </w:r>
          </w:p>
          <w:p w:rsidR="00D3237E" w:rsidRPr="00FA79C3" w:rsidRDefault="00D3237E" w:rsidP="00675580">
            <w:pPr>
              <w:ind w:firstLine="567"/>
              <w:jc w:val="both"/>
              <w:rPr>
                <w:sz w:val="22"/>
              </w:rPr>
            </w:pPr>
            <w:r w:rsidRPr="00FA79C3">
              <w:rPr>
                <w:sz w:val="22"/>
              </w:rPr>
              <w:t xml:space="preserve">"8) ka </w:t>
            </w:r>
            <w:r w:rsidRPr="00FA79C3">
              <w:rPr>
                <w:color w:val="000000" w:themeColor="text1"/>
                <w:sz w:val="22"/>
                <w:lang w:eastAsia="lv-LV"/>
              </w:rPr>
              <w:t>ārvalstī ir samaksāts uzņēmumu ienākuma nodoklis vai ārvalstī no dividendēm, dividendēm pielīdzināma ienākuma vai nosacītajām dividendēm ir ieturēts iedzīvotāju ienākuma nodoklis.";</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lastRenderedPageBreak/>
              <w:t>9. Ja izdevumiem, kas saistīti ar maksātāja saimniecisko darbību, ir noteiktas izdevumu normas, šo izdevumu apliecināšanai attiecīgajā apmērā nav nepieciešams iesniegt vai uzrādīt tos apliecinošus dokumentus.</w:t>
            </w:r>
          </w:p>
        </w:tc>
        <w:tc>
          <w:tcPr>
            <w:tcW w:w="4423" w:type="dxa"/>
            <w:shd w:val="clear" w:color="auto" w:fill="auto"/>
          </w:tcPr>
          <w:p w:rsidR="00D3237E" w:rsidRPr="005728F4" w:rsidRDefault="00D3237E" w:rsidP="00675580">
            <w:pPr>
              <w:ind w:firstLine="567"/>
              <w:jc w:val="both"/>
              <w:rPr>
                <w:sz w:val="22"/>
                <w:u w:val="single"/>
              </w:rPr>
            </w:pPr>
            <w:r w:rsidRPr="005728F4">
              <w:rPr>
                <w:sz w:val="22"/>
                <w:u w:val="single"/>
              </w:rPr>
              <w:t xml:space="preserve">papildināt devīto daļu ar otro teikumu šādā redakcijā: </w:t>
            </w:r>
          </w:p>
          <w:p w:rsidR="00D3237E" w:rsidRPr="00FA79C3" w:rsidRDefault="00D3237E" w:rsidP="00675580">
            <w:pPr>
              <w:ind w:firstLine="567"/>
              <w:jc w:val="both"/>
              <w:rPr>
                <w:sz w:val="22"/>
              </w:rPr>
            </w:pPr>
            <w:r w:rsidRPr="005728F4">
              <w:rPr>
                <w:sz w:val="22"/>
                <w:u w:val="single"/>
              </w:rPr>
              <w:t>"Minēto kārtību nepiemēro, nosakot šā likuma 11. panta 3.</w:t>
            </w:r>
            <w:r w:rsidRPr="005728F4">
              <w:rPr>
                <w:sz w:val="22"/>
                <w:u w:val="single"/>
                <w:vertAlign w:val="superscript"/>
              </w:rPr>
              <w:t>1 </w:t>
            </w:r>
            <w:r w:rsidRPr="005728F4">
              <w:rPr>
                <w:sz w:val="22"/>
                <w:u w:val="single"/>
              </w:rPr>
              <w:t>daļā minēto saimnieciskās darbības ieņēmumu ierobežojuma apmēru.";</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70</w:t>
            </w:r>
          </w:p>
        </w:tc>
        <w:tc>
          <w:tcPr>
            <w:tcW w:w="3482" w:type="dxa"/>
          </w:tcPr>
          <w:p w:rsidR="00D3237E" w:rsidRPr="000A3B00" w:rsidRDefault="00D3237E" w:rsidP="004D41CA">
            <w:pPr>
              <w:ind w:firstLine="567"/>
              <w:contextualSpacing/>
              <w:jc w:val="both"/>
              <w:rPr>
                <w:b/>
                <w:color w:val="000000" w:themeColor="text1"/>
                <w:sz w:val="22"/>
                <w:u w:val="single"/>
                <w:lang w:eastAsia="lv-LV"/>
              </w:rPr>
            </w:pPr>
            <w:r w:rsidRPr="000A3B00">
              <w:rPr>
                <w:b/>
                <w:color w:val="000000" w:themeColor="text1"/>
                <w:sz w:val="22"/>
                <w:u w:val="single"/>
                <w:lang w:eastAsia="lv-LV"/>
              </w:rPr>
              <w:t>Frakcija “No sirds Latvijai”</w:t>
            </w:r>
          </w:p>
          <w:p w:rsidR="00D3237E" w:rsidRPr="0085117D" w:rsidRDefault="00D3237E" w:rsidP="004D41CA">
            <w:pPr>
              <w:ind w:firstLine="567"/>
              <w:jc w:val="both"/>
              <w:rPr>
                <w:rFonts w:eastAsia="Times New Roman"/>
                <w:color w:val="000000"/>
                <w:sz w:val="22"/>
                <w:lang w:eastAsia="lv-LV"/>
              </w:rPr>
            </w:pPr>
            <w:r w:rsidRPr="000A3B00">
              <w:rPr>
                <w:rFonts w:eastAsia="Times New Roman"/>
                <w:color w:val="000000" w:themeColor="text1"/>
                <w:sz w:val="22"/>
                <w:lang w:eastAsia="lv-LV"/>
              </w:rPr>
              <w:t>Izslēgt likumprojekta 20.pantā vārdus “</w:t>
            </w:r>
            <w:r w:rsidRPr="000A3B00">
              <w:rPr>
                <w:rFonts w:eastAsia="Times New Roman"/>
                <w:sz w:val="22"/>
                <w:lang w:eastAsia="lv-LV"/>
              </w:rPr>
              <w:t>papildināt devīto daļu ar otro teikumu šādā redakcijā: "Minēto kārtību nepiemēro, nosakot šā likuma 11. panta 3.</w:t>
            </w:r>
            <w:r w:rsidRPr="000A3B00">
              <w:rPr>
                <w:rFonts w:eastAsia="Times New Roman"/>
                <w:sz w:val="22"/>
                <w:vertAlign w:val="superscript"/>
                <w:lang w:eastAsia="lv-LV"/>
              </w:rPr>
              <w:t>1 </w:t>
            </w:r>
            <w:r w:rsidRPr="000A3B00">
              <w:rPr>
                <w:rFonts w:eastAsia="Times New Roman"/>
                <w:sz w:val="22"/>
                <w:lang w:eastAsia="lv-LV"/>
              </w:rPr>
              <w:t>daļā minēto saimnieciskās darbības ieņēmumu ierobežojuma apmēru.".</w:t>
            </w:r>
          </w:p>
        </w:tc>
        <w:tc>
          <w:tcPr>
            <w:tcW w:w="1275" w:type="dxa"/>
          </w:tcPr>
          <w:p w:rsidR="00D3237E" w:rsidRPr="0085117D" w:rsidRDefault="00C801C6" w:rsidP="00C801C6">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t>10.</w:t>
            </w:r>
            <w:r w:rsidRPr="007E0B21">
              <w:rPr>
                <w:sz w:val="22"/>
                <w:vertAlign w:val="superscript"/>
              </w:rPr>
              <w:t>2</w:t>
            </w:r>
            <w:r w:rsidRPr="007E0B21">
              <w:rPr>
                <w:sz w:val="22"/>
              </w:rPr>
              <w:t xml:space="preserve"> Vispārējās, profesionālās, augstākās vai speciālās izglītības iestādes vienreiz gadā līdz pēctaksācijas gada 1.februārim Valsts ieņēmumu dienestam elektroniski nosūta informāciju par visām personām, kuras iegūst vai taksācijas gadā ieguva vispārējo, profesionālo, augstāko vai speciālo izglītību par maksu, norādot personas — izglītojamā — vārdu, uzvārdu, personas kodu, taksācijas gadā par mācībām samaksāto summu, kā arī fiziskās personas kodu vai juridiskās personas reģistrācijas numuru, kura veikusi maksājumu par mācībām.</w:t>
            </w:r>
          </w:p>
        </w:tc>
        <w:tc>
          <w:tcPr>
            <w:tcW w:w="4423" w:type="dxa"/>
            <w:shd w:val="clear" w:color="auto" w:fill="auto"/>
          </w:tcPr>
          <w:p w:rsidR="00D3237E" w:rsidRPr="00FA79C3" w:rsidRDefault="00D3237E" w:rsidP="00675580">
            <w:pPr>
              <w:pStyle w:val="ListParagraph"/>
              <w:ind w:left="0" w:firstLine="567"/>
              <w:rPr>
                <w:sz w:val="22"/>
              </w:rPr>
            </w:pPr>
            <w:r w:rsidRPr="00FA79C3">
              <w:rPr>
                <w:sz w:val="22"/>
                <w:szCs w:val="22"/>
              </w:rPr>
              <w:t>aizstāt 10.</w:t>
            </w:r>
            <w:r w:rsidRPr="00FA79C3">
              <w:rPr>
                <w:sz w:val="22"/>
                <w:szCs w:val="22"/>
                <w:vertAlign w:val="superscript"/>
              </w:rPr>
              <w:t xml:space="preserve">2 </w:t>
            </w:r>
            <w:r w:rsidRPr="00FA79C3">
              <w:rPr>
                <w:sz w:val="22"/>
                <w:szCs w:val="22"/>
              </w:rPr>
              <w:t>daļā vārdus "samaksāto summu" ar vārdiem "samaksāto un atmaksāto summu".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873141" w:rsidRDefault="00D3237E" w:rsidP="007E0B21">
            <w:pPr>
              <w:ind w:firstLine="567"/>
              <w:jc w:val="both"/>
              <w:rPr>
                <w:rFonts w:eastAsia="Times New Roman"/>
                <w:sz w:val="22"/>
                <w:lang w:eastAsia="lv-LV"/>
              </w:rPr>
            </w:pPr>
            <w:r w:rsidRPr="00873141">
              <w:rPr>
                <w:rFonts w:eastAsia="Times New Roman"/>
                <w:b/>
                <w:bCs/>
                <w:sz w:val="22"/>
                <w:lang w:eastAsia="lv-LV"/>
              </w:rPr>
              <w:t>20. pants. Ienākumu deklarēšanas atvieglojumi</w:t>
            </w:r>
          </w:p>
          <w:p w:rsidR="00D3237E" w:rsidRPr="00873141" w:rsidRDefault="00D3237E" w:rsidP="007E0B21">
            <w:pPr>
              <w:ind w:firstLine="567"/>
              <w:jc w:val="both"/>
              <w:rPr>
                <w:rFonts w:eastAsia="Times New Roman"/>
                <w:sz w:val="22"/>
                <w:lang w:eastAsia="lv-LV"/>
              </w:rPr>
            </w:pPr>
            <w:r w:rsidRPr="00873141">
              <w:rPr>
                <w:rFonts w:eastAsia="Times New Roman"/>
                <w:sz w:val="22"/>
                <w:lang w:eastAsia="lv-LV"/>
              </w:rPr>
              <w:t>3. Ārvalsts nodokļa maksātājam (nerezidentam) deklarācija nav jāiesniedz, izņemot gadījumu, kad nerezidents:</w:t>
            </w:r>
          </w:p>
          <w:p w:rsidR="00D3237E" w:rsidRPr="00873141" w:rsidRDefault="00D3237E" w:rsidP="007E0B21">
            <w:pPr>
              <w:ind w:firstLine="567"/>
              <w:jc w:val="both"/>
              <w:rPr>
                <w:rFonts w:eastAsia="Times New Roman"/>
                <w:sz w:val="22"/>
                <w:lang w:eastAsia="lv-LV"/>
              </w:rPr>
            </w:pPr>
            <w:r w:rsidRPr="00873141">
              <w:rPr>
                <w:rFonts w:eastAsia="Times New Roman"/>
                <w:sz w:val="22"/>
                <w:lang w:eastAsia="lv-LV"/>
              </w:rPr>
              <w:t xml:space="preserve">1) saņem šā likuma </w:t>
            </w:r>
            <w:hyperlink r:id="rId164" w:anchor="p3" w:tgtFrame="_blank" w:history="1">
              <w:r w:rsidRPr="00873141">
                <w:rPr>
                  <w:rFonts w:eastAsia="Times New Roman"/>
                  <w:sz w:val="22"/>
                  <w:lang w:eastAsia="lv-LV"/>
                </w:rPr>
                <w:t>3.panta</w:t>
              </w:r>
            </w:hyperlink>
            <w:r w:rsidRPr="00873141">
              <w:rPr>
                <w:rFonts w:eastAsia="Times New Roman"/>
                <w:sz w:val="22"/>
                <w:lang w:eastAsia="lv-LV"/>
              </w:rPr>
              <w:t xml:space="preserve"> trešās daļas 7. un 9.punktā minētos ienākumus, kā arī šā likuma </w:t>
            </w:r>
            <w:hyperlink r:id="rId165" w:anchor="p3" w:tgtFrame="_blank" w:history="1">
              <w:r w:rsidRPr="00873141">
                <w:rPr>
                  <w:rFonts w:eastAsia="Times New Roman"/>
                  <w:sz w:val="22"/>
                  <w:lang w:eastAsia="lv-LV"/>
                </w:rPr>
                <w:t>3.panta</w:t>
              </w:r>
            </w:hyperlink>
            <w:r w:rsidRPr="00873141">
              <w:rPr>
                <w:rFonts w:eastAsia="Times New Roman"/>
                <w:sz w:val="22"/>
                <w:lang w:eastAsia="lv-LV"/>
              </w:rPr>
              <w:t xml:space="preserve"> trešās daļas 1.punktā minēto ienākumu no algota darba tāda darba devēja labā, kurš nav Latvijas rezidents vai kuram nav pastāvīgās pārstāvniecības Latvijā, vai arī saņem šā likuma </w:t>
            </w:r>
            <w:hyperlink r:id="rId166" w:anchor="p3" w:tgtFrame="_blank" w:history="1">
              <w:r w:rsidRPr="00873141">
                <w:rPr>
                  <w:rFonts w:eastAsia="Times New Roman"/>
                  <w:sz w:val="22"/>
                  <w:lang w:eastAsia="lv-LV"/>
                </w:rPr>
                <w:t>3.panta</w:t>
              </w:r>
            </w:hyperlink>
            <w:r w:rsidRPr="00873141">
              <w:rPr>
                <w:rFonts w:eastAsia="Times New Roman"/>
                <w:sz w:val="22"/>
                <w:lang w:eastAsia="lv-LV"/>
              </w:rPr>
              <w:t xml:space="preserve"> trešās daļas 4.punktā minēto ienākumu no komercsabiedrības, kas nav Latvijas Republikas rezidents;</w:t>
            </w:r>
          </w:p>
          <w:p w:rsidR="00D3237E" w:rsidRPr="00873141" w:rsidRDefault="00D3237E" w:rsidP="007E0B21">
            <w:pPr>
              <w:ind w:firstLine="567"/>
              <w:jc w:val="both"/>
              <w:rPr>
                <w:rFonts w:eastAsia="Times New Roman"/>
                <w:sz w:val="22"/>
                <w:lang w:eastAsia="lv-LV"/>
              </w:rPr>
            </w:pPr>
            <w:r w:rsidRPr="00873141">
              <w:rPr>
                <w:rFonts w:eastAsia="Times New Roman"/>
                <w:sz w:val="22"/>
                <w:lang w:eastAsia="lv-LV"/>
              </w:rPr>
              <w:t xml:space="preserve">2) saņem šā likuma </w:t>
            </w:r>
            <w:hyperlink r:id="rId167" w:anchor="p3" w:tgtFrame="_blank" w:history="1">
              <w:r w:rsidRPr="00873141">
                <w:rPr>
                  <w:rFonts w:eastAsia="Times New Roman"/>
                  <w:sz w:val="22"/>
                  <w:lang w:eastAsia="lv-LV"/>
                </w:rPr>
                <w:t>3.panta</w:t>
              </w:r>
            </w:hyperlink>
            <w:r w:rsidRPr="00873141">
              <w:rPr>
                <w:rFonts w:eastAsia="Times New Roman"/>
                <w:sz w:val="22"/>
                <w:lang w:eastAsia="lv-LV"/>
              </w:rPr>
              <w:t xml:space="preserve"> trešās daļas 7.</w:t>
            </w:r>
            <w:r w:rsidRPr="00873141">
              <w:rPr>
                <w:rFonts w:eastAsia="Times New Roman"/>
                <w:sz w:val="22"/>
                <w:vertAlign w:val="superscript"/>
                <w:lang w:eastAsia="lv-LV"/>
              </w:rPr>
              <w:t>1</w:t>
            </w:r>
            <w:r w:rsidRPr="00873141">
              <w:rPr>
                <w:rFonts w:eastAsia="Times New Roman"/>
                <w:sz w:val="22"/>
                <w:lang w:eastAsia="lv-LV"/>
              </w:rPr>
              <w:t xml:space="preserve"> un 17.punktā minētos ienākumus no </w:t>
            </w:r>
            <w:r w:rsidRPr="00873141">
              <w:rPr>
                <w:rFonts w:eastAsia="Times New Roman"/>
                <w:sz w:val="22"/>
                <w:lang w:eastAsia="lv-LV"/>
              </w:rPr>
              <w:lastRenderedPageBreak/>
              <w:t xml:space="preserve">fiziskajām personām, kas nav minētas šā likuma </w:t>
            </w:r>
            <w:hyperlink r:id="rId168" w:anchor="p17" w:tgtFrame="_blank" w:history="1">
              <w:r w:rsidRPr="00873141">
                <w:rPr>
                  <w:rFonts w:eastAsia="Times New Roman"/>
                  <w:sz w:val="22"/>
                  <w:lang w:eastAsia="lv-LV"/>
                </w:rPr>
                <w:t>17.panta</w:t>
              </w:r>
            </w:hyperlink>
            <w:r w:rsidRPr="00873141">
              <w:rPr>
                <w:rFonts w:eastAsia="Times New Roman"/>
                <w:sz w:val="22"/>
                <w:lang w:eastAsia="lv-LV"/>
              </w:rPr>
              <w:t xml:space="preserve"> 12.</w:t>
            </w:r>
            <w:r w:rsidRPr="00873141">
              <w:rPr>
                <w:rFonts w:eastAsia="Times New Roman"/>
                <w:sz w:val="22"/>
                <w:vertAlign w:val="superscript"/>
                <w:lang w:eastAsia="lv-LV"/>
              </w:rPr>
              <w:t>2</w:t>
            </w:r>
            <w:r w:rsidRPr="00873141">
              <w:rPr>
                <w:rFonts w:eastAsia="Times New Roman"/>
                <w:sz w:val="22"/>
                <w:lang w:eastAsia="lv-LV"/>
              </w:rPr>
              <w:t xml:space="preserve"> daļā;</w:t>
            </w:r>
          </w:p>
          <w:p w:rsidR="00D3237E" w:rsidRPr="00873141" w:rsidRDefault="00D3237E" w:rsidP="007E0B21">
            <w:pPr>
              <w:ind w:firstLine="567"/>
              <w:jc w:val="both"/>
              <w:rPr>
                <w:rFonts w:eastAsia="Times New Roman"/>
                <w:sz w:val="22"/>
                <w:lang w:eastAsia="lv-LV"/>
              </w:rPr>
            </w:pPr>
            <w:r w:rsidRPr="00873141">
              <w:rPr>
                <w:rFonts w:eastAsia="Times New Roman"/>
                <w:sz w:val="22"/>
                <w:lang w:eastAsia="lv-LV"/>
              </w:rPr>
              <w:t>2</w:t>
            </w:r>
            <w:r w:rsidRPr="00873141">
              <w:rPr>
                <w:rFonts w:eastAsia="Times New Roman"/>
                <w:sz w:val="22"/>
                <w:vertAlign w:val="superscript"/>
                <w:lang w:eastAsia="lv-LV"/>
              </w:rPr>
              <w:t>1</w:t>
            </w:r>
            <w:r w:rsidRPr="00873141">
              <w:rPr>
                <w:rFonts w:eastAsia="Times New Roman"/>
                <w:sz w:val="22"/>
                <w:lang w:eastAsia="lv-LV"/>
              </w:rPr>
              <w:t xml:space="preserve">) saņem šā likuma </w:t>
            </w:r>
            <w:hyperlink r:id="rId169" w:anchor="p3" w:tgtFrame="_blank" w:history="1">
              <w:r w:rsidRPr="00873141">
                <w:rPr>
                  <w:rFonts w:eastAsia="Times New Roman"/>
                  <w:sz w:val="22"/>
                  <w:lang w:eastAsia="lv-LV"/>
                </w:rPr>
                <w:t>3.panta</w:t>
              </w:r>
            </w:hyperlink>
            <w:r w:rsidRPr="00873141">
              <w:rPr>
                <w:rFonts w:eastAsia="Times New Roman"/>
                <w:sz w:val="22"/>
                <w:lang w:eastAsia="lv-LV"/>
              </w:rPr>
              <w:t xml:space="preserve"> trešās daļas 9.</w:t>
            </w:r>
            <w:r w:rsidRPr="00873141">
              <w:rPr>
                <w:rFonts w:eastAsia="Times New Roman"/>
                <w:sz w:val="22"/>
                <w:vertAlign w:val="superscript"/>
                <w:lang w:eastAsia="lv-LV"/>
              </w:rPr>
              <w:t>1</w:t>
            </w:r>
            <w:r w:rsidRPr="00873141">
              <w:rPr>
                <w:rFonts w:eastAsia="Times New Roman"/>
                <w:sz w:val="22"/>
                <w:lang w:eastAsia="lv-LV"/>
              </w:rPr>
              <w:t xml:space="preserve"> punktā minētos ienākumus, par kuriem nodoklis nav ieturēts izmaksas vietā;</w:t>
            </w:r>
          </w:p>
          <w:p w:rsidR="00D3237E" w:rsidRPr="007E0B21" w:rsidRDefault="00D3237E" w:rsidP="007E0B21">
            <w:pPr>
              <w:ind w:firstLine="567"/>
              <w:jc w:val="both"/>
              <w:rPr>
                <w:sz w:val="22"/>
              </w:rPr>
            </w:pPr>
            <w:r w:rsidRPr="007E0B21">
              <w:rPr>
                <w:rFonts w:eastAsia="Times New Roman"/>
                <w:sz w:val="22"/>
                <w:lang w:eastAsia="lv-LV"/>
              </w:rPr>
              <w:t xml:space="preserve">3) būdams citas Eiropas Savienības dalībvalsts vai Eiropas Ekonomikas zonas valsts rezidents, taksācijas gadā Latvijā guvis vairāk nekā 75 procentus no saviem kopējiem ienākumiem un vēlas piemērot taksācijas gada neapliekamo minimumu saskaņā ar šā likuma </w:t>
            </w:r>
            <w:hyperlink r:id="rId170" w:anchor="p12" w:tgtFrame="_blank" w:history="1">
              <w:r w:rsidRPr="007E0B21">
                <w:rPr>
                  <w:rFonts w:eastAsia="Times New Roman"/>
                  <w:sz w:val="22"/>
                  <w:lang w:eastAsia="lv-LV"/>
                </w:rPr>
                <w:t>12.pantu</w:t>
              </w:r>
            </w:hyperlink>
            <w:r w:rsidRPr="007E0B21">
              <w:rPr>
                <w:rFonts w:eastAsia="Times New Roman"/>
                <w:sz w:val="22"/>
                <w:lang w:eastAsia="lv-LV"/>
              </w:rPr>
              <w:t xml:space="preserve">, nodokļa atvieglojumus saskaņā ar šā likuma </w:t>
            </w:r>
            <w:hyperlink r:id="rId171" w:anchor="p13" w:tgtFrame="_blank" w:history="1">
              <w:r w:rsidRPr="007E0B21">
                <w:rPr>
                  <w:rFonts w:eastAsia="Times New Roman"/>
                  <w:sz w:val="22"/>
                  <w:lang w:eastAsia="lv-LV"/>
                </w:rPr>
                <w:t>13.panta</w:t>
              </w:r>
            </w:hyperlink>
            <w:r w:rsidRPr="007E0B21">
              <w:rPr>
                <w:rFonts w:eastAsia="Times New Roman"/>
                <w:sz w:val="22"/>
                <w:lang w:eastAsia="lv-LV"/>
              </w:rPr>
              <w:t xml:space="preserve"> ceturto daļu un attaisnotos izdevumus saskaņā ar šā likuma </w:t>
            </w:r>
            <w:hyperlink r:id="rId172" w:anchor="p10" w:tgtFrame="_blank" w:history="1">
              <w:r w:rsidRPr="007E0B21">
                <w:rPr>
                  <w:rFonts w:eastAsia="Times New Roman"/>
                  <w:sz w:val="22"/>
                  <w:lang w:eastAsia="lv-LV"/>
                </w:rPr>
                <w:t>10.panta</w:t>
              </w:r>
            </w:hyperlink>
            <w:r w:rsidRPr="007E0B21">
              <w:rPr>
                <w:rFonts w:eastAsia="Times New Roman"/>
                <w:sz w:val="22"/>
                <w:lang w:eastAsia="lv-LV"/>
              </w:rPr>
              <w:t xml:space="preserve"> ceturto daļu.</w:t>
            </w:r>
          </w:p>
        </w:tc>
        <w:tc>
          <w:tcPr>
            <w:tcW w:w="4423" w:type="dxa"/>
            <w:shd w:val="clear" w:color="auto" w:fill="auto"/>
          </w:tcPr>
          <w:p w:rsidR="00D3237E" w:rsidRPr="00FA79C3" w:rsidRDefault="00D3237E" w:rsidP="00CF1FBC">
            <w:pPr>
              <w:tabs>
                <w:tab w:val="left" w:pos="1134"/>
              </w:tabs>
              <w:ind w:firstLine="567"/>
              <w:jc w:val="both"/>
              <w:rPr>
                <w:sz w:val="22"/>
              </w:rPr>
            </w:pPr>
            <w:r w:rsidRPr="00FA79C3">
              <w:rPr>
                <w:sz w:val="22"/>
              </w:rPr>
              <w:lastRenderedPageBreak/>
              <w:t>21. 20. pantā:</w:t>
            </w:r>
          </w:p>
          <w:p w:rsidR="00D3237E" w:rsidRPr="00FA79C3" w:rsidRDefault="00D3237E" w:rsidP="00CF1FBC">
            <w:pPr>
              <w:pStyle w:val="ListParagraph"/>
              <w:ind w:left="0" w:firstLine="567"/>
              <w:rPr>
                <w:color w:val="000000"/>
                <w:sz w:val="22"/>
                <w:lang w:eastAsia="lv-LV"/>
              </w:rPr>
            </w:pPr>
            <w:r w:rsidRPr="00FA79C3">
              <w:rPr>
                <w:sz w:val="22"/>
                <w:szCs w:val="22"/>
              </w:rPr>
              <w:t>aizstāt trešās daļas 3. punktā vārdus "gada neapliekamo minimumu" ar vārdiem "gada diferencēto neapliekamo minimumu";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t>4. Šajā pantā minētie ienākumu deklarēšanas atvieglojumi nav attiecināmi uz maksātājiem, kas gūst ienākumus no saimnieciskās darbības.</w:t>
            </w:r>
          </w:p>
        </w:tc>
        <w:tc>
          <w:tcPr>
            <w:tcW w:w="4423" w:type="dxa"/>
            <w:shd w:val="clear" w:color="auto" w:fill="auto"/>
          </w:tcPr>
          <w:p w:rsidR="00D3237E" w:rsidRPr="00FA79C3" w:rsidRDefault="00D3237E" w:rsidP="00CF1FBC">
            <w:pPr>
              <w:pStyle w:val="ListParagraph"/>
              <w:ind w:left="0" w:firstLine="567"/>
              <w:rPr>
                <w:sz w:val="22"/>
                <w:szCs w:val="22"/>
              </w:rPr>
            </w:pPr>
            <w:r w:rsidRPr="00FA79C3">
              <w:rPr>
                <w:sz w:val="22"/>
                <w:szCs w:val="22"/>
              </w:rPr>
              <w:t>izteikt ceturto daļu šādā redakcijā:</w:t>
            </w:r>
          </w:p>
          <w:p w:rsidR="00D3237E" w:rsidRPr="00FA79C3" w:rsidRDefault="00D3237E" w:rsidP="00CF1FBC">
            <w:pPr>
              <w:tabs>
                <w:tab w:val="left" w:pos="1134"/>
              </w:tabs>
              <w:ind w:firstLine="567"/>
              <w:jc w:val="both"/>
              <w:rPr>
                <w:color w:val="000000" w:themeColor="text1"/>
                <w:sz w:val="22"/>
                <w:lang w:eastAsia="lv-LV"/>
              </w:rPr>
            </w:pPr>
            <w:r w:rsidRPr="00FA79C3">
              <w:rPr>
                <w:sz w:val="22"/>
              </w:rPr>
              <w:t>"</w:t>
            </w:r>
            <w:r w:rsidRPr="00FA79C3">
              <w:rPr>
                <w:color w:val="000000" w:themeColor="text1"/>
                <w:sz w:val="22"/>
                <w:lang w:eastAsia="lv-LV"/>
              </w:rPr>
              <w:t>4. Šajā pantā minētie ienākumu deklarēšanas atvieglojumi nav attiecināmi uz maksātājiem:</w:t>
            </w:r>
          </w:p>
          <w:p w:rsidR="00D3237E" w:rsidRPr="00CF1FBC" w:rsidRDefault="00D3237E" w:rsidP="00CF1FBC">
            <w:pPr>
              <w:tabs>
                <w:tab w:val="left" w:pos="1134"/>
              </w:tabs>
              <w:ind w:firstLine="567"/>
              <w:contextualSpacing/>
              <w:jc w:val="both"/>
              <w:rPr>
                <w:color w:val="000000" w:themeColor="text1"/>
                <w:sz w:val="22"/>
                <w:lang w:eastAsia="lv-LV"/>
              </w:rPr>
            </w:pPr>
            <w:r w:rsidRPr="00CF1FBC">
              <w:rPr>
                <w:color w:val="000000" w:themeColor="text1"/>
                <w:sz w:val="22"/>
                <w:lang w:eastAsia="lv-LV"/>
              </w:rPr>
              <w:t>1) kas gūst ienākumus no saimnieciskās darbības;</w:t>
            </w:r>
          </w:p>
          <w:p w:rsidR="00D3237E" w:rsidRPr="00CF1FBC" w:rsidRDefault="00D3237E" w:rsidP="00CF1FBC">
            <w:pPr>
              <w:tabs>
                <w:tab w:val="left" w:pos="1134"/>
              </w:tabs>
              <w:ind w:firstLine="567"/>
              <w:contextualSpacing/>
              <w:jc w:val="both"/>
              <w:rPr>
                <w:color w:val="000000" w:themeColor="text1"/>
                <w:sz w:val="22"/>
                <w:lang w:eastAsia="lv-LV"/>
              </w:rPr>
            </w:pPr>
            <w:r w:rsidRPr="00CF1FBC">
              <w:rPr>
                <w:color w:val="000000" w:themeColor="text1"/>
                <w:sz w:val="22"/>
                <w:lang w:eastAsia="lv-LV"/>
              </w:rPr>
              <w:t>2) kuriem rodas pienākums piemaksāt iedzīvotāju ienākuma nodokli saistībā ar šā likuma 15. panta otrajā daļā minētās progresīvās likmes piemērošanu;</w:t>
            </w:r>
          </w:p>
          <w:p w:rsidR="00D3237E" w:rsidRPr="00FA79C3" w:rsidRDefault="00D3237E" w:rsidP="00CF1FBC">
            <w:pPr>
              <w:tabs>
                <w:tab w:val="left" w:pos="1134"/>
              </w:tabs>
              <w:ind w:firstLine="567"/>
              <w:jc w:val="both"/>
              <w:rPr>
                <w:sz w:val="22"/>
              </w:rPr>
            </w:pPr>
            <w:r w:rsidRPr="00CF1FBC">
              <w:rPr>
                <w:color w:val="000000" w:themeColor="text1"/>
                <w:sz w:val="22"/>
                <w:lang w:eastAsia="lv-LV"/>
              </w:rPr>
              <w:t>3) kuriem rodas pienākums piemaksāt iedzīvotāju ienākuma nodokli saistībā ar gada diferencētā neapliekamā minimuma piemērošanu."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5F590A" w:rsidRDefault="00D3237E" w:rsidP="005F590A">
            <w:pPr>
              <w:ind w:firstLine="567"/>
              <w:jc w:val="both"/>
              <w:rPr>
                <w:rFonts w:eastAsia="Times New Roman"/>
                <w:sz w:val="22"/>
                <w:lang w:eastAsia="lv-LV"/>
              </w:rPr>
            </w:pPr>
            <w:r w:rsidRPr="005F590A">
              <w:rPr>
                <w:rFonts w:eastAsia="Times New Roman"/>
                <w:b/>
                <w:bCs/>
                <w:sz w:val="22"/>
                <w:lang w:eastAsia="lv-LV"/>
              </w:rPr>
              <w:t>26. pants. Nodokļa sadalīšana</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 xml:space="preserve">1. Nodokļa summas, no kurām atskaitītas šā likuma </w:t>
            </w:r>
            <w:hyperlink r:id="rId173" w:anchor="p19" w:tgtFrame="_blank" w:history="1">
              <w:r w:rsidRPr="005F590A">
                <w:rPr>
                  <w:rFonts w:eastAsia="Times New Roman"/>
                  <w:sz w:val="22"/>
                  <w:lang w:eastAsia="lv-LV"/>
                </w:rPr>
                <w:t>19.panta</w:t>
              </w:r>
            </w:hyperlink>
            <w:r w:rsidRPr="005F590A">
              <w:rPr>
                <w:rFonts w:eastAsia="Times New Roman"/>
                <w:sz w:val="22"/>
                <w:lang w:eastAsia="lv-LV"/>
              </w:rPr>
              <w:t xml:space="preserve"> ceturtajā daļā minētās summas, tiek ieskaitītas maksātāja deklarētās dzīvesvietas pašvaldības budžetā un valsts pamatbudžetā atbilstoši gadskārtējā valsts budžeta likumā noteiktajam sadalījumam.</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 xml:space="preserve">2. Kārtību, kādā nodokļa summas un ar to saistītās nokavējuma naudas un soda naudas šā </w:t>
            </w:r>
            <w:r w:rsidRPr="005F590A">
              <w:rPr>
                <w:rFonts w:eastAsia="Times New Roman"/>
                <w:sz w:val="22"/>
                <w:lang w:eastAsia="lv-LV"/>
              </w:rPr>
              <w:lastRenderedPageBreak/>
              <w:t>panta pirmajā daļā noteiktajā sadalījumā tiek ieskaitītas budžetā, nosaka Ministru kabinets.</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3. Nodokļa summas no maksātāja taksācijas gada ienākuma atbilstoši gadskārtējā valsts budžeta likumā noteiktajam sadalījumam tiek ieskaitītas tās pašvaldības budžetā, kuras administratīvajā teritorijā personas deklarētā dzīvesvieta bija taksācijas gada sākumā.</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 xml:space="preserve">4. Pieņemot lēmumu par mēneša neapliekamā minimuma apmēru saskaņā ar šā likuma </w:t>
            </w:r>
            <w:hyperlink r:id="rId174" w:anchor="p12" w:tgtFrame="_blank" w:history="1">
              <w:r w:rsidRPr="005F590A">
                <w:rPr>
                  <w:rFonts w:eastAsia="Times New Roman"/>
                  <w:sz w:val="22"/>
                  <w:lang w:eastAsia="lv-LV"/>
                </w:rPr>
                <w:t>12.panta</w:t>
              </w:r>
            </w:hyperlink>
            <w:r w:rsidRPr="005F590A">
              <w:rPr>
                <w:rFonts w:eastAsia="Times New Roman"/>
                <w:sz w:val="22"/>
                <w:lang w:eastAsia="lv-LV"/>
              </w:rPr>
              <w:t xml:space="preserve"> pirmo daļu un par nodokļa atvieglojumu apmēru saskaņā ar šā likuma </w:t>
            </w:r>
            <w:hyperlink r:id="rId175" w:anchor="p13" w:tgtFrame="_blank" w:history="1">
              <w:r w:rsidRPr="005F590A">
                <w:rPr>
                  <w:rFonts w:eastAsia="Times New Roman"/>
                  <w:sz w:val="22"/>
                  <w:lang w:eastAsia="lv-LV"/>
                </w:rPr>
                <w:t>13.panta</w:t>
              </w:r>
            </w:hyperlink>
            <w:r w:rsidRPr="005F590A">
              <w:rPr>
                <w:rFonts w:eastAsia="Times New Roman"/>
                <w:sz w:val="22"/>
                <w:lang w:eastAsia="lv-LV"/>
              </w:rPr>
              <w:t xml:space="preserve"> pirmo daļu, Ministru kabinets izvērtē šāda lēmuma ietekmi uz pašvaldību ieņēmumiem un, ja nepieciešams, paredz valsts budžeta likumprojektā kompensāciju pašvaldību ieņēmumu bāzes samazinājumam.</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5. Ārvalsts nodokļa maksātāja (nerezidenta) nodokļa summa no Latvijā gūtā ienākuma, ievērojot gadskārtējā valsts budžeta likumā noteikto sadalījumu, tiek ieskaitīta valsts pamatbudžetā un:</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1) pašvaldības budžetā pēc darba devēja atrašanās vietas — no ienākuma no algota darba;</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2) pašvaldības budžetā, kurā atrodas atsavinātais nekustamais īpašums, — no nekustamā īpašuma pārdošanas ienākuma;</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3) pašvaldības budžetā, kurā atrodas nekustamais īpašums, — no ienākuma no Latvijas Republikā esoša nekustamā īpašuma izmantošanas;</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4) ienākuma izmaksātāja atrašanās vietas vai deklarētās dzīvesvietas pašvaldības budžetā — no citiem ienākumiem.</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6. Patentmaksa tiek ieskaitīta budžetā šādā sadalījumā:</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lastRenderedPageBreak/>
              <w:t>1) 67 procenti - valsts sociālās apdrošināšanas speciālajā budžetā;</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2) 33 procenti - maksātāja deklarētās dzīvesvietas pašvaldības budžetā.</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7. Samazināto patentmaksu ieskaita budžetā šā panta trešajā daļā noteiktajā kārtībā.</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8. Sezonas laukstrādnieku ienākuma nodoklis tiek ieskaitīts budžetā šādā sadalījumā:</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 xml:space="preserve">1) ja ienākumu kopsumma, ko sezonas laukstrādnieku ienākuma nodokļa maksātājs kalendārajā mēnesī ieguvis no viena vai vairākiem sezonas laukstrādnieku ienākuma izmaksātājiem kopā, nepārsniedz 70 </w:t>
            </w:r>
            <w:r w:rsidRPr="005F590A">
              <w:rPr>
                <w:rFonts w:eastAsia="Times New Roman"/>
                <w:i/>
                <w:iCs/>
                <w:sz w:val="22"/>
                <w:lang w:eastAsia="lv-LV"/>
              </w:rPr>
              <w:t>euro</w:t>
            </w:r>
            <w:r w:rsidRPr="005F590A">
              <w:rPr>
                <w:rFonts w:eastAsia="Times New Roman"/>
                <w:sz w:val="22"/>
                <w:lang w:eastAsia="lv-LV"/>
              </w:rPr>
              <w:t>, sezonas laukstrādnieku ienākuma izmaksātājs sezonas laukstrādnieku ienākuma nodokli ieskaita iedzīvotāju ienākuma nodokļa sadales kontā;</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 xml:space="preserve">2) ja ienākumu kopsumma, ko sezonas laukstrādnieku ienākuma nodokļa maksātājs kalendārajā mēnesī ieguvis no viena vai vairākiem sezonas laukstrādnieku ienākuma izmaksātājiem kopā, pārsniedz 70 </w:t>
            </w:r>
            <w:r w:rsidRPr="005F590A">
              <w:rPr>
                <w:rFonts w:eastAsia="Times New Roman"/>
                <w:i/>
                <w:iCs/>
                <w:sz w:val="22"/>
                <w:lang w:eastAsia="lv-LV"/>
              </w:rPr>
              <w:t>euro</w:t>
            </w:r>
            <w:r w:rsidRPr="005F590A">
              <w:rPr>
                <w:rFonts w:eastAsia="Times New Roman"/>
                <w:sz w:val="22"/>
                <w:lang w:eastAsia="lv-LV"/>
              </w:rPr>
              <w:t>, sezonas laukstrādnieku ienākuma izmaksātājs sezonas laukstrādnieku ienākuma nodokli ieskaita budžetā šādā sadalījumā:</w:t>
            </w:r>
          </w:p>
          <w:p w:rsidR="00D3237E" w:rsidRPr="005F590A" w:rsidRDefault="00D3237E" w:rsidP="005F590A">
            <w:pPr>
              <w:ind w:firstLine="567"/>
              <w:jc w:val="both"/>
              <w:rPr>
                <w:rFonts w:eastAsia="Times New Roman"/>
                <w:sz w:val="22"/>
                <w:lang w:eastAsia="lv-LV"/>
              </w:rPr>
            </w:pPr>
            <w:r w:rsidRPr="005F590A">
              <w:rPr>
                <w:rFonts w:eastAsia="Times New Roman"/>
                <w:sz w:val="22"/>
                <w:lang w:eastAsia="lv-LV"/>
              </w:rPr>
              <w:t>a) 90 procentus — valsts sociālās apdrošināšanas obligāto iemaksu kontā,</w:t>
            </w:r>
          </w:p>
          <w:p w:rsidR="00D3237E" w:rsidRPr="005F590A" w:rsidRDefault="00D3237E" w:rsidP="005F590A">
            <w:pPr>
              <w:ind w:firstLine="567"/>
              <w:jc w:val="both"/>
              <w:rPr>
                <w:sz w:val="22"/>
              </w:rPr>
            </w:pPr>
            <w:r w:rsidRPr="005F590A">
              <w:rPr>
                <w:rFonts w:eastAsia="Times New Roman"/>
                <w:sz w:val="22"/>
                <w:lang w:eastAsia="lv-LV"/>
              </w:rPr>
              <w:t>b) 10 procentus — iedzīvotāju ienākuma nodokļa sadales kontā.</w:t>
            </w:r>
          </w:p>
        </w:tc>
        <w:tc>
          <w:tcPr>
            <w:tcW w:w="4423" w:type="dxa"/>
            <w:shd w:val="clear" w:color="auto" w:fill="auto"/>
          </w:tcPr>
          <w:p w:rsidR="00D3237E" w:rsidRPr="00FA79C3" w:rsidRDefault="00D3237E" w:rsidP="00CF1FBC">
            <w:pPr>
              <w:tabs>
                <w:tab w:val="left" w:pos="1134"/>
              </w:tabs>
              <w:ind w:firstLine="567"/>
              <w:jc w:val="both"/>
              <w:rPr>
                <w:rFonts w:eastAsia="Times New Roman"/>
                <w:color w:val="000000"/>
                <w:sz w:val="22"/>
                <w:lang w:eastAsia="lv-LV"/>
              </w:rPr>
            </w:pPr>
            <w:r w:rsidRPr="00FA79C3">
              <w:rPr>
                <w:sz w:val="22"/>
              </w:rPr>
              <w:lastRenderedPageBreak/>
              <w:t>22. Izslēgt 26. panta ceturtajā daļā vārdu "mēneša".</w:t>
            </w: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71</w:t>
            </w:r>
          </w:p>
        </w:tc>
        <w:tc>
          <w:tcPr>
            <w:tcW w:w="3482" w:type="dxa"/>
          </w:tcPr>
          <w:p w:rsidR="00D3237E" w:rsidRPr="007C6E4A" w:rsidRDefault="00D3237E" w:rsidP="007C6E4A">
            <w:pPr>
              <w:ind w:firstLine="567"/>
              <w:jc w:val="both"/>
              <w:rPr>
                <w:b/>
                <w:color w:val="000000"/>
                <w:sz w:val="22"/>
                <w:u w:val="single"/>
              </w:rPr>
            </w:pPr>
            <w:r w:rsidRPr="007C6E4A">
              <w:rPr>
                <w:b/>
                <w:color w:val="000000"/>
                <w:sz w:val="22"/>
                <w:u w:val="single"/>
              </w:rPr>
              <w:t xml:space="preserve">Latvijas </w:t>
            </w:r>
            <w:r>
              <w:rPr>
                <w:b/>
                <w:color w:val="000000"/>
                <w:sz w:val="22"/>
                <w:u w:val="single"/>
              </w:rPr>
              <w:t>Reģionu a</w:t>
            </w:r>
            <w:r w:rsidRPr="007C6E4A">
              <w:rPr>
                <w:b/>
                <w:color w:val="000000"/>
                <w:sz w:val="22"/>
                <w:u w:val="single"/>
              </w:rPr>
              <w:t>pvienības frakcija</w:t>
            </w:r>
          </w:p>
          <w:p w:rsidR="00D3237E" w:rsidRPr="007C6E4A" w:rsidRDefault="00D3237E" w:rsidP="007C6E4A">
            <w:pPr>
              <w:ind w:firstLine="567"/>
              <w:jc w:val="both"/>
              <w:rPr>
                <w:sz w:val="22"/>
              </w:rPr>
            </w:pPr>
            <w:r w:rsidRPr="007C6E4A">
              <w:rPr>
                <w:sz w:val="22"/>
              </w:rPr>
              <w:t>Izteikt likuma 26. panta pirmo punktu sekojošā redakcijā:</w:t>
            </w:r>
          </w:p>
          <w:p w:rsidR="00D3237E" w:rsidRPr="007C6E4A" w:rsidRDefault="00D3237E" w:rsidP="007C6E4A">
            <w:pPr>
              <w:tabs>
                <w:tab w:val="right" w:pos="8931"/>
              </w:tabs>
              <w:ind w:firstLine="567"/>
              <w:jc w:val="both"/>
              <w:rPr>
                <w:rFonts w:eastAsia="Times New Roman"/>
                <w:color w:val="000000"/>
                <w:sz w:val="22"/>
                <w:lang w:eastAsia="lv-LV"/>
              </w:rPr>
            </w:pPr>
            <w:r w:rsidRPr="007C6E4A">
              <w:rPr>
                <w:color w:val="000000"/>
                <w:sz w:val="22"/>
              </w:rPr>
              <w:t xml:space="preserve">“1) Nodokļa summas, no kurām atskaitītas šā likuma 19. panta ceturtajā daļā minētās summas, tiek ieskaitītas maksātāja deklarētās dzīvesvietas pašvaldības budžetā un </w:t>
            </w:r>
            <w:r w:rsidRPr="007C6E4A">
              <w:rPr>
                <w:color w:val="000000"/>
                <w:sz w:val="22"/>
              </w:rPr>
              <w:lastRenderedPageBreak/>
              <w:t>valsts pamatbudžetā atbilstoši gadskārtējā valsts budžeta likumā noteiktajam sadalījumam. Nosakot naudas sadalījumu starp pašvaldības budžetu un valsti, gadskārtējā valsts budžeta likumā tiek ievērots princips, ka, ja iedzīvotāju ienākuma nodokļa gada ieņēmuma bāze ir samazinājusies jebkura veida normatīvo aktu grozījumu rezultātā, tad naudas summa, par kādu ir samazinājusies iedzīvotāju ienākuma nodokļa gada ieņēmuma bāze, pašvaldībai tiek kompensēta 100% apjomā.”</w:t>
            </w:r>
          </w:p>
        </w:tc>
        <w:tc>
          <w:tcPr>
            <w:tcW w:w="1275" w:type="dxa"/>
          </w:tcPr>
          <w:p w:rsidR="00D3237E" w:rsidRPr="0085117D" w:rsidRDefault="00C801C6" w:rsidP="00C801C6">
            <w:pPr>
              <w:jc w:val="both"/>
              <w:rPr>
                <w:rFonts w:eastAsia="Times New Roman"/>
                <w:color w:val="000000"/>
                <w:sz w:val="22"/>
                <w:lang w:eastAsia="lv-LV"/>
              </w:rPr>
            </w:pPr>
            <w:r w:rsidRPr="00E96987">
              <w:rPr>
                <w:rFonts w:eastAsia="Times New Roman"/>
                <w:b/>
                <w:color w:val="000000"/>
                <w:sz w:val="22"/>
                <w:lang w:eastAsia="lv-LV"/>
              </w:rPr>
              <w:lastRenderedPageBreak/>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230287" w:rsidRDefault="00D3237E" w:rsidP="007E0B21">
            <w:pPr>
              <w:ind w:firstLine="567"/>
              <w:jc w:val="both"/>
              <w:rPr>
                <w:rFonts w:eastAsia="Times New Roman"/>
                <w:sz w:val="22"/>
                <w:lang w:eastAsia="lv-LV"/>
              </w:rPr>
            </w:pPr>
            <w:r w:rsidRPr="00230287">
              <w:rPr>
                <w:rFonts w:eastAsia="Times New Roman"/>
                <w:b/>
                <w:bCs/>
                <w:sz w:val="22"/>
                <w:lang w:eastAsia="lv-LV"/>
              </w:rPr>
              <w:lastRenderedPageBreak/>
              <w:t>28. pants. Maksātāja pienākumi</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Maksātāja pienākums ir:</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1) šajā likumā noteiktajos termiņos un kārtībā sastādīt un iesniegt Valsts ieņēmumu dienestam deklarāciju;</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2) šajā likumā noteiktajos termiņos un kārtībā iemaksāt budžetā nodokli;</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lastRenderedPageBreak/>
              <w:t>3) nodrošināt Valsts ieņēmumu dienesta pārstāvjiem iespēju iekļūt telpās un teritorijā, kas izmantota apliekamā ienākuma gūšanai;</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4) uzglabāt ieņēmumus un attaisnotos izdevumus, kā arī likumā noteiktajos gadījumos — citus izdevumus apliecinošos dokumentus vismaz trīs gadus pēc gada ienākumu deklarācijas iesniegšanas termiņa, kā arī, veicot saimniecisko darbību, uzskaitīt saimnieciskās darbības ieņēmumus un izdevumus, uzglabāt ieņēmumus un izdevumus apliecinošos attaisnojuma dokumentus vismaz piecus gadus, bet gadījumos, kad nodokļu maksātājam saskaņā ar likumu tiek piemērots īpašs nodokļu režīms uz laiku, kas pārsniedz piecus gadus, — visu īpašā nodokļu režīma piemērošanas laiku. Maksātājam ir pienākums uzrādīt šos dokumentus vai iesniegt to kopijas Valsts ieņēmumu dienestam pēc tās pieprasījuma;</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5) uz Valsts ieņēmumu dienesta koriģētās deklarācijas pamata iemaksāt budžetā trūkstošo nodokļa summu;</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6) pirms saimnieciskās darbības uzsākšanas reģistrēties Valsts ieņēmumu dienestā kā saimnieciskās darbības veicējam, norādot saimnieciskās darbības jomu, kurā maksātājs veiks saimniecisko darbību;</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7) ziņot Valsts ieņēmumu dienestam par saimnieciskās darbības pārtraukšanu, mēneša laikā iesniedzot paziņojumu par ienākumiem, kas šajā periodā gūti no saimnieciskās darbības, un ar to gūšanu saistītajiem izdevumiem;</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 xml:space="preserve">8) piecu darbdienu laikā no līguma noslēgšanas dienas, kā arī no līguma darbības izbeigšanās dienas informēt par to Valsts ieņēmumu dienestu, ja viņš saimnieciskās darbības ienākumu nosaka atbilstoši šā likuma </w:t>
            </w:r>
            <w:hyperlink r:id="rId176" w:anchor="p11" w:tgtFrame="_blank" w:history="1">
              <w:r w:rsidRPr="00230287">
                <w:rPr>
                  <w:rFonts w:eastAsia="Times New Roman"/>
                  <w:sz w:val="22"/>
                  <w:lang w:eastAsia="lv-LV"/>
                </w:rPr>
                <w:t>11.panta</w:t>
              </w:r>
            </w:hyperlink>
            <w:r w:rsidRPr="00230287">
              <w:rPr>
                <w:rFonts w:eastAsia="Times New Roman"/>
                <w:sz w:val="22"/>
                <w:lang w:eastAsia="lv-LV"/>
              </w:rPr>
              <w:t xml:space="preserve"> divpadsmitajai daļai;</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lastRenderedPageBreak/>
              <w:t xml:space="preserve">9) </w:t>
            </w:r>
            <w:r w:rsidRPr="007E0B21">
              <w:rPr>
                <w:rFonts w:eastAsia="Times New Roman"/>
                <w:i/>
                <w:iCs/>
                <w:sz w:val="22"/>
                <w:lang w:eastAsia="lv-LV"/>
              </w:rPr>
              <w:t xml:space="preserve">(izslēgts no </w:t>
            </w:r>
            <w:hyperlink r:id="rId177" w:tgtFrame="_blank" w:history="1">
              <w:r w:rsidRPr="007E0B21">
                <w:rPr>
                  <w:rFonts w:eastAsia="Times New Roman"/>
                  <w:i/>
                  <w:iCs/>
                  <w:sz w:val="22"/>
                  <w:lang w:eastAsia="lv-LV"/>
                </w:rPr>
                <w:t>01.01.2016.</w:t>
              </w:r>
            </w:hyperlink>
            <w:r w:rsidRPr="007E0B21">
              <w:rPr>
                <w:rFonts w:eastAsia="Times New Roman"/>
                <w:i/>
                <w:iCs/>
                <w:sz w:val="22"/>
                <w:lang w:eastAsia="lv-LV"/>
              </w:rPr>
              <w:t xml:space="preserve"> ar </w:t>
            </w:r>
            <w:hyperlink r:id="rId178" w:tgtFrame="_blank" w:history="1">
              <w:r w:rsidRPr="007E0B21">
                <w:rPr>
                  <w:rFonts w:eastAsia="Times New Roman"/>
                  <w:i/>
                  <w:iCs/>
                  <w:sz w:val="22"/>
                  <w:lang w:eastAsia="lv-LV"/>
                </w:rPr>
                <w:t>06.11.2013</w:t>
              </w:r>
            </w:hyperlink>
            <w:r w:rsidRPr="007E0B21">
              <w:rPr>
                <w:rFonts w:eastAsia="Times New Roman"/>
                <w:i/>
                <w:iCs/>
                <w:sz w:val="22"/>
                <w:lang w:eastAsia="lv-LV"/>
              </w:rPr>
              <w:t xml:space="preserve">. likumu; Sk. Pārejas noteikumu </w:t>
            </w:r>
            <w:hyperlink r:id="rId179" w:anchor="pn96" w:tgtFrame="_blank" w:history="1">
              <w:r w:rsidRPr="007E0B21">
                <w:rPr>
                  <w:rFonts w:eastAsia="Times New Roman"/>
                  <w:i/>
                  <w:iCs/>
                  <w:sz w:val="22"/>
                  <w:lang w:eastAsia="lv-LV"/>
                </w:rPr>
                <w:t>96.punktu</w:t>
              </w:r>
            </w:hyperlink>
            <w:r w:rsidRPr="007E0B21">
              <w:rPr>
                <w:rFonts w:eastAsia="Times New Roman"/>
                <w:i/>
                <w:iCs/>
                <w:sz w:val="22"/>
                <w:lang w:eastAsia="lv-LV"/>
              </w:rPr>
              <w:t>)</w:t>
            </w:r>
            <w:r w:rsidRPr="00230287">
              <w:rPr>
                <w:rFonts w:eastAsia="Times New Roman"/>
                <w:sz w:val="22"/>
                <w:lang w:eastAsia="lv-LV"/>
              </w:rPr>
              <w:t>;</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10) līdz pēctaksācijas gada 1.jūnijam ziņot Valsts ieņēmumu dienestam par taksācijas gadā uzsākto, bet nepabeigto darījumu ar kapitāla aktīviem, ja taksācijas gadā ir īstenota vismaz viena no šā darījuma sastāvdaļām: līguma noslēgšanas diena, naudas vai avansa saņemšanas diena, īpašuma tiesību pāreja un blakus nosacījumi, lai līgums stātos spēkā, un darījuma nosacījumu izpilde nenotiek vienā taksācijas periodā;</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 xml:space="preserve">11) līdz pirmstaksācijas gada </w:t>
            </w:r>
            <w:hyperlink r:id="rId180" w:anchor="p15" w:tgtFrame="_blank" w:history="1">
              <w:r w:rsidRPr="00230287">
                <w:rPr>
                  <w:rFonts w:eastAsia="Times New Roman"/>
                  <w:sz w:val="22"/>
                  <w:lang w:eastAsia="lv-LV"/>
                </w:rPr>
                <w:t>15.</w:t>
              </w:r>
            </w:hyperlink>
            <w:r w:rsidRPr="00230287">
              <w:rPr>
                <w:rFonts w:eastAsia="Times New Roman"/>
                <w:sz w:val="22"/>
                <w:lang w:eastAsia="lv-LV"/>
              </w:rPr>
              <w:t xml:space="preserve">decembrim informēt Valsts ieņēmumu dienestu par to, ka mikrouzņēmums, kas pirmstaksācijas gadā ir mikrouzņēmumu nodokļa maksātājs, sākot ar taksācijas gada </w:t>
            </w:r>
            <w:hyperlink r:id="rId181" w:anchor="p1" w:tgtFrame="_blank" w:history="1">
              <w:r w:rsidRPr="00230287">
                <w:rPr>
                  <w:rFonts w:eastAsia="Times New Roman"/>
                  <w:sz w:val="22"/>
                  <w:lang w:eastAsia="lv-LV"/>
                </w:rPr>
                <w:t>1.</w:t>
              </w:r>
            </w:hyperlink>
            <w:r w:rsidRPr="00230287">
              <w:rPr>
                <w:rFonts w:eastAsia="Times New Roman"/>
                <w:sz w:val="22"/>
                <w:lang w:eastAsia="lv-LV"/>
              </w:rPr>
              <w:t xml:space="preserve">janvāri, saimnieciskās darbības ienākumu noteiks saskaņā ar šā likuma 11. vai </w:t>
            </w:r>
            <w:hyperlink r:id="rId182" w:anchor="p11.1" w:tgtFrame="_blank" w:history="1">
              <w:r w:rsidRPr="00230287">
                <w:rPr>
                  <w:rFonts w:eastAsia="Times New Roman"/>
                  <w:sz w:val="22"/>
                  <w:lang w:eastAsia="lv-LV"/>
                </w:rPr>
                <w:t>11.</w:t>
              </w:r>
              <w:r w:rsidRPr="00230287">
                <w:rPr>
                  <w:rFonts w:eastAsia="Times New Roman"/>
                  <w:sz w:val="22"/>
                  <w:vertAlign w:val="superscript"/>
                  <w:lang w:eastAsia="lv-LV"/>
                </w:rPr>
                <w:t>1</w:t>
              </w:r>
              <w:r w:rsidRPr="00230287">
                <w:rPr>
                  <w:rFonts w:eastAsia="Times New Roman"/>
                  <w:sz w:val="22"/>
                  <w:lang w:eastAsia="lv-LV"/>
                </w:rPr>
                <w:t xml:space="preserve"> pantu</w:t>
              </w:r>
            </w:hyperlink>
            <w:r w:rsidRPr="00230287">
              <w:rPr>
                <w:rFonts w:eastAsia="Times New Roman"/>
                <w:sz w:val="22"/>
                <w:lang w:eastAsia="lv-LV"/>
              </w:rPr>
              <w:t>;</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 xml:space="preserve">12) iesniegt Valsts ieņēmumu dienestam deklarāciju un palielināt taksācijas gada ar nodokli apliekamo ienākumu par iepriekšējos taksācijas gados attaisnotajos izdevumos iekļautajiem apdrošināšanas prēmiju maksājumiem taksācijas gadā, kurā līdz šā likuma </w:t>
            </w:r>
            <w:hyperlink r:id="rId183" w:anchor="p8" w:tgtFrame="_blank" w:history="1">
              <w:r w:rsidRPr="00230287">
                <w:rPr>
                  <w:rFonts w:eastAsia="Times New Roman"/>
                  <w:sz w:val="22"/>
                  <w:lang w:eastAsia="lv-LV"/>
                </w:rPr>
                <w:t>8.panta</w:t>
              </w:r>
            </w:hyperlink>
            <w:r w:rsidRPr="00230287">
              <w:rPr>
                <w:rFonts w:eastAsia="Times New Roman"/>
                <w:sz w:val="22"/>
                <w:lang w:eastAsia="lv-LV"/>
              </w:rPr>
              <w:t xml:space="preserve"> piektās daļas 1.punktā noteikto piecu gadu darbības termiņa sasniegšanai tiek lauzts dzīvības apdrošināšanas līgums (ar līdzekļu uzkrāšanu) vai tiek veikta daļēja uzkrājuma izmaksa saskaņā ar noslēgto dzīvības apdrošināšanas līgumu (ar līdzekļu uzkrāšanu);</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 xml:space="preserve">13) </w:t>
            </w:r>
            <w:r w:rsidRPr="007E0B21">
              <w:rPr>
                <w:rFonts w:eastAsia="Times New Roman"/>
                <w:i/>
                <w:iCs/>
                <w:sz w:val="22"/>
                <w:lang w:eastAsia="lv-LV"/>
              </w:rPr>
              <w:t xml:space="preserve">(izslēgts no </w:t>
            </w:r>
            <w:hyperlink r:id="rId184" w:tgtFrame="_blank" w:history="1">
              <w:r w:rsidRPr="007E0B21">
                <w:rPr>
                  <w:rFonts w:eastAsia="Times New Roman"/>
                  <w:i/>
                  <w:iCs/>
                  <w:sz w:val="22"/>
                  <w:lang w:eastAsia="lv-LV"/>
                </w:rPr>
                <w:t>01.01.2016.</w:t>
              </w:r>
            </w:hyperlink>
            <w:r w:rsidRPr="007E0B21">
              <w:rPr>
                <w:rFonts w:eastAsia="Times New Roman"/>
                <w:i/>
                <w:iCs/>
                <w:sz w:val="22"/>
                <w:lang w:eastAsia="lv-LV"/>
              </w:rPr>
              <w:t xml:space="preserve"> ar </w:t>
            </w:r>
            <w:hyperlink r:id="rId185" w:tgtFrame="_blank" w:history="1">
              <w:r w:rsidRPr="007E0B21">
                <w:rPr>
                  <w:rFonts w:eastAsia="Times New Roman"/>
                  <w:i/>
                  <w:iCs/>
                  <w:sz w:val="22"/>
                  <w:lang w:eastAsia="lv-LV"/>
                </w:rPr>
                <w:t>06.11.2013</w:t>
              </w:r>
            </w:hyperlink>
            <w:r w:rsidRPr="007E0B21">
              <w:rPr>
                <w:rFonts w:eastAsia="Times New Roman"/>
                <w:i/>
                <w:iCs/>
                <w:sz w:val="22"/>
                <w:lang w:eastAsia="lv-LV"/>
              </w:rPr>
              <w:t xml:space="preserve">. likumu; Sk. Pārejas noteikumu </w:t>
            </w:r>
            <w:hyperlink r:id="rId186" w:anchor="pn96" w:tgtFrame="_blank" w:history="1">
              <w:r w:rsidRPr="007E0B21">
                <w:rPr>
                  <w:rFonts w:eastAsia="Times New Roman"/>
                  <w:i/>
                  <w:iCs/>
                  <w:sz w:val="22"/>
                  <w:lang w:eastAsia="lv-LV"/>
                </w:rPr>
                <w:t>96.punktu</w:t>
              </w:r>
            </w:hyperlink>
            <w:r w:rsidRPr="007E0B21">
              <w:rPr>
                <w:rFonts w:eastAsia="Times New Roman"/>
                <w:i/>
                <w:iCs/>
                <w:sz w:val="22"/>
                <w:lang w:eastAsia="lv-LV"/>
              </w:rPr>
              <w:t>)</w:t>
            </w:r>
            <w:r w:rsidRPr="00230287">
              <w:rPr>
                <w:rFonts w:eastAsia="Times New Roman"/>
                <w:sz w:val="22"/>
                <w:lang w:eastAsia="lv-LV"/>
              </w:rPr>
              <w:t>;</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 xml:space="preserve">14) </w:t>
            </w:r>
            <w:r w:rsidRPr="007E0B21">
              <w:rPr>
                <w:rFonts w:eastAsia="Times New Roman"/>
                <w:i/>
                <w:iCs/>
                <w:sz w:val="22"/>
                <w:lang w:eastAsia="lv-LV"/>
              </w:rPr>
              <w:t xml:space="preserve">(izslēgts no </w:t>
            </w:r>
            <w:hyperlink r:id="rId187" w:tgtFrame="_blank" w:history="1">
              <w:r w:rsidRPr="007E0B21">
                <w:rPr>
                  <w:rFonts w:eastAsia="Times New Roman"/>
                  <w:i/>
                  <w:iCs/>
                  <w:sz w:val="22"/>
                  <w:lang w:eastAsia="lv-LV"/>
                </w:rPr>
                <w:t>01.01.2016.</w:t>
              </w:r>
            </w:hyperlink>
            <w:r w:rsidRPr="007E0B21">
              <w:rPr>
                <w:rFonts w:eastAsia="Times New Roman"/>
                <w:i/>
                <w:iCs/>
                <w:sz w:val="22"/>
                <w:lang w:eastAsia="lv-LV"/>
              </w:rPr>
              <w:t xml:space="preserve"> ar </w:t>
            </w:r>
            <w:hyperlink r:id="rId188" w:tgtFrame="_blank" w:history="1">
              <w:r w:rsidRPr="007E0B21">
                <w:rPr>
                  <w:rFonts w:eastAsia="Times New Roman"/>
                  <w:i/>
                  <w:iCs/>
                  <w:sz w:val="22"/>
                  <w:lang w:eastAsia="lv-LV"/>
                </w:rPr>
                <w:t>06.11.2013</w:t>
              </w:r>
            </w:hyperlink>
            <w:r w:rsidRPr="007E0B21">
              <w:rPr>
                <w:rFonts w:eastAsia="Times New Roman"/>
                <w:i/>
                <w:iCs/>
                <w:sz w:val="22"/>
                <w:lang w:eastAsia="lv-LV"/>
              </w:rPr>
              <w:t xml:space="preserve">. likumu; Sk. Pārejas noteikumu </w:t>
            </w:r>
            <w:hyperlink r:id="rId189" w:anchor="pn96" w:tgtFrame="_blank" w:history="1">
              <w:r w:rsidRPr="007E0B21">
                <w:rPr>
                  <w:rFonts w:eastAsia="Times New Roman"/>
                  <w:i/>
                  <w:iCs/>
                  <w:sz w:val="22"/>
                  <w:lang w:eastAsia="lv-LV"/>
                </w:rPr>
                <w:t>96.punktu</w:t>
              </w:r>
            </w:hyperlink>
            <w:r w:rsidRPr="007E0B21">
              <w:rPr>
                <w:rFonts w:eastAsia="Times New Roman"/>
                <w:i/>
                <w:iCs/>
                <w:sz w:val="22"/>
                <w:lang w:eastAsia="lv-LV"/>
              </w:rPr>
              <w:t>)</w:t>
            </w:r>
            <w:r w:rsidRPr="00230287">
              <w:rPr>
                <w:rFonts w:eastAsia="Times New Roman"/>
                <w:sz w:val="22"/>
                <w:lang w:eastAsia="lv-LV"/>
              </w:rPr>
              <w:t>;</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lastRenderedPageBreak/>
              <w:t xml:space="preserve">15) piecu darba dienu laikā pēc dienas, kad maksātāja šā likuma </w:t>
            </w:r>
            <w:hyperlink r:id="rId190" w:anchor="p11" w:tgtFrame="_blank" w:history="1">
              <w:r w:rsidRPr="00230287">
                <w:rPr>
                  <w:rFonts w:eastAsia="Times New Roman"/>
                  <w:sz w:val="22"/>
                  <w:lang w:eastAsia="lv-LV"/>
                </w:rPr>
                <w:t>11.panta</w:t>
              </w:r>
            </w:hyperlink>
            <w:r w:rsidRPr="00230287">
              <w:rPr>
                <w:rFonts w:eastAsia="Times New Roman"/>
                <w:sz w:val="22"/>
                <w:lang w:eastAsia="lv-LV"/>
              </w:rPr>
              <w:t xml:space="preserve"> trīspadsmitajā daļā minētie taksācijas gada ienākumi ir sasnieguši 3000 </w:t>
            </w:r>
            <w:r w:rsidRPr="00230287">
              <w:rPr>
                <w:rFonts w:eastAsia="Times New Roman"/>
                <w:i/>
                <w:iCs/>
                <w:sz w:val="22"/>
                <w:lang w:eastAsia="lv-LV"/>
              </w:rPr>
              <w:t>euro</w:t>
            </w:r>
            <w:r w:rsidRPr="00230287">
              <w:rPr>
                <w:rFonts w:eastAsia="Times New Roman"/>
                <w:sz w:val="22"/>
                <w:lang w:eastAsia="lv-LV"/>
              </w:rPr>
              <w:t xml:space="preserve">, reģistrēties Valsts ieņēmumu dienestā kā saimnieciskās darbības veicējam un informēt Valsts ieņēmumu dienestu, vai maksātājs, sākot ar nākamo dienu, kad minētie ienākumi ir sasnieguši 3000 </w:t>
            </w:r>
            <w:r w:rsidRPr="00230287">
              <w:rPr>
                <w:rFonts w:eastAsia="Times New Roman"/>
                <w:i/>
                <w:iCs/>
                <w:sz w:val="22"/>
                <w:lang w:eastAsia="lv-LV"/>
              </w:rPr>
              <w:t>euro</w:t>
            </w:r>
            <w:r w:rsidRPr="00230287">
              <w:rPr>
                <w:rFonts w:eastAsia="Times New Roman"/>
                <w:sz w:val="22"/>
                <w:lang w:eastAsia="lv-LV"/>
              </w:rPr>
              <w:t xml:space="preserve">, saimnieciskās darbības ienākumu nosaka saskaņā ar šā likuma 11. vai </w:t>
            </w:r>
            <w:hyperlink r:id="rId191" w:anchor="p11.1" w:tgtFrame="_blank" w:history="1">
              <w:r w:rsidRPr="00230287">
                <w:rPr>
                  <w:rFonts w:eastAsia="Times New Roman"/>
                  <w:sz w:val="22"/>
                  <w:lang w:eastAsia="lv-LV"/>
                </w:rPr>
                <w:t>11.</w:t>
              </w:r>
              <w:r w:rsidRPr="00230287">
                <w:rPr>
                  <w:rFonts w:eastAsia="Times New Roman"/>
                  <w:sz w:val="22"/>
                  <w:vertAlign w:val="superscript"/>
                  <w:lang w:eastAsia="lv-LV"/>
                </w:rPr>
                <w:t xml:space="preserve">1 </w:t>
              </w:r>
              <w:r w:rsidRPr="00230287">
                <w:rPr>
                  <w:rFonts w:eastAsia="Times New Roman"/>
                  <w:sz w:val="22"/>
                  <w:lang w:eastAsia="lv-LV"/>
                </w:rPr>
                <w:t>pantu</w:t>
              </w:r>
            </w:hyperlink>
            <w:r w:rsidRPr="00230287">
              <w:rPr>
                <w:rFonts w:eastAsia="Times New Roman"/>
                <w:sz w:val="22"/>
                <w:lang w:eastAsia="lv-LV"/>
              </w:rPr>
              <w:t>;</w:t>
            </w:r>
          </w:p>
          <w:p w:rsidR="00D3237E" w:rsidRPr="00230287" w:rsidRDefault="00D3237E" w:rsidP="007E0B21">
            <w:pPr>
              <w:ind w:firstLine="567"/>
              <w:jc w:val="both"/>
              <w:rPr>
                <w:rFonts w:eastAsia="Times New Roman"/>
                <w:sz w:val="22"/>
                <w:lang w:eastAsia="lv-LV"/>
              </w:rPr>
            </w:pPr>
            <w:r w:rsidRPr="00230287">
              <w:rPr>
                <w:rFonts w:eastAsia="Times New Roman"/>
                <w:sz w:val="22"/>
                <w:lang w:eastAsia="lv-LV"/>
              </w:rPr>
              <w:t xml:space="preserve">16) piecu darba dienu laikā pēc dienas, kad maksātāja šā likuma </w:t>
            </w:r>
            <w:hyperlink r:id="rId192" w:anchor="p11.10" w:tgtFrame="_blank" w:history="1">
              <w:r w:rsidRPr="00230287">
                <w:rPr>
                  <w:rFonts w:eastAsia="Times New Roman"/>
                  <w:sz w:val="22"/>
                  <w:lang w:eastAsia="lv-LV"/>
                </w:rPr>
                <w:t>11.</w:t>
              </w:r>
              <w:r w:rsidRPr="00230287">
                <w:rPr>
                  <w:rFonts w:eastAsia="Times New Roman"/>
                  <w:sz w:val="22"/>
                  <w:vertAlign w:val="superscript"/>
                  <w:lang w:eastAsia="lv-LV"/>
                </w:rPr>
                <w:t>10</w:t>
              </w:r>
              <w:r w:rsidRPr="00230287">
                <w:rPr>
                  <w:rFonts w:eastAsia="Times New Roman"/>
                  <w:sz w:val="22"/>
                  <w:lang w:eastAsia="lv-LV"/>
                </w:rPr>
                <w:t xml:space="preserve"> panta</w:t>
              </w:r>
            </w:hyperlink>
            <w:r w:rsidRPr="00230287">
              <w:rPr>
                <w:rFonts w:eastAsia="Times New Roman"/>
                <w:sz w:val="22"/>
                <w:lang w:eastAsia="lv-LV"/>
              </w:rPr>
              <w:t xml:space="preserve"> 3.</w:t>
            </w:r>
            <w:r w:rsidRPr="00230287">
              <w:rPr>
                <w:rFonts w:eastAsia="Times New Roman"/>
                <w:sz w:val="22"/>
                <w:vertAlign w:val="superscript"/>
                <w:lang w:eastAsia="lv-LV"/>
              </w:rPr>
              <w:t>1</w:t>
            </w:r>
            <w:r w:rsidRPr="00230287">
              <w:rPr>
                <w:rFonts w:eastAsia="Times New Roman"/>
                <w:sz w:val="22"/>
                <w:lang w:eastAsia="lv-LV"/>
              </w:rPr>
              <w:t xml:space="preserve"> daļā minētie taksācijas gada ienākumi ir pārsnieguši 15 000 </w:t>
            </w:r>
            <w:r w:rsidRPr="00230287">
              <w:rPr>
                <w:rFonts w:eastAsia="Times New Roman"/>
                <w:i/>
                <w:iCs/>
                <w:sz w:val="22"/>
                <w:lang w:eastAsia="lv-LV"/>
              </w:rPr>
              <w:t>euro</w:t>
            </w:r>
            <w:r w:rsidRPr="00230287">
              <w:rPr>
                <w:rFonts w:eastAsia="Times New Roman"/>
                <w:sz w:val="22"/>
                <w:lang w:eastAsia="lv-LV"/>
              </w:rPr>
              <w:t>, informēt Valsts ieņēmumu dienestu;</w:t>
            </w:r>
          </w:p>
          <w:p w:rsidR="00D3237E" w:rsidRPr="007E0B21" w:rsidRDefault="00D3237E" w:rsidP="007E0B21">
            <w:pPr>
              <w:ind w:firstLine="567"/>
              <w:jc w:val="both"/>
              <w:rPr>
                <w:sz w:val="22"/>
              </w:rPr>
            </w:pPr>
            <w:r w:rsidRPr="007E0B21">
              <w:rPr>
                <w:rFonts w:eastAsia="Times New Roman"/>
                <w:sz w:val="22"/>
                <w:lang w:eastAsia="lv-LV"/>
              </w:rPr>
              <w:t xml:space="preserve">17) iesniegt Valsts ieņēmumu dienestam deklarāciju un palielināt apliekamo ienākumu šā likuma </w:t>
            </w:r>
            <w:hyperlink r:id="rId193" w:anchor="p10" w:tgtFrame="_blank" w:history="1">
              <w:r w:rsidRPr="007E0B21">
                <w:rPr>
                  <w:rFonts w:eastAsia="Times New Roman"/>
                  <w:sz w:val="22"/>
                  <w:lang w:eastAsia="lv-LV"/>
                </w:rPr>
                <w:t>10.panta</w:t>
              </w:r>
            </w:hyperlink>
            <w:r w:rsidRPr="007E0B21">
              <w:rPr>
                <w:rFonts w:eastAsia="Times New Roman"/>
                <w:sz w:val="22"/>
                <w:lang w:eastAsia="lv-LV"/>
              </w:rPr>
              <w:t xml:space="preserve"> 1.</w:t>
            </w:r>
            <w:r w:rsidRPr="007E0B21">
              <w:rPr>
                <w:rFonts w:eastAsia="Times New Roman"/>
                <w:sz w:val="22"/>
                <w:vertAlign w:val="superscript"/>
                <w:lang w:eastAsia="lv-LV"/>
              </w:rPr>
              <w:t>6</w:t>
            </w:r>
            <w:r w:rsidRPr="007E0B21">
              <w:rPr>
                <w:rFonts w:eastAsia="Times New Roman"/>
                <w:sz w:val="22"/>
                <w:lang w:eastAsia="lv-LV"/>
              </w:rPr>
              <w:t xml:space="preserve"> daļā noteiktajā gadījumā.</w:t>
            </w:r>
          </w:p>
        </w:tc>
        <w:tc>
          <w:tcPr>
            <w:tcW w:w="4423" w:type="dxa"/>
            <w:shd w:val="clear" w:color="auto" w:fill="auto"/>
          </w:tcPr>
          <w:p w:rsidR="00D3237E" w:rsidRPr="00FA79C3" w:rsidRDefault="00D3237E" w:rsidP="00FA79C3">
            <w:pPr>
              <w:tabs>
                <w:tab w:val="left" w:pos="1134"/>
              </w:tabs>
              <w:ind w:firstLine="567"/>
              <w:jc w:val="both"/>
              <w:rPr>
                <w:sz w:val="22"/>
              </w:rPr>
            </w:pPr>
            <w:r w:rsidRPr="00FA79C3">
              <w:rPr>
                <w:sz w:val="22"/>
              </w:rPr>
              <w:lastRenderedPageBreak/>
              <w:t>23. Papildināt 28. pantu ar 18. punktu šādā redakcijā:</w:t>
            </w:r>
          </w:p>
          <w:p w:rsidR="00D3237E" w:rsidRPr="00FA79C3" w:rsidRDefault="00D3237E" w:rsidP="00CF1FBC">
            <w:pPr>
              <w:pStyle w:val="ListParagraph"/>
              <w:ind w:left="0" w:firstLine="567"/>
              <w:rPr>
                <w:color w:val="000000"/>
                <w:sz w:val="22"/>
                <w:lang w:eastAsia="lv-LV"/>
              </w:rPr>
            </w:pPr>
            <w:r w:rsidRPr="00FA79C3">
              <w:rPr>
                <w:sz w:val="22"/>
                <w:szCs w:val="22"/>
              </w:rPr>
              <w:t xml:space="preserve">"18) iesniegt Valsts ieņēmumu dienestā deklarāciju un palielināt taksācijas gada ar nodokli apliekamo ienākumu par iepriekšējā taksācijas gadā attaisnotajos izdevumos iekļauto izdevumu par izglītības iegūšanu daļu, kuru taksācijas gada laikā ir atmaksājusi vispārējās, </w:t>
            </w:r>
            <w:r w:rsidRPr="00FA79C3">
              <w:rPr>
                <w:sz w:val="22"/>
                <w:szCs w:val="22"/>
              </w:rPr>
              <w:lastRenderedPageBreak/>
              <w:t>profesionālās, augstākās vai speciālās izglītības iestāde."</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C033D2" w:rsidRDefault="00D3237E" w:rsidP="007E0B21">
            <w:pPr>
              <w:ind w:firstLine="567"/>
              <w:jc w:val="both"/>
              <w:rPr>
                <w:rFonts w:eastAsia="Times New Roman"/>
                <w:sz w:val="22"/>
                <w:lang w:eastAsia="lv-LV"/>
              </w:rPr>
            </w:pPr>
            <w:r w:rsidRPr="00C033D2">
              <w:rPr>
                <w:rFonts w:eastAsia="Times New Roman"/>
                <w:b/>
                <w:bCs/>
                <w:sz w:val="22"/>
                <w:lang w:eastAsia="lv-LV"/>
              </w:rPr>
              <w:lastRenderedPageBreak/>
              <w:t>39. pants. Likuma normu piemērošanas kārtība</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Šā likuma normu piemērošanai Ministru kabinets nosaka:</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1) atsevišķu šajā likumā lietoto terminu skaidrojumu un šo terminu piemērošanu nodokļa aprēķināšanas vajadzībām;</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2) ar nodokli apliekamā ienākuma noteikšanas kārtību, ņemot vērā dažādos apstākļus un likumā atrunātos ierobežojumus un citus nosacījumus, kuri konkrētā situācijā ietekmē apliekamā ienākuma apmēru;</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3) ienākuma un izdevumu atzīšanas brīdi, ja tas nav noteikts likumā;</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4) likuma normu praktiskās piemērošanas ilustrācijai nepieciešamos situāciju un aprēķinu piemērus;</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 xml:space="preserve">5) kārtību, kādā algas nodokli iemaksā budžetā šā likuma </w:t>
            </w:r>
            <w:hyperlink r:id="rId194" w:anchor="p4" w:tgtFrame="_blank" w:history="1">
              <w:r w:rsidRPr="00C033D2">
                <w:rPr>
                  <w:rFonts w:eastAsia="Times New Roman"/>
                  <w:sz w:val="22"/>
                  <w:lang w:eastAsia="lv-LV"/>
                </w:rPr>
                <w:t>4.panta</w:t>
              </w:r>
            </w:hyperlink>
            <w:r w:rsidRPr="00C033D2">
              <w:rPr>
                <w:rFonts w:eastAsia="Times New Roman"/>
                <w:sz w:val="22"/>
                <w:lang w:eastAsia="lv-LV"/>
              </w:rPr>
              <w:t xml:space="preserve"> pirmās daļas 4. un 5.punktā minētajā gadījumā;</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lastRenderedPageBreak/>
              <w:t xml:space="preserve">6) kārtību, kādā Latvijas Republikā vai citā Eiropas Savienības dalībvalstī, vai Eiropas Ekonomikas zonas valstī, vai Ekonomiskās sadarbības un attīstības organizācijas dalībvalstī reģistrētajos privātajos pensiju fondos atbilstoši licencētajiem pensiju plāniem veiktās iemaksas un Latvijas Republikā vai citā Eiropas Savienības dalībvalstī, vai Eiropas Ekonomikas zonas valstī, vai Ekonomiskās sadarbības un attīstības organizācijas dalībvalstī reģistrētās apdrošināšanas sabiedrībās iemaksātās apdrošināšanas prēmijas izslēdz no apliekamā ienākuma un attiecina uz taksācijas perioda attaisnotajiem izdevumiem, kā arī kārtību, kādā apliekamajā ienākumā ietver iemaksas privātajos pensiju fondos un dzīvības apdrošināšanas prēmiju maksājumus, kas neatbilst šā likuma </w:t>
            </w:r>
            <w:hyperlink r:id="rId195" w:anchor="p8" w:tgtFrame="_blank" w:history="1">
              <w:r w:rsidRPr="00C033D2">
                <w:rPr>
                  <w:rFonts w:eastAsia="Times New Roman"/>
                  <w:sz w:val="22"/>
                  <w:lang w:eastAsia="lv-LV"/>
                </w:rPr>
                <w:t>8.panta</w:t>
              </w:r>
            </w:hyperlink>
            <w:r w:rsidRPr="00C033D2">
              <w:rPr>
                <w:rFonts w:eastAsia="Times New Roman"/>
                <w:sz w:val="22"/>
                <w:lang w:eastAsia="lv-LV"/>
              </w:rPr>
              <w:t xml:space="preserve"> piektajā daļā minētajiem kritērijiem vai tos pārsniedz, un apliekamajā ienākumā ietver minētās iemaksas privātajos pensiju fondos un apdrošināšanas prēmiju maksājumus, ja izbeidz darba līgumu vai pārjauno vai izbeidz apdrošināšanas līgumu;</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 xml:space="preserve">7) šā likuma </w:t>
            </w:r>
            <w:hyperlink r:id="rId196" w:anchor="p12" w:tgtFrame="_blank" w:history="1">
              <w:r w:rsidRPr="00C033D2">
                <w:rPr>
                  <w:rFonts w:eastAsia="Times New Roman"/>
                  <w:sz w:val="22"/>
                  <w:lang w:eastAsia="lv-LV"/>
                </w:rPr>
                <w:t>12.pantā</w:t>
              </w:r>
            </w:hyperlink>
            <w:r w:rsidRPr="00C033D2">
              <w:rPr>
                <w:rFonts w:eastAsia="Times New Roman"/>
                <w:sz w:val="22"/>
                <w:lang w:eastAsia="lv-LV"/>
              </w:rPr>
              <w:t xml:space="preserve"> noteiktā neapliekamā minimuma un šā likuma </w:t>
            </w:r>
            <w:hyperlink r:id="rId197" w:anchor="p13" w:tgtFrame="_blank" w:history="1">
              <w:r w:rsidRPr="00C033D2">
                <w:rPr>
                  <w:rFonts w:eastAsia="Times New Roman"/>
                  <w:sz w:val="22"/>
                  <w:lang w:eastAsia="lv-LV"/>
                </w:rPr>
                <w:t>13.panta</w:t>
              </w:r>
            </w:hyperlink>
            <w:r w:rsidRPr="00C033D2">
              <w:rPr>
                <w:rFonts w:eastAsia="Times New Roman"/>
                <w:sz w:val="22"/>
                <w:lang w:eastAsia="lv-LV"/>
              </w:rPr>
              <w:t xml:space="preserve"> pirmās daļas 1.punktā noteikto atvieglojumu piemērošanas kārtību;</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 xml:space="preserve">8) kārtību, kādā Valsts ieņēmumu dienests piešķir vai anulē atļauju neieturēt nodokli no maksājumiem, no kuriem saskaņā ar šā likuma </w:t>
            </w:r>
            <w:hyperlink r:id="rId198" w:anchor="p17" w:tgtFrame="_blank" w:history="1">
              <w:r w:rsidRPr="00C033D2">
                <w:rPr>
                  <w:rFonts w:eastAsia="Times New Roman"/>
                  <w:sz w:val="22"/>
                  <w:lang w:eastAsia="lv-LV"/>
                </w:rPr>
                <w:t>17.panta</w:t>
              </w:r>
            </w:hyperlink>
            <w:r w:rsidRPr="00C033D2">
              <w:rPr>
                <w:rFonts w:eastAsia="Times New Roman"/>
                <w:sz w:val="22"/>
                <w:lang w:eastAsia="lv-LV"/>
              </w:rPr>
              <w:t xml:space="preserve"> septiņpadsmito daļu ieturams nodoklis;</w:t>
            </w:r>
          </w:p>
          <w:p w:rsidR="00D3237E" w:rsidRPr="00C033D2" w:rsidRDefault="00D3237E" w:rsidP="007E0B21">
            <w:pPr>
              <w:ind w:firstLine="567"/>
              <w:jc w:val="both"/>
              <w:rPr>
                <w:rFonts w:eastAsia="Times New Roman"/>
                <w:sz w:val="22"/>
                <w:lang w:eastAsia="lv-LV"/>
              </w:rPr>
            </w:pPr>
            <w:r w:rsidRPr="00C033D2">
              <w:rPr>
                <w:rFonts w:eastAsia="Times New Roman"/>
                <w:sz w:val="22"/>
                <w:lang w:eastAsia="lv-LV"/>
              </w:rPr>
              <w:t xml:space="preserve">9) veidlapas paraugu un kārtību, kādā aizpildāms apliecinājums par nerezidenta gūtajiem ienākumiem Latvijas Republikā taksācijas gadā un par šiem ienākumiem aprēķināto un samaksāto iedzīvotāju ienākuma </w:t>
            </w:r>
            <w:r w:rsidRPr="00C033D2">
              <w:rPr>
                <w:rFonts w:eastAsia="Times New Roman"/>
                <w:sz w:val="22"/>
                <w:lang w:eastAsia="lv-LV"/>
              </w:rPr>
              <w:lastRenderedPageBreak/>
              <w:t xml:space="preserve">nodokli šā likuma </w:t>
            </w:r>
            <w:hyperlink r:id="rId199" w:anchor="p17" w:tgtFrame="_blank" w:history="1">
              <w:r w:rsidRPr="00C033D2">
                <w:rPr>
                  <w:rFonts w:eastAsia="Times New Roman"/>
                  <w:sz w:val="22"/>
                  <w:lang w:eastAsia="lv-LV"/>
                </w:rPr>
                <w:t>17.panta</w:t>
              </w:r>
            </w:hyperlink>
            <w:r w:rsidRPr="00C033D2">
              <w:rPr>
                <w:rFonts w:eastAsia="Times New Roman"/>
                <w:sz w:val="22"/>
                <w:lang w:eastAsia="lv-LV"/>
              </w:rPr>
              <w:t xml:space="preserve"> 12.</w:t>
            </w:r>
            <w:r w:rsidRPr="00C033D2">
              <w:rPr>
                <w:rFonts w:eastAsia="Times New Roman"/>
                <w:sz w:val="22"/>
                <w:vertAlign w:val="superscript"/>
                <w:lang w:eastAsia="lv-LV"/>
              </w:rPr>
              <w:t>1</w:t>
            </w:r>
            <w:r w:rsidRPr="00C033D2">
              <w:rPr>
                <w:rFonts w:eastAsia="Times New Roman"/>
                <w:sz w:val="22"/>
                <w:lang w:eastAsia="lv-LV"/>
              </w:rPr>
              <w:t xml:space="preserve"> daļā minētajā gadījumā;</w:t>
            </w:r>
          </w:p>
          <w:p w:rsidR="00D3237E" w:rsidRPr="007E0B21" w:rsidRDefault="00D3237E" w:rsidP="007E0B21">
            <w:pPr>
              <w:ind w:firstLine="567"/>
              <w:jc w:val="both"/>
              <w:rPr>
                <w:sz w:val="22"/>
              </w:rPr>
            </w:pPr>
            <w:r w:rsidRPr="007E0B21">
              <w:rPr>
                <w:rFonts w:eastAsia="Times New Roman"/>
                <w:sz w:val="22"/>
                <w:lang w:eastAsia="lv-LV"/>
              </w:rPr>
              <w:t>10) kopā ar deklarāciju iesniedzamo vai uzrādāmo attaisnojuma dokumentu veidus.</w:t>
            </w:r>
          </w:p>
        </w:tc>
        <w:tc>
          <w:tcPr>
            <w:tcW w:w="4423" w:type="dxa"/>
            <w:shd w:val="clear" w:color="auto" w:fill="auto"/>
          </w:tcPr>
          <w:p w:rsidR="00D3237E" w:rsidRPr="00FA79C3" w:rsidRDefault="00D3237E" w:rsidP="00FA79C3">
            <w:pPr>
              <w:ind w:firstLine="567"/>
              <w:contextualSpacing/>
              <w:jc w:val="both"/>
              <w:rPr>
                <w:sz w:val="22"/>
              </w:rPr>
            </w:pPr>
            <w:r w:rsidRPr="00FA79C3">
              <w:rPr>
                <w:sz w:val="22"/>
              </w:rPr>
              <w:lastRenderedPageBreak/>
              <w:t>24. Papildināt 39. pantu ar 11. punktu šādā redakcijā:</w:t>
            </w:r>
          </w:p>
          <w:p w:rsidR="00D3237E" w:rsidRPr="00FA79C3" w:rsidRDefault="00D3237E" w:rsidP="00CF1FBC">
            <w:pPr>
              <w:ind w:firstLine="567"/>
              <w:jc w:val="both"/>
              <w:rPr>
                <w:rFonts w:eastAsia="Times New Roman"/>
                <w:color w:val="000000"/>
                <w:sz w:val="22"/>
                <w:lang w:eastAsia="lv-LV"/>
              </w:rPr>
            </w:pPr>
            <w:r w:rsidRPr="00FA79C3">
              <w:rPr>
                <w:sz w:val="22"/>
              </w:rPr>
              <w:t>"11) saimnieciskajā darbībā izmantoto pamatlīdzekļu noteikšanas un pamatlīdzekļu nolietojuma aprēķināšanas un norakstīšanas kārtību, kā arī pamatlīdzekļu norakstīšanas kārtību dažādās saimnieciskās darbības situācijās."</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953634" w:rsidRDefault="00D3237E" w:rsidP="00953634">
            <w:pPr>
              <w:ind w:firstLine="567"/>
              <w:jc w:val="both"/>
              <w:rPr>
                <w:b/>
                <w:bCs/>
                <w:sz w:val="22"/>
              </w:rPr>
            </w:pPr>
            <w:r w:rsidRPr="00953634">
              <w:rPr>
                <w:b/>
                <w:bCs/>
                <w:sz w:val="22"/>
              </w:rPr>
              <w:lastRenderedPageBreak/>
              <w:t>Pārejas noteikumi</w:t>
            </w:r>
          </w:p>
          <w:p w:rsidR="00D3237E" w:rsidRPr="00953634" w:rsidRDefault="00D3237E" w:rsidP="00953634">
            <w:pPr>
              <w:ind w:firstLine="567"/>
              <w:jc w:val="both"/>
              <w:rPr>
                <w:rFonts w:eastAsia="Times New Roman"/>
                <w:sz w:val="22"/>
                <w:lang w:eastAsia="lv-LV"/>
              </w:rPr>
            </w:pPr>
            <w:r w:rsidRPr="00953634">
              <w:rPr>
                <w:rFonts w:eastAsia="Times New Roman"/>
                <w:sz w:val="22"/>
                <w:lang w:eastAsia="lv-LV"/>
              </w:rPr>
              <w:t xml:space="preserve">44. No aplikšanas ar iedzīvotāju ienākuma nodokli atbrīvo </w:t>
            </w:r>
            <w:hyperlink r:id="rId200" w:anchor="p2008" w:tgtFrame="_blank" w:history="1">
              <w:r w:rsidRPr="00953634">
                <w:rPr>
                  <w:rFonts w:eastAsia="Times New Roman"/>
                  <w:sz w:val="22"/>
                  <w:lang w:eastAsia="lv-LV"/>
                </w:rPr>
                <w:t>2008.</w:t>
              </w:r>
            </w:hyperlink>
            <w:r w:rsidRPr="00953634">
              <w:rPr>
                <w:rFonts w:eastAsia="Times New Roman"/>
                <w:sz w:val="22"/>
                <w:lang w:eastAsia="lv-LV"/>
              </w:rPr>
              <w:t xml:space="preserve">, </w:t>
            </w:r>
            <w:hyperlink r:id="rId201" w:anchor="p2009" w:tgtFrame="_blank" w:history="1">
              <w:r w:rsidRPr="00953634">
                <w:rPr>
                  <w:rFonts w:eastAsia="Times New Roman"/>
                  <w:sz w:val="22"/>
                  <w:lang w:eastAsia="lv-LV"/>
                </w:rPr>
                <w:t>2009.</w:t>
              </w:r>
            </w:hyperlink>
            <w:r w:rsidRPr="00953634">
              <w:rPr>
                <w:rFonts w:eastAsia="Times New Roman"/>
                <w:sz w:val="22"/>
                <w:lang w:eastAsia="lv-LV"/>
              </w:rPr>
              <w:t xml:space="preserve">, </w:t>
            </w:r>
            <w:hyperlink r:id="rId202" w:anchor="p2010" w:tgtFrame="_blank" w:history="1">
              <w:r w:rsidRPr="00953634">
                <w:rPr>
                  <w:rFonts w:eastAsia="Times New Roman"/>
                  <w:sz w:val="22"/>
                  <w:lang w:eastAsia="lv-LV"/>
                </w:rPr>
                <w:t>2010.</w:t>
              </w:r>
            </w:hyperlink>
            <w:r w:rsidRPr="00953634">
              <w:rPr>
                <w:rFonts w:eastAsia="Times New Roman"/>
                <w:sz w:val="22"/>
                <w:lang w:eastAsia="lv-LV"/>
              </w:rPr>
              <w:t xml:space="preserve">, </w:t>
            </w:r>
            <w:hyperlink r:id="rId203" w:anchor="p2011" w:tgtFrame="_blank" w:history="1">
              <w:r w:rsidRPr="00953634">
                <w:rPr>
                  <w:rFonts w:eastAsia="Times New Roman"/>
                  <w:sz w:val="22"/>
                  <w:lang w:eastAsia="lv-LV"/>
                </w:rPr>
                <w:t>2011.</w:t>
              </w:r>
            </w:hyperlink>
            <w:r w:rsidRPr="00953634">
              <w:rPr>
                <w:rFonts w:eastAsia="Times New Roman"/>
                <w:sz w:val="22"/>
                <w:lang w:eastAsia="lv-LV"/>
              </w:rPr>
              <w:t xml:space="preserve">, </w:t>
            </w:r>
            <w:hyperlink r:id="rId204" w:anchor="p2012" w:tgtFrame="_blank" w:history="1">
              <w:r w:rsidRPr="00953634">
                <w:rPr>
                  <w:rFonts w:eastAsia="Times New Roman"/>
                  <w:sz w:val="22"/>
                  <w:lang w:eastAsia="lv-LV"/>
                </w:rPr>
                <w:t>2012.</w:t>
              </w:r>
            </w:hyperlink>
            <w:r w:rsidRPr="00953634">
              <w:rPr>
                <w:rFonts w:eastAsia="Times New Roman"/>
                <w:sz w:val="22"/>
                <w:lang w:eastAsia="lv-LV"/>
              </w:rPr>
              <w:t xml:space="preserve">, </w:t>
            </w:r>
            <w:hyperlink r:id="rId205" w:anchor="p2013" w:tgtFrame="_blank" w:history="1">
              <w:r w:rsidRPr="00953634">
                <w:rPr>
                  <w:rFonts w:eastAsia="Times New Roman"/>
                  <w:sz w:val="22"/>
                  <w:lang w:eastAsia="lv-LV"/>
                </w:rPr>
                <w:t>2013.</w:t>
              </w:r>
            </w:hyperlink>
            <w:r w:rsidRPr="00953634">
              <w:rPr>
                <w:rFonts w:eastAsia="Times New Roman"/>
                <w:sz w:val="22"/>
                <w:lang w:eastAsia="lv-LV"/>
              </w:rPr>
              <w:t xml:space="preserve">, </w:t>
            </w:r>
            <w:hyperlink r:id="rId206" w:anchor="p2014" w:tgtFrame="_blank" w:history="1">
              <w:r w:rsidRPr="00953634">
                <w:rPr>
                  <w:rFonts w:eastAsia="Times New Roman"/>
                  <w:sz w:val="22"/>
                  <w:lang w:eastAsia="lv-LV"/>
                </w:rPr>
                <w:t>2014.</w:t>
              </w:r>
            </w:hyperlink>
            <w:r w:rsidRPr="00953634">
              <w:rPr>
                <w:rFonts w:eastAsia="Times New Roman"/>
                <w:sz w:val="22"/>
                <w:lang w:eastAsia="lv-LV"/>
              </w:rPr>
              <w:t xml:space="preserve">, </w:t>
            </w:r>
            <w:hyperlink r:id="rId207" w:anchor="p2015" w:tgtFrame="_blank" w:history="1">
              <w:r w:rsidRPr="00953634">
                <w:rPr>
                  <w:rFonts w:eastAsia="Times New Roman"/>
                  <w:sz w:val="22"/>
                  <w:lang w:eastAsia="lv-LV"/>
                </w:rPr>
                <w:t>2015.</w:t>
              </w:r>
            </w:hyperlink>
            <w:r w:rsidRPr="00953634">
              <w:rPr>
                <w:rFonts w:eastAsia="Times New Roman"/>
                <w:sz w:val="22"/>
                <w:lang w:eastAsia="lv-LV"/>
              </w:rPr>
              <w:t xml:space="preserve">, </w:t>
            </w:r>
            <w:hyperlink r:id="rId208" w:anchor="p2016" w:tgtFrame="_blank" w:history="1">
              <w:r w:rsidRPr="00953634">
                <w:rPr>
                  <w:rFonts w:eastAsia="Times New Roman"/>
                  <w:sz w:val="22"/>
                  <w:lang w:eastAsia="lv-LV"/>
                </w:rPr>
                <w:t xml:space="preserve">2016. </w:t>
              </w:r>
            </w:hyperlink>
            <w:r w:rsidRPr="00534E7C">
              <w:rPr>
                <w:rFonts w:eastAsia="Times New Roman"/>
                <w:sz w:val="22"/>
                <w:u w:val="single"/>
                <w:lang w:eastAsia="lv-LV"/>
              </w:rPr>
              <w:t xml:space="preserve">un </w:t>
            </w:r>
            <w:hyperlink r:id="rId209" w:anchor="p2017" w:tgtFrame="_blank" w:history="1">
              <w:r w:rsidRPr="00534E7C">
                <w:rPr>
                  <w:rFonts w:eastAsia="Times New Roman"/>
                  <w:sz w:val="22"/>
                  <w:u w:val="single"/>
                  <w:lang w:eastAsia="lv-LV"/>
                </w:rPr>
                <w:t>2017.</w:t>
              </w:r>
              <w:r w:rsidRPr="00534E7C">
                <w:rPr>
                  <w:rFonts w:eastAsia="Times New Roman"/>
                  <w:sz w:val="22"/>
                  <w:lang w:eastAsia="lv-LV"/>
                </w:rPr>
                <w:t xml:space="preserve"> </w:t>
              </w:r>
            </w:hyperlink>
            <w:r w:rsidRPr="00534E7C">
              <w:rPr>
                <w:rFonts w:eastAsia="Times New Roman"/>
                <w:sz w:val="22"/>
                <w:lang w:eastAsia="lv-LV"/>
              </w:rPr>
              <w:t>taksācijas gadā gūtos ienākumus,</w:t>
            </w:r>
            <w:r w:rsidRPr="00953634">
              <w:rPr>
                <w:rFonts w:eastAsia="Times New Roman"/>
                <w:sz w:val="22"/>
                <w:lang w:eastAsia="lv-LV"/>
              </w:rPr>
              <w:t xml:space="preserve"> kas izmaksāti no pašvaldības budžeta kā atlīdzība fiziskajai personai par sociālās aprūpes pakalpojuma — aprūpe mājās — sniegšanu saskaņā ar Sociālo pakalpojumu un sociālās palīdzības likuma </w:t>
            </w:r>
            <w:hyperlink r:id="rId210" w:anchor="p23" w:tgtFrame="_blank" w:history="1">
              <w:r w:rsidRPr="00953634">
                <w:rPr>
                  <w:rFonts w:eastAsia="Times New Roman"/>
                  <w:sz w:val="22"/>
                  <w:lang w:eastAsia="lv-LV"/>
                </w:rPr>
                <w:t>23.panta</w:t>
              </w:r>
            </w:hyperlink>
            <w:r w:rsidRPr="00953634">
              <w:rPr>
                <w:rFonts w:eastAsia="Times New Roman"/>
                <w:sz w:val="22"/>
                <w:lang w:eastAsia="lv-LV"/>
              </w:rPr>
              <w:t xml:space="preserve"> trešo daļu, ja persona, kas saņem minēto atlīdzību, nav darba tiesiskajās attiecībās ar atlīdzības izmaksātāju un pastāv viens no šādiem nosacījumiem:</w:t>
            </w:r>
          </w:p>
          <w:p w:rsidR="00D3237E" w:rsidRPr="00953634" w:rsidRDefault="00D3237E" w:rsidP="00953634">
            <w:pPr>
              <w:ind w:firstLine="567"/>
              <w:jc w:val="both"/>
              <w:rPr>
                <w:rFonts w:eastAsia="Times New Roman"/>
                <w:sz w:val="22"/>
                <w:lang w:eastAsia="lv-LV"/>
              </w:rPr>
            </w:pPr>
            <w:r w:rsidRPr="00953634">
              <w:rPr>
                <w:rFonts w:eastAsia="Times New Roman"/>
                <w:sz w:val="22"/>
                <w:lang w:eastAsia="lv-LV"/>
              </w:rPr>
              <w:t>a) persona ir darba tiesiskajās attiecībās ar citu personu, no kuras gūst lielāko ienākuma daļu un šos ienākumus neveido atlīdzība par sociālās aprūpes pakalpojuma — aprūpe mājās — sniegšanu;</w:t>
            </w:r>
          </w:p>
          <w:p w:rsidR="00D3237E" w:rsidRPr="00953634" w:rsidRDefault="00D3237E" w:rsidP="00953634">
            <w:pPr>
              <w:ind w:firstLine="567"/>
              <w:jc w:val="both"/>
              <w:rPr>
                <w:b/>
                <w:bCs/>
                <w:sz w:val="22"/>
              </w:rPr>
            </w:pPr>
            <w:r w:rsidRPr="00953634">
              <w:rPr>
                <w:rFonts w:eastAsia="Times New Roman"/>
                <w:sz w:val="22"/>
                <w:lang w:eastAsia="lv-LV"/>
              </w:rPr>
              <w:t>b) persona saņem pensiju atbilstoši likumam “</w:t>
            </w:r>
            <w:hyperlink r:id="rId211" w:tgtFrame="_blank" w:history="1">
              <w:r w:rsidRPr="00953634">
                <w:rPr>
                  <w:rFonts w:eastAsia="Times New Roman"/>
                  <w:sz w:val="22"/>
                  <w:lang w:eastAsia="lv-LV"/>
                </w:rPr>
                <w:t>Par valsts pensijām</w:t>
              </w:r>
            </w:hyperlink>
            <w:r w:rsidRPr="00953634">
              <w:rPr>
                <w:rFonts w:eastAsia="Times New Roman"/>
                <w:sz w:val="22"/>
                <w:lang w:eastAsia="lv-LV"/>
              </w:rPr>
              <w:t>” vai izdienas pensiju, vai speciālo valsts pensiju atbilstoši Latvijas Republikas normatīvajiem aktiem.</w:t>
            </w:r>
          </w:p>
        </w:tc>
        <w:tc>
          <w:tcPr>
            <w:tcW w:w="4423" w:type="dxa"/>
            <w:shd w:val="clear" w:color="auto" w:fill="auto"/>
          </w:tcPr>
          <w:p w:rsidR="00D3237E" w:rsidRPr="00FA79C3" w:rsidRDefault="00D3237E" w:rsidP="002562BE">
            <w:pPr>
              <w:tabs>
                <w:tab w:val="left" w:pos="1134"/>
              </w:tabs>
              <w:ind w:firstLine="567"/>
              <w:jc w:val="both"/>
              <w:rPr>
                <w:sz w:val="22"/>
              </w:rPr>
            </w:pPr>
            <w:r w:rsidRPr="00FA79C3">
              <w:rPr>
                <w:sz w:val="22"/>
              </w:rPr>
              <w:t>25. Pārejas noteikumos:</w:t>
            </w:r>
          </w:p>
          <w:p w:rsidR="00D3237E" w:rsidRPr="00FA79C3" w:rsidRDefault="00D3237E" w:rsidP="00CF1FBC">
            <w:pPr>
              <w:tabs>
                <w:tab w:val="left" w:pos="1134"/>
              </w:tabs>
              <w:ind w:firstLine="567"/>
              <w:jc w:val="both"/>
              <w:rPr>
                <w:sz w:val="22"/>
              </w:rPr>
            </w:pP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72</w:t>
            </w:r>
          </w:p>
        </w:tc>
        <w:tc>
          <w:tcPr>
            <w:tcW w:w="3482" w:type="dxa"/>
          </w:tcPr>
          <w:p w:rsidR="00D3237E" w:rsidRDefault="00D3237E" w:rsidP="003A39A2">
            <w:pPr>
              <w:ind w:firstLine="567"/>
              <w:jc w:val="both"/>
              <w:rPr>
                <w:rFonts w:eastAsia="Times New Roman"/>
                <w:b/>
                <w:sz w:val="22"/>
                <w:u w:val="single"/>
              </w:rPr>
            </w:pPr>
            <w:r>
              <w:rPr>
                <w:rFonts w:eastAsia="Times New Roman"/>
                <w:b/>
                <w:sz w:val="22"/>
                <w:u w:val="single"/>
              </w:rPr>
              <w:t>Sociālo un darba lietu komisija</w:t>
            </w:r>
          </w:p>
          <w:p w:rsidR="00D3237E" w:rsidRPr="0082501E" w:rsidRDefault="00D3237E" w:rsidP="002562BE">
            <w:pPr>
              <w:ind w:firstLine="567"/>
              <w:jc w:val="both"/>
              <w:rPr>
                <w:sz w:val="22"/>
              </w:rPr>
            </w:pPr>
            <w:r w:rsidRPr="0082501E">
              <w:rPr>
                <w:sz w:val="22"/>
              </w:rPr>
              <w:t>Papildināt likum</w:t>
            </w:r>
            <w:r>
              <w:rPr>
                <w:sz w:val="22"/>
              </w:rPr>
              <w:t xml:space="preserve">projekta 25. pantu ar rindkopu </w:t>
            </w:r>
            <w:r w:rsidRPr="0082501E">
              <w:rPr>
                <w:sz w:val="22"/>
              </w:rPr>
              <w:t xml:space="preserve">šādā redakcijā: </w:t>
            </w:r>
          </w:p>
          <w:p w:rsidR="00D3237E" w:rsidRPr="0085117D" w:rsidRDefault="00D3237E" w:rsidP="002562BE">
            <w:pPr>
              <w:pStyle w:val="ListParagraph"/>
              <w:ind w:left="0" w:firstLine="567"/>
              <w:rPr>
                <w:color w:val="000000"/>
                <w:sz w:val="22"/>
                <w:lang w:eastAsia="lv-LV"/>
              </w:rPr>
            </w:pPr>
            <w:r w:rsidRPr="0082501E">
              <w:rPr>
                <w:sz w:val="22"/>
                <w:szCs w:val="22"/>
              </w:rPr>
              <w:t>"Aizstāt 44. punktā vārdu un skaitli "un 2017." ar skaitļiem un vārdu "2017., 2018., 2019. un 2020." "</w:t>
            </w:r>
          </w:p>
        </w:tc>
        <w:tc>
          <w:tcPr>
            <w:tcW w:w="1275" w:type="dxa"/>
          </w:tcPr>
          <w:p w:rsidR="00D3237E" w:rsidRPr="0085117D" w:rsidRDefault="00C801C6" w:rsidP="00C801C6">
            <w:pPr>
              <w:jc w:val="both"/>
              <w:rPr>
                <w:rFonts w:eastAsia="Times New Roman"/>
                <w:color w:val="000000"/>
                <w:sz w:val="22"/>
                <w:lang w:eastAsia="lv-LV"/>
              </w:rPr>
            </w:pPr>
            <w:r>
              <w:rPr>
                <w:rFonts w:eastAsia="Times New Roman"/>
                <w:b/>
                <w:color w:val="000000"/>
                <w:sz w:val="22"/>
                <w:lang w:eastAsia="lv-LV"/>
              </w:rPr>
              <w:t>A</w:t>
            </w:r>
            <w:r w:rsidRPr="00E96987">
              <w:rPr>
                <w:rFonts w:eastAsia="Times New Roman"/>
                <w:b/>
                <w:color w:val="000000"/>
                <w:sz w:val="22"/>
                <w:lang w:eastAsia="lv-LV"/>
              </w:rPr>
              <w:t>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bookmarkStart w:id="3" w:name="29787"/>
            <w:bookmarkEnd w:id="3"/>
            <w:r w:rsidRPr="007E0B21">
              <w:rPr>
                <w:sz w:val="22"/>
              </w:rPr>
              <w:t xml:space="preserve">52. No aplikšanas ar iedzīvotāju ienākuma nodokli atbrīvo atbilstoši </w:t>
            </w:r>
            <w:hyperlink r:id="rId212" w:tgtFrame="_blank" w:history="1">
              <w:r w:rsidRPr="007E0B21">
                <w:rPr>
                  <w:sz w:val="22"/>
                </w:rPr>
                <w:t>Bezdarbnieku un darba meklētāju atbalsta likumam</w:t>
              </w:r>
            </w:hyperlink>
            <w:r w:rsidRPr="007E0B21">
              <w:rPr>
                <w:sz w:val="22"/>
              </w:rPr>
              <w:t xml:space="preserve"> bezdarbnieka statusu ieguvušas fiziskās personas 2010., 2011., 2012., 2013., 2014., 2015., 2016. un 2017.gadā gūtos ienākumus no Eiropas Sociālā fonda darbības programmas "Cilvēkresursi un nodarbinātība" vai "Izaugsme un nodarbinātība" vai valsts budžeta līdzekļiem par aktīvajiem nodarbinātības pasākumiem, kurus </w:t>
            </w:r>
            <w:r w:rsidRPr="007E0B21">
              <w:rPr>
                <w:sz w:val="22"/>
              </w:rPr>
              <w:lastRenderedPageBreak/>
              <w:t>Nodarbinātības valsts aģentūra kvalificējusi par stipendijām vai atlīdzībām.</w:t>
            </w:r>
          </w:p>
        </w:tc>
        <w:tc>
          <w:tcPr>
            <w:tcW w:w="4423" w:type="dxa"/>
            <w:shd w:val="clear" w:color="auto" w:fill="auto"/>
          </w:tcPr>
          <w:p w:rsidR="00D3237E" w:rsidRPr="00FA79C3" w:rsidRDefault="00D3237E" w:rsidP="00CF1FBC">
            <w:pPr>
              <w:pStyle w:val="ListParagraph"/>
              <w:ind w:left="0" w:firstLine="567"/>
              <w:rPr>
                <w:sz w:val="22"/>
              </w:rPr>
            </w:pPr>
            <w:r w:rsidRPr="00FA79C3">
              <w:rPr>
                <w:sz w:val="22"/>
                <w:szCs w:val="22"/>
              </w:rPr>
              <w:lastRenderedPageBreak/>
              <w:t>aizstāt 52. punktā vārdu un skaitli "un 2017." ar skaitļiem un vārdu "2017., 2018., 2019. un 2020.";</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t>94. Ar iedzīvotāju ienākuma nodokli apliekamajā ienākumā neiekļauj 2013., 2014., 2015., 2016., 2017. un 2018.gadā saņemtās summas, kas izmaksātas kā valsts atbalsts lauksaimniecībai vai Eiropas Savienības atbalsts lauksaimniecībai un lauku attīstībai.</w:t>
            </w:r>
          </w:p>
        </w:tc>
        <w:tc>
          <w:tcPr>
            <w:tcW w:w="4423" w:type="dxa"/>
            <w:shd w:val="clear" w:color="auto" w:fill="auto"/>
          </w:tcPr>
          <w:p w:rsidR="00D3237E" w:rsidRPr="00FA79C3" w:rsidRDefault="00D3237E" w:rsidP="00CF1FBC">
            <w:pPr>
              <w:pStyle w:val="ListParagraph"/>
              <w:ind w:left="0" w:firstLine="567"/>
              <w:rPr>
                <w:sz w:val="22"/>
              </w:rPr>
            </w:pPr>
            <w:r w:rsidRPr="00FA79C3">
              <w:rPr>
                <w:sz w:val="22"/>
                <w:szCs w:val="22"/>
              </w:rPr>
              <w:t>aizstāt 94. punktā vārdu un skaitli "un 2018." ar skaitļiem un vārdu "2018., 2019., 2020., 2021., 2022. un 2023.";</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r w:rsidRPr="007E0B21">
              <w:rPr>
                <w:sz w:val="22"/>
              </w:rPr>
              <w:t xml:space="preserve">108. Šī likuma </w:t>
            </w:r>
            <w:hyperlink r:id="rId213" w:anchor="p11.7" w:tgtFrame="_blank" w:history="1">
              <w:r w:rsidRPr="007E0B21">
                <w:rPr>
                  <w:sz w:val="22"/>
                </w:rPr>
                <w:t>11.</w:t>
              </w:r>
              <w:r w:rsidRPr="007E0B21">
                <w:rPr>
                  <w:sz w:val="22"/>
                  <w:vertAlign w:val="superscript"/>
                </w:rPr>
                <w:t>7</w:t>
              </w:r>
              <w:r w:rsidRPr="007E0B21">
                <w:rPr>
                  <w:sz w:val="22"/>
                </w:rPr>
                <w:t xml:space="preserve"> panta</w:t>
              </w:r>
            </w:hyperlink>
            <w:r w:rsidRPr="007E0B21">
              <w:rPr>
                <w:sz w:val="22"/>
              </w:rPr>
              <w:t xml:space="preserve"> trešās daļas 3.punktā noteiktos kritērijus nepiemēro no 2014.gada 1.jūlija līdz 2018.gada 1.jūlijam.</w:t>
            </w:r>
          </w:p>
        </w:tc>
        <w:tc>
          <w:tcPr>
            <w:tcW w:w="4423" w:type="dxa"/>
            <w:shd w:val="clear" w:color="auto" w:fill="auto"/>
          </w:tcPr>
          <w:p w:rsidR="00D3237E" w:rsidRPr="00FA79C3" w:rsidRDefault="00D3237E" w:rsidP="00CF1FBC">
            <w:pPr>
              <w:pStyle w:val="ListParagraph"/>
              <w:ind w:left="0" w:firstLine="567"/>
              <w:rPr>
                <w:color w:val="000000"/>
                <w:sz w:val="22"/>
                <w:lang w:eastAsia="lv-LV"/>
              </w:rPr>
            </w:pPr>
            <w:r w:rsidRPr="00FA79C3">
              <w:rPr>
                <w:sz w:val="22"/>
                <w:szCs w:val="22"/>
              </w:rPr>
              <w:t>aizstāt 108. punktā vārdus un skaitļus "līdz 2018. gada 1. jūlijam" ar vārdiem un skaitļiem "līdz 2023. gada 1. jūlijam";</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pStyle w:val="ListParagraph"/>
              <w:ind w:left="0" w:firstLine="567"/>
              <w:rPr>
                <w:sz w:val="22"/>
                <w:szCs w:val="22"/>
              </w:rPr>
            </w:pPr>
            <w:r w:rsidRPr="00FA79C3">
              <w:rPr>
                <w:sz w:val="22"/>
                <w:szCs w:val="22"/>
              </w:rPr>
              <w:t>papildināt pārejas noteikumus ar 126., 127., 128., 129., 130., 131., 132., 133., 134., 135., 136. un 137. punktu šādā redakcijā:</w:t>
            </w:r>
          </w:p>
          <w:p w:rsidR="00D3237E" w:rsidRPr="00FA79C3" w:rsidRDefault="00D3237E" w:rsidP="00CF1FBC">
            <w:pPr>
              <w:ind w:firstLine="567"/>
              <w:jc w:val="both"/>
              <w:rPr>
                <w:sz w:val="22"/>
              </w:rPr>
            </w:pPr>
            <w:r w:rsidRPr="00FA79C3">
              <w:rPr>
                <w:sz w:val="22"/>
              </w:rPr>
              <w:t>"126. Grozījumus šā likuma 8. panta piektās daļas 1. punktā un 5.</w:t>
            </w:r>
            <w:r w:rsidRPr="00FA79C3">
              <w:rPr>
                <w:sz w:val="22"/>
                <w:vertAlign w:val="superscript"/>
              </w:rPr>
              <w:t>1</w:t>
            </w:r>
            <w:r w:rsidRPr="00FA79C3">
              <w:rPr>
                <w:sz w:val="22"/>
              </w:rPr>
              <w:t xml:space="preserve"> daļā, 10. panta sestajā un astotajā daļā un 16.</w:t>
            </w:r>
            <w:r w:rsidRPr="00FA79C3">
              <w:rPr>
                <w:sz w:val="22"/>
                <w:vertAlign w:val="superscript"/>
              </w:rPr>
              <w:t>1 </w:t>
            </w:r>
            <w:r w:rsidRPr="00FA79C3">
              <w:rPr>
                <w:sz w:val="22"/>
              </w:rPr>
              <w:t>panta 3.</w:t>
            </w:r>
            <w:r w:rsidRPr="00FA79C3">
              <w:rPr>
                <w:sz w:val="22"/>
                <w:vertAlign w:val="superscript"/>
              </w:rPr>
              <w:t xml:space="preserve">2 </w:t>
            </w:r>
            <w:r w:rsidRPr="00FA79C3">
              <w:rPr>
                <w:sz w:val="22"/>
              </w:rPr>
              <w:t>daļā piemēro tādiem dzīvības apdrošināšanas līgumiem (ar līdzekļu uzkrāšanu), kas noslēgti, sākot ar 2018. gada 1. janvāri.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FA79C3">
            <w:pPr>
              <w:ind w:firstLine="567"/>
              <w:jc w:val="both"/>
              <w:rPr>
                <w:sz w:val="22"/>
              </w:rPr>
            </w:pPr>
            <w:r w:rsidRPr="00FA79C3">
              <w:rPr>
                <w:sz w:val="22"/>
              </w:rPr>
              <w:t xml:space="preserve">127. Piemērojot šā likuma </w:t>
            </w:r>
            <w:hyperlink r:id="rId214" w:anchor="p6" w:tgtFrame="_blank" w:history="1">
              <w:r w:rsidRPr="00FA79C3">
                <w:rPr>
                  <w:sz w:val="22"/>
                </w:rPr>
                <w:t>12. panta</w:t>
              </w:r>
            </w:hyperlink>
            <w:r w:rsidRPr="00FA79C3">
              <w:rPr>
                <w:sz w:val="22"/>
              </w:rPr>
              <w:t xml:space="preserve"> piekto daļu, pensionāra neapliekamais minimums:</w:t>
            </w:r>
          </w:p>
          <w:p w:rsidR="00D3237E" w:rsidRPr="00CF1FBC" w:rsidRDefault="00D3237E" w:rsidP="00CF1FBC">
            <w:pPr>
              <w:tabs>
                <w:tab w:val="left" w:pos="1134"/>
              </w:tabs>
              <w:ind w:left="567"/>
              <w:rPr>
                <w:sz w:val="22"/>
              </w:rPr>
            </w:pPr>
            <w:r w:rsidRPr="00CF1FBC">
              <w:rPr>
                <w:sz w:val="22"/>
              </w:rPr>
              <w:t xml:space="preserve">1) 2018. gadā ir 3 000 </w:t>
            </w:r>
            <w:r w:rsidRPr="00CF1FBC">
              <w:rPr>
                <w:i/>
                <w:sz w:val="22"/>
              </w:rPr>
              <w:t>euro</w:t>
            </w:r>
            <w:r w:rsidRPr="00CF1FBC">
              <w:rPr>
                <w:sz w:val="22"/>
              </w:rPr>
              <w:t>;</w:t>
            </w:r>
          </w:p>
          <w:p w:rsidR="00D3237E" w:rsidRPr="00FA79C3" w:rsidRDefault="00D3237E" w:rsidP="00CF1FBC">
            <w:pPr>
              <w:tabs>
                <w:tab w:val="left" w:pos="1134"/>
              </w:tabs>
              <w:ind w:left="567"/>
              <w:rPr>
                <w:color w:val="000000"/>
                <w:sz w:val="22"/>
              </w:rPr>
            </w:pPr>
            <w:r w:rsidRPr="00CF1FBC">
              <w:rPr>
                <w:sz w:val="22"/>
              </w:rPr>
              <w:t xml:space="preserve">2) 2019. gadā ir 3 240 </w:t>
            </w:r>
            <w:r w:rsidRPr="00CF1FBC">
              <w:rPr>
                <w:i/>
                <w:sz w:val="22"/>
              </w:rPr>
              <w:t>euro</w:t>
            </w:r>
            <w:r w:rsidRPr="00CF1FBC">
              <w:rPr>
                <w:sz w:val="22"/>
              </w:rPr>
              <w:t>."</w:t>
            </w:r>
          </w:p>
        </w:tc>
        <w:tc>
          <w:tcPr>
            <w:tcW w:w="567" w:type="dxa"/>
          </w:tcPr>
          <w:p w:rsidR="00D3237E" w:rsidRDefault="00D3237E" w:rsidP="00FD4CE9">
            <w:pPr>
              <w:jc w:val="center"/>
              <w:rPr>
                <w:rFonts w:eastAsia="Times New Roman"/>
                <w:b/>
                <w:color w:val="000000"/>
                <w:sz w:val="22"/>
                <w:lang w:eastAsia="lv-LV"/>
              </w:rPr>
            </w:pPr>
            <w:r>
              <w:rPr>
                <w:rFonts w:eastAsia="Times New Roman"/>
                <w:b/>
                <w:color w:val="000000"/>
                <w:sz w:val="22"/>
                <w:lang w:eastAsia="lv-LV"/>
              </w:rPr>
              <w:t>73</w:t>
            </w: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D3237E" w:rsidRDefault="00D3237E" w:rsidP="00FD4CE9">
            <w:pPr>
              <w:jc w:val="center"/>
              <w:rPr>
                <w:rFonts w:eastAsia="Times New Roman"/>
                <w:b/>
                <w:color w:val="000000"/>
                <w:sz w:val="22"/>
                <w:lang w:eastAsia="lv-LV"/>
              </w:rPr>
            </w:pPr>
          </w:p>
          <w:p w:rsidR="00370D2F" w:rsidRDefault="00370D2F" w:rsidP="00FD4CE9">
            <w:pPr>
              <w:jc w:val="center"/>
              <w:rPr>
                <w:rFonts w:eastAsia="Times New Roman"/>
                <w:b/>
                <w:color w:val="000000"/>
                <w:sz w:val="22"/>
                <w:lang w:eastAsia="lv-LV"/>
              </w:rPr>
            </w:pPr>
          </w:p>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74</w:t>
            </w:r>
          </w:p>
        </w:tc>
        <w:tc>
          <w:tcPr>
            <w:tcW w:w="3482" w:type="dxa"/>
          </w:tcPr>
          <w:p w:rsidR="00D3237E" w:rsidRPr="00706960" w:rsidRDefault="00D3237E" w:rsidP="00706960">
            <w:pPr>
              <w:ind w:firstLine="567"/>
              <w:jc w:val="both"/>
              <w:rPr>
                <w:sz w:val="22"/>
              </w:rPr>
            </w:pPr>
            <w:r w:rsidRPr="00706960">
              <w:rPr>
                <w:b/>
                <w:sz w:val="22"/>
                <w:u w:val="single"/>
              </w:rPr>
              <w:t>Deputāts A.Klementjevs</w:t>
            </w:r>
          </w:p>
          <w:p w:rsidR="00D3237E" w:rsidRPr="00706960" w:rsidRDefault="00D3237E" w:rsidP="00706960">
            <w:pPr>
              <w:ind w:firstLine="567"/>
              <w:jc w:val="both"/>
              <w:rPr>
                <w:sz w:val="22"/>
              </w:rPr>
            </w:pPr>
            <w:r w:rsidRPr="00706960">
              <w:rPr>
                <w:sz w:val="22"/>
              </w:rPr>
              <w:t>Izslēgt likumprojekta 25.pantā ietverto pārejas noteikumu 127. punktu.</w:t>
            </w:r>
          </w:p>
          <w:p w:rsidR="00D3237E" w:rsidRPr="00706960" w:rsidRDefault="00D3237E" w:rsidP="00706960">
            <w:pPr>
              <w:ind w:firstLine="567"/>
              <w:jc w:val="both"/>
              <w:rPr>
                <w:sz w:val="22"/>
              </w:rPr>
            </w:pPr>
          </w:p>
          <w:p w:rsidR="00D3237E" w:rsidRPr="00706960" w:rsidRDefault="00D3237E" w:rsidP="00706960">
            <w:pPr>
              <w:ind w:firstLine="567"/>
              <w:jc w:val="both"/>
              <w:rPr>
                <w:sz w:val="22"/>
              </w:rPr>
            </w:pPr>
            <w:r w:rsidRPr="00706960">
              <w:rPr>
                <w:b/>
                <w:sz w:val="22"/>
                <w:u w:val="single"/>
              </w:rPr>
              <w:t>Deputāts A.Klementjevs</w:t>
            </w:r>
          </w:p>
          <w:p w:rsidR="00D3237E" w:rsidRPr="00706960" w:rsidRDefault="00D3237E" w:rsidP="00706960">
            <w:pPr>
              <w:ind w:firstLine="567"/>
              <w:jc w:val="both"/>
              <w:rPr>
                <w:sz w:val="22"/>
              </w:rPr>
            </w:pPr>
            <w:r w:rsidRPr="00706960">
              <w:rPr>
                <w:sz w:val="22"/>
              </w:rPr>
              <w:t>Izteikt likumprojekta 25.pantā ietverto pārejas noteikumu 127. punktu šādā redakcijā:</w:t>
            </w:r>
          </w:p>
          <w:p w:rsidR="00D3237E" w:rsidRPr="00706960" w:rsidRDefault="00D3237E" w:rsidP="00706960">
            <w:pPr>
              <w:ind w:firstLine="567"/>
              <w:jc w:val="both"/>
              <w:rPr>
                <w:sz w:val="22"/>
              </w:rPr>
            </w:pPr>
            <w:r w:rsidRPr="00706960">
              <w:rPr>
                <w:sz w:val="22"/>
              </w:rPr>
              <w:t>“127. Piemērojot šā likuma 12. panta piekto daļu, pensionāra neapliekamais minimums:</w:t>
            </w:r>
          </w:p>
          <w:p w:rsidR="00D3237E" w:rsidRPr="00706960" w:rsidRDefault="00D3237E" w:rsidP="00706960">
            <w:pPr>
              <w:ind w:firstLine="567"/>
              <w:jc w:val="both"/>
              <w:rPr>
                <w:i/>
                <w:sz w:val="22"/>
              </w:rPr>
            </w:pPr>
            <w:r w:rsidRPr="00706960">
              <w:rPr>
                <w:sz w:val="22"/>
              </w:rPr>
              <w:t xml:space="preserve">1) 2019. gadā ir 3840 </w:t>
            </w:r>
            <w:r w:rsidRPr="00706960">
              <w:rPr>
                <w:i/>
                <w:sz w:val="22"/>
              </w:rPr>
              <w:t>euro;</w:t>
            </w:r>
          </w:p>
          <w:p w:rsidR="00D3237E" w:rsidRPr="00706960" w:rsidRDefault="00D3237E" w:rsidP="00706960">
            <w:pPr>
              <w:ind w:firstLine="567"/>
              <w:jc w:val="both"/>
              <w:rPr>
                <w:rFonts w:eastAsia="Times New Roman"/>
                <w:color w:val="000000"/>
                <w:sz w:val="22"/>
                <w:lang w:eastAsia="lv-LV"/>
              </w:rPr>
            </w:pPr>
            <w:r w:rsidRPr="00706960">
              <w:rPr>
                <w:sz w:val="22"/>
              </w:rPr>
              <w:t>2)</w:t>
            </w:r>
            <w:r w:rsidRPr="00706960">
              <w:rPr>
                <w:i/>
                <w:sz w:val="22"/>
              </w:rPr>
              <w:t xml:space="preserve"> </w:t>
            </w:r>
            <w:r w:rsidRPr="00706960">
              <w:rPr>
                <w:sz w:val="22"/>
              </w:rPr>
              <w:t>2020. gadā ir 4080</w:t>
            </w:r>
            <w:r w:rsidRPr="00706960">
              <w:rPr>
                <w:i/>
                <w:sz w:val="22"/>
              </w:rPr>
              <w:t xml:space="preserve"> euro</w:t>
            </w:r>
            <w:r w:rsidRPr="00706960">
              <w:rPr>
                <w:sz w:val="22"/>
              </w:rPr>
              <w:t>.".</w:t>
            </w:r>
          </w:p>
        </w:tc>
        <w:tc>
          <w:tcPr>
            <w:tcW w:w="1275" w:type="dxa"/>
          </w:tcPr>
          <w:p w:rsidR="00D3237E" w:rsidRDefault="001E30C6" w:rsidP="001E30C6">
            <w:pPr>
              <w:jc w:val="both"/>
              <w:rPr>
                <w:rFonts w:eastAsia="Times New Roman"/>
                <w:b/>
                <w:color w:val="000000"/>
                <w:sz w:val="22"/>
                <w:lang w:eastAsia="lv-LV"/>
              </w:rPr>
            </w:pPr>
            <w:r w:rsidRPr="00E96987">
              <w:rPr>
                <w:rFonts w:eastAsia="Times New Roman"/>
                <w:b/>
                <w:color w:val="000000"/>
                <w:sz w:val="22"/>
                <w:lang w:eastAsia="lv-LV"/>
              </w:rPr>
              <w:t>Neatbalsta</w:t>
            </w:r>
          </w:p>
          <w:p w:rsidR="001E30C6" w:rsidRDefault="001E30C6" w:rsidP="001E30C6">
            <w:pPr>
              <w:jc w:val="both"/>
              <w:rPr>
                <w:rFonts w:eastAsia="Times New Roman"/>
                <w:b/>
                <w:color w:val="000000"/>
                <w:sz w:val="22"/>
                <w:lang w:eastAsia="lv-LV"/>
              </w:rPr>
            </w:pPr>
          </w:p>
          <w:p w:rsidR="001E30C6" w:rsidRDefault="001E30C6" w:rsidP="001E30C6">
            <w:pPr>
              <w:jc w:val="both"/>
              <w:rPr>
                <w:rFonts w:eastAsia="Times New Roman"/>
                <w:b/>
                <w:color w:val="000000"/>
                <w:sz w:val="22"/>
                <w:lang w:eastAsia="lv-LV"/>
              </w:rPr>
            </w:pPr>
          </w:p>
          <w:p w:rsidR="001E30C6" w:rsidRDefault="001E30C6" w:rsidP="001E30C6">
            <w:pPr>
              <w:jc w:val="both"/>
              <w:rPr>
                <w:rFonts w:eastAsia="Times New Roman"/>
                <w:b/>
                <w:color w:val="000000"/>
                <w:sz w:val="22"/>
                <w:lang w:eastAsia="lv-LV"/>
              </w:rPr>
            </w:pPr>
          </w:p>
          <w:p w:rsidR="00370D2F" w:rsidRDefault="00370D2F" w:rsidP="001E30C6">
            <w:pPr>
              <w:jc w:val="both"/>
              <w:rPr>
                <w:rFonts w:eastAsia="Times New Roman"/>
                <w:b/>
                <w:color w:val="000000"/>
                <w:sz w:val="22"/>
                <w:lang w:eastAsia="lv-LV"/>
              </w:rPr>
            </w:pPr>
          </w:p>
          <w:p w:rsidR="001E30C6" w:rsidRPr="0085117D" w:rsidRDefault="001E30C6" w:rsidP="001E30C6">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ind w:firstLine="567"/>
              <w:jc w:val="both"/>
              <w:rPr>
                <w:bCs/>
                <w:sz w:val="22"/>
                <w:lang w:eastAsia="lv-LV"/>
              </w:rPr>
            </w:pPr>
            <w:r w:rsidRPr="00FA79C3">
              <w:rPr>
                <w:sz w:val="22"/>
              </w:rPr>
              <w:t xml:space="preserve">128. </w:t>
            </w:r>
            <w:r w:rsidRPr="00FA79C3">
              <w:rPr>
                <w:bCs/>
                <w:sz w:val="22"/>
                <w:lang w:eastAsia="lv-LV"/>
              </w:rPr>
              <w:t xml:space="preserve">Maksātājs, par pamatlīdzekļiem, kuri ir iegādāti līdz 2017. gada 31. decembrim, pamatlīdzekļa nolietojuma aprēķināšanai ir tiesīgs izvēlēties vienu no šādām aprēķināšanas </w:t>
            </w:r>
            <w:r w:rsidRPr="00FA79C3">
              <w:rPr>
                <w:bCs/>
                <w:sz w:val="22"/>
                <w:lang w:eastAsia="lv-LV"/>
              </w:rPr>
              <w:lastRenderedPageBreak/>
              <w:t>metodēm, kuru maksātājam nebūs tiesību turpmāk mainīt:</w:t>
            </w:r>
          </w:p>
          <w:p w:rsidR="00D3237E" w:rsidRPr="00CF1FBC" w:rsidRDefault="00D3237E" w:rsidP="00CF1FBC">
            <w:pPr>
              <w:tabs>
                <w:tab w:val="left" w:pos="1134"/>
              </w:tabs>
              <w:ind w:firstLine="567"/>
              <w:contextualSpacing/>
              <w:jc w:val="both"/>
              <w:rPr>
                <w:bCs/>
                <w:sz w:val="22"/>
                <w:lang w:eastAsia="lv-LV"/>
              </w:rPr>
            </w:pPr>
            <w:r w:rsidRPr="00CF1FBC">
              <w:rPr>
                <w:bCs/>
                <w:sz w:val="22"/>
                <w:lang w:eastAsia="lv-LV"/>
              </w:rPr>
              <w:t>1) likuma "Par uzņēmumu ienākuma nodokli" 13. pantā (redakcijā, kas bija spēkā līdz 2017. gada 31. decembrim) noteikto kārtību;</w:t>
            </w:r>
          </w:p>
          <w:p w:rsidR="00D3237E" w:rsidRPr="00FA79C3" w:rsidRDefault="00D3237E" w:rsidP="00CF1FBC">
            <w:pPr>
              <w:tabs>
                <w:tab w:val="left" w:pos="1134"/>
              </w:tabs>
              <w:ind w:firstLine="567"/>
              <w:jc w:val="both"/>
              <w:rPr>
                <w:color w:val="000000" w:themeColor="text1"/>
                <w:sz w:val="22"/>
                <w:lang w:eastAsia="lv-LV"/>
              </w:rPr>
            </w:pPr>
            <w:r w:rsidRPr="00CF1FBC">
              <w:rPr>
                <w:bCs/>
                <w:sz w:val="22"/>
                <w:lang w:eastAsia="lv-LV"/>
              </w:rPr>
              <w:t>2) šā punkta 1. apakšpunktā noteikto kārtību, nepiemērojot likuma "Par uzņēmumu ienākuma nodokli" 13. panta pirmās daļas 3. un 3.</w:t>
            </w:r>
            <w:r w:rsidRPr="00CF1FBC">
              <w:rPr>
                <w:bCs/>
                <w:sz w:val="22"/>
                <w:vertAlign w:val="superscript"/>
                <w:lang w:eastAsia="lv-LV"/>
              </w:rPr>
              <w:t>1 </w:t>
            </w:r>
            <w:r w:rsidRPr="00CF1FBC">
              <w:rPr>
                <w:bCs/>
                <w:sz w:val="22"/>
                <w:lang w:eastAsia="lv-LV"/>
              </w:rPr>
              <w:t>punktā (redakcijā, kas bija spēkā līdz 2017. gada 31. decembrim) likmei noteikto divkāršo apmēru un koeficientu.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shd w:val="clear" w:color="auto" w:fill="FFFFFF"/>
              <w:ind w:firstLine="567"/>
              <w:jc w:val="both"/>
              <w:rPr>
                <w:color w:val="000000" w:themeColor="text1"/>
                <w:sz w:val="22"/>
                <w:lang w:eastAsia="lv-LV"/>
              </w:rPr>
            </w:pPr>
            <w:r w:rsidRPr="00FA79C3">
              <w:rPr>
                <w:color w:val="000000" w:themeColor="text1"/>
                <w:sz w:val="22"/>
                <w:lang w:eastAsia="lv-LV"/>
              </w:rPr>
              <w:t>129. Ja 2018. taksācijas gadā algota darba ienākums, pensija vai pabalsts tiek izmaksāts par pirmstaksācijas gadu, šiem ienākumu veidiem piemēro attiecīgajā pirmstaksācijas gadā spēkā esošo iedzīvotāju ienākuma nodokļa likmi.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shd w:val="clear" w:color="auto" w:fill="FFFFFF"/>
              <w:ind w:firstLine="567"/>
              <w:jc w:val="both"/>
              <w:rPr>
                <w:color w:val="000000" w:themeColor="text1"/>
                <w:sz w:val="22"/>
                <w:lang w:eastAsia="lv-LV"/>
              </w:rPr>
            </w:pPr>
            <w:r w:rsidRPr="00FA79C3">
              <w:rPr>
                <w:color w:val="000000" w:themeColor="text1"/>
                <w:sz w:val="22"/>
                <w:lang w:eastAsia="lv-LV"/>
              </w:rPr>
              <w:t>130. Dividendēm un nosacītajām dividendēm, kuras uzņēmumu ienākuma nodokļa maksātājs izmaksā no peļņas, kas radusies līdz 2017. gada 31. decembrim, 2018. un 2019. gadā piemēro iedzīvotāju ienākuma nodokļa likmi 10 procentu apmērā.</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shd w:val="clear" w:color="auto" w:fill="FFFFFF"/>
              <w:ind w:firstLine="567"/>
              <w:jc w:val="both"/>
              <w:rPr>
                <w:color w:val="000000" w:themeColor="text1"/>
                <w:sz w:val="22"/>
                <w:lang w:eastAsia="lv-LV"/>
              </w:rPr>
            </w:pPr>
            <w:r w:rsidRPr="00FA79C3">
              <w:rPr>
                <w:color w:val="000000" w:themeColor="text1"/>
                <w:sz w:val="22"/>
                <w:lang w:eastAsia="lv-LV"/>
              </w:rPr>
              <w:t>131. Dividendēm un nosacītajām dividendēm, kuras izmaksā ārvalsts kapitālsabiedrība (izņemot ārvalsts kapitālsabiedrību, kas atrodas, ir izveidota vai nodibināta normatīvajos aktos minētajās zemu nodokļu vai beznodokļu valstīs vai teritorijās), 2018. un 2019. taksācijas gadā piemēro iedzīvotāju ienākuma nodokļa likmi 10 procentu apmērā, ja vien nodokļa maksātājs nepierāda, ka dividendes tiek izmaksātas no peļņas, kas radusies, sākot ar 2018. gada 1. janvāri.</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shd w:val="clear" w:color="auto" w:fill="FFFFFF"/>
              <w:ind w:firstLine="567"/>
              <w:jc w:val="both"/>
              <w:rPr>
                <w:color w:val="000000" w:themeColor="text1"/>
                <w:sz w:val="22"/>
                <w:lang w:eastAsia="lv-LV"/>
              </w:rPr>
            </w:pPr>
            <w:r w:rsidRPr="00FA79C3">
              <w:rPr>
                <w:color w:val="000000" w:themeColor="text1"/>
                <w:sz w:val="22"/>
                <w:lang w:eastAsia="lv-LV"/>
              </w:rPr>
              <w:t xml:space="preserve">132. Dividendēm pielīdzināmo ienākumu, kuru personālsabiedrības biedram izmaksā personālsabiedrība 2018. taksācijas gadā un turpmākajos taksācijas gados, ar </w:t>
            </w:r>
            <w:r w:rsidRPr="00FA79C3">
              <w:rPr>
                <w:color w:val="000000" w:themeColor="text1"/>
                <w:sz w:val="22"/>
                <w:lang w:eastAsia="lv-LV"/>
              </w:rPr>
              <w:lastRenderedPageBreak/>
              <w:t>iedzīvotāju ienākuma nodokli neapliek, ja tā izmaksas avots ir uz maksātāju attiecināmā aprēķinātā personālsabiedrības peļņas daļa, kas radusies līdz 2017. gada 31. decembrim, un par to ir samaksāts iedzīvotāju ienākuma nodoklis.</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shd w:val="clear" w:color="auto" w:fill="FFFFFF"/>
              <w:ind w:firstLine="567"/>
              <w:jc w:val="both"/>
              <w:rPr>
                <w:sz w:val="22"/>
              </w:rPr>
            </w:pPr>
            <w:r w:rsidRPr="00FA79C3">
              <w:rPr>
                <w:color w:val="000000" w:themeColor="text1"/>
                <w:sz w:val="22"/>
                <w:lang w:eastAsia="lv-LV"/>
              </w:rPr>
              <w:t>133. Dividendēm pielīdzināmajam ienākumam, kuru individuālais uzņēmums (arī zemnieka vai zvejnieka saimniecība), kas ir uzņēmumu ienākuma nodokļa maksātājs, izmaksā individuālā uzņēmuma (arī zemnieka vai zvejnieka saimniecības) īpašniekam, veicot iepriekšējo gadu nesadalītās peļņas (kura radusies līdz 2017. gada 31. decembrim) sadali, 2018. un 2019. gadā piemēro iedzīvotāju ienākuma nodokļa likmi 10 procentu apmērā.</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ind w:firstLine="567"/>
              <w:jc w:val="both"/>
              <w:rPr>
                <w:sz w:val="22"/>
              </w:rPr>
            </w:pPr>
            <w:r w:rsidRPr="00FA79C3">
              <w:rPr>
                <w:color w:val="000000" w:themeColor="text1"/>
                <w:sz w:val="22"/>
                <w:lang w:eastAsia="lv-LV"/>
              </w:rPr>
              <w:t>134. Peļņu, uz kuru attiecināms pārejas noteikumu 130., 131., 132. un 133. punkts, nosaka saskaņā ar Uzņēmumu ienākuma nodokļa likumu.</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ind w:firstLine="567"/>
              <w:jc w:val="both"/>
              <w:rPr>
                <w:sz w:val="22"/>
              </w:rPr>
            </w:pPr>
            <w:r w:rsidRPr="00FA79C3">
              <w:rPr>
                <w:color w:val="000000" w:themeColor="text1"/>
                <w:sz w:val="22"/>
                <w:lang w:eastAsia="lv-LV"/>
              </w:rPr>
              <w:t>135. Šo pārejas noteikumu 130. un 131. punktu nepiemēro mikro</w:t>
            </w:r>
            <w:r w:rsidRPr="00FA79C3">
              <w:rPr>
                <w:color w:val="000000" w:themeColor="text1"/>
                <w:sz w:val="22"/>
                <w:lang w:eastAsia="lv-LV"/>
              </w:rPr>
              <w:softHyphen/>
              <w:t>uzņēmumu nodokļa maksātāju aprēķinātajām un izmaksātajām dividendēm un nosacītajām dividendēm.</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CF1FBC">
            <w:pPr>
              <w:ind w:firstLine="567"/>
              <w:jc w:val="both"/>
              <w:rPr>
                <w:sz w:val="22"/>
              </w:rPr>
            </w:pPr>
            <w:r w:rsidRPr="00FA79C3">
              <w:rPr>
                <w:sz w:val="22"/>
              </w:rPr>
              <w:t>136. Šā likuma 3. panta trešās daļas 26. punktu un šā likuma 8. panta trešās daļas 20.</w:t>
            </w:r>
            <w:r w:rsidRPr="00FA79C3">
              <w:rPr>
                <w:sz w:val="22"/>
                <w:vertAlign w:val="superscript"/>
              </w:rPr>
              <w:t xml:space="preserve">4 </w:t>
            </w:r>
            <w:r w:rsidRPr="00FA79C3">
              <w:rPr>
                <w:sz w:val="22"/>
              </w:rPr>
              <w:t xml:space="preserve">punktu nepiemēro ienākumam no momentloterijas </w:t>
            </w:r>
            <w:r w:rsidRPr="00FA79C3">
              <w:rPr>
                <w:i/>
                <w:iCs/>
                <w:sz w:val="22"/>
              </w:rPr>
              <w:t>Simtgades loterija</w:t>
            </w:r>
            <w:r w:rsidRPr="00FA79C3">
              <w:rPr>
                <w:sz w:val="22"/>
              </w:rPr>
              <w:t>.</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FA79C3">
            <w:pPr>
              <w:pStyle w:val="ListParagraph"/>
              <w:tabs>
                <w:tab w:val="left" w:pos="0"/>
              </w:tabs>
              <w:ind w:left="0" w:firstLine="567"/>
              <w:contextualSpacing/>
              <w:rPr>
                <w:sz w:val="22"/>
                <w:szCs w:val="22"/>
              </w:rPr>
            </w:pPr>
            <w:r w:rsidRPr="00FA79C3">
              <w:rPr>
                <w:sz w:val="22"/>
                <w:szCs w:val="22"/>
              </w:rPr>
              <w:t>137. Ienākumam no kapitāla pieauguma darījumos ar kapitāla aktīviem, kas ir uzsākti līdz 2017. gada 31. decembrim, bet nav pabeigti līdz 2017. gada 31. decembrim un par kuriem ir iesniegta deklarācija par ienākumu no kapitāla pieauguma, piemēro iedzīvotāju ienākuma nodokļa likmi 15 procentu apmērā."</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FA79C3">
            <w:pPr>
              <w:pStyle w:val="ListParagraph"/>
              <w:tabs>
                <w:tab w:val="left" w:pos="0"/>
              </w:tabs>
              <w:ind w:left="0" w:firstLine="567"/>
              <w:contextualSpacing/>
              <w:rPr>
                <w:sz w:val="22"/>
                <w:szCs w:val="22"/>
              </w:rPr>
            </w:pP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75</w:t>
            </w:r>
          </w:p>
        </w:tc>
        <w:tc>
          <w:tcPr>
            <w:tcW w:w="3482" w:type="dxa"/>
          </w:tcPr>
          <w:p w:rsidR="00D3237E" w:rsidRPr="00DD5941" w:rsidRDefault="00D3237E" w:rsidP="003C7B10">
            <w:pPr>
              <w:ind w:firstLine="567"/>
              <w:jc w:val="both"/>
              <w:rPr>
                <w:b/>
                <w:color w:val="000000" w:themeColor="text1"/>
                <w:sz w:val="22"/>
                <w:u w:val="single"/>
                <w:lang w:eastAsia="lv-LV"/>
              </w:rPr>
            </w:pPr>
            <w:r w:rsidRPr="00DD5941">
              <w:rPr>
                <w:b/>
                <w:color w:val="000000" w:themeColor="text1"/>
                <w:sz w:val="22"/>
                <w:u w:val="single"/>
                <w:lang w:eastAsia="lv-LV"/>
              </w:rPr>
              <w:t>Frakcija “No sirds Latvijai”</w:t>
            </w:r>
          </w:p>
          <w:p w:rsidR="00D3237E" w:rsidRPr="00DD5941" w:rsidRDefault="00D3237E" w:rsidP="003C7B10">
            <w:pPr>
              <w:ind w:firstLine="567"/>
              <w:jc w:val="both"/>
              <w:rPr>
                <w:rFonts w:eastAsia="Times New Roman"/>
                <w:color w:val="000000" w:themeColor="text1"/>
                <w:sz w:val="22"/>
                <w:lang w:eastAsia="lv-LV"/>
              </w:rPr>
            </w:pPr>
            <w:r w:rsidRPr="00DD5941">
              <w:rPr>
                <w:sz w:val="22"/>
              </w:rPr>
              <w:lastRenderedPageBreak/>
              <w:t>Papildināt likuma pārejas noteikumus ar 138.punktu šādā redakcijā:</w:t>
            </w:r>
          </w:p>
          <w:p w:rsidR="00D3237E" w:rsidRPr="005A4F27" w:rsidRDefault="00D3237E" w:rsidP="003C7B10">
            <w:pPr>
              <w:ind w:firstLine="567"/>
              <w:jc w:val="both"/>
              <w:rPr>
                <w:rFonts w:eastAsia="Times New Roman"/>
                <w:b/>
                <w:color w:val="000000"/>
                <w:sz w:val="22"/>
                <w:u w:val="single"/>
                <w:lang w:eastAsia="lv-LV"/>
              </w:rPr>
            </w:pPr>
            <w:r w:rsidRPr="00DD5941">
              <w:rPr>
                <w:rFonts w:eastAsia="Times New Roman"/>
                <w:color w:val="000000" w:themeColor="text1"/>
                <w:sz w:val="22"/>
                <w:lang w:eastAsia="lv-LV"/>
              </w:rPr>
              <w:t xml:space="preserve"> </w:t>
            </w:r>
            <w:r w:rsidRPr="00DD5941">
              <w:rPr>
                <w:sz w:val="22"/>
              </w:rPr>
              <w:t xml:space="preserve">“138. Likuma 18.pantā noteiktā nodokļa aprēķināšana no saimnieciskās darbības ienākuma un tā maksāšanas avansā tiek atcelta ar 2018.gada 1.janvāri. Ministru kabinets līdz 2017.gada 1.oktobrim izstrādā nepieciešamos grozījumus iedzīvotāju ienākuma nodokļa normatīvajā regulējumā.” </w:t>
            </w:r>
            <w:r>
              <w:rPr>
                <w:rStyle w:val="FootnoteReference"/>
                <w:sz w:val="22"/>
              </w:rPr>
              <w:footnoteReference w:id="17"/>
            </w:r>
          </w:p>
        </w:tc>
        <w:tc>
          <w:tcPr>
            <w:tcW w:w="1275" w:type="dxa"/>
          </w:tcPr>
          <w:p w:rsidR="00D3237E" w:rsidRPr="0085117D" w:rsidRDefault="001E30C6" w:rsidP="001E30C6">
            <w:pPr>
              <w:jc w:val="both"/>
              <w:rPr>
                <w:rFonts w:eastAsia="Times New Roman"/>
                <w:color w:val="000000"/>
                <w:sz w:val="22"/>
                <w:lang w:eastAsia="lv-LV"/>
              </w:rPr>
            </w:pPr>
            <w:r w:rsidRPr="00E96987">
              <w:rPr>
                <w:rFonts w:eastAsia="Times New Roman"/>
                <w:b/>
                <w:color w:val="000000"/>
                <w:sz w:val="22"/>
                <w:lang w:eastAsia="lv-LV"/>
              </w:rPr>
              <w:lastRenderedPageBreak/>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FA79C3">
            <w:pPr>
              <w:pStyle w:val="ListParagraph"/>
              <w:tabs>
                <w:tab w:val="left" w:pos="0"/>
              </w:tabs>
              <w:ind w:left="0" w:firstLine="567"/>
              <w:contextualSpacing/>
              <w:rPr>
                <w:sz w:val="22"/>
                <w:szCs w:val="22"/>
              </w:rPr>
            </w:pP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76</w:t>
            </w:r>
          </w:p>
        </w:tc>
        <w:tc>
          <w:tcPr>
            <w:tcW w:w="3482" w:type="dxa"/>
          </w:tcPr>
          <w:p w:rsidR="00D3237E" w:rsidRPr="00146AAC" w:rsidRDefault="00D3237E" w:rsidP="00146AAC">
            <w:pPr>
              <w:ind w:firstLine="567"/>
              <w:jc w:val="both"/>
              <w:rPr>
                <w:rFonts w:eastAsia="Times New Roman"/>
                <w:b/>
                <w:sz w:val="22"/>
                <w:u w:val="single"/>
                <w:lang w:eastAsia="lv-LV"/>
              </w:rPr>
            </w:pPr>
            <w:r w:rsidRPr="00146AAC">
              <w:rPr>
                <w:rFonts w:eastAsia="Times New Roman"/>
                <w:b/>
                <w:sz w:val="22"/>
                <w:u w:val="single"/>
                <w:lang w:eastAsia="lv-LV"/>
              </w:rPr>
              <w:t>Deputāts I.Pimenovs</w:t>
            </w:r>
          </w:p>
          <w:p w:rsidR="00D3237E" w:rsidRPr="00146AAC" w:rsidRDefault="00D3237E" w:rsidP="00146AAC">
            <w:pPr>
              <w:spacing w:line="259" w:lineRule="auto"/>
              <w:ind w:firstLine="567"/>
              <w:contextualSpacing/>
              <w:jc w:val="both"/>
              <w:rPr>
                <w:rFonts w:eastAsia="Times New Roman"/>
                <w:iCs/>
                <w:sz w:val="22"/>
              </w:rPr>
            </w:pPr>
            <w:r w:rsidRPr="00146AAC">
              <w:rPr>
                <w:sz w:val="22"/>
              </w:rPr>
              <w:t>Papildināt likumprojektu ar jaunu pantu šādā redakcijā:</w:t>
            </w:r>
          </w:p>
          <w:p w:rsidR="00D3237E" w:rsidRPr="00146AAC" w:rsidRDefault="00D3237E" w:rsidP="00146AAC">
            <w:pPr>
              <w:ind w:firstLine="567"/>
              <w:jc w:val="both"/>
              <w:rPr>
                <w:rFonts w:eastAsia="Times New Roman"/>
                <w:iCs/>
                <w:sz w:val="22"/>
              </w:rPr>
            </w:pPr>
            <w:r w:rsidRPr="00146AAC">
              <w:rPr>
                <w:rFonts w:eastAsia="Times New Roman"/>
                <w:iCs/>
                <w:sz w:val="22"/>
              </w:rPr>
              <w:t>“Papildināt pārejas noteikumus ar jaunu pantu šādā redakcijā:</w:t>
            </w:r>
          </w:p>
          <w:p w:rsidR="00D3237E" w:rsidRPr="005A4F27" w:rsidRDefault="00D3237E" w:rsidP="00146AAC">
            <w:pPr>
              <w:ind w:firstLine="567"/>
              <w:jc w:val="both"/>
              <w:rPr>
                <w:rFonts w:eastAsia="Times New Roman"/>
                <w:b/>
                <w:color w:val="000000"/>
                <w:sz w:val="22"/>
                <w:u w:val="single"/>
                <w:lang w:eastAsia="lv-LV"/>
              </w:rPr>
            </w:pPr>
            <w:r w:rsidRPr="00146AAC">
              <w:rPr>
                <w:rFonts w:eastAsia="Times New Roman"/>
                <w:iCs/>
                <w:sz w:val="22"/>
              </w:rPr>
              <w:t>“Ministru kabinetam līdz 2017.gada 31.decembrim iesniegt Saeimā likumprojektu par grozījumiem likumā “Par iedzīvotāju ienākuma nodokli”, ar kuru tiktu pārtraukta diferencētā neapliekamā minimuma piemērošana un ieviesta iedzīvotāju ienākuma, kurš vienāds ar valstī noteikto minimālo mēnešalgu, aplikšana ar nulles nodokļa likmi.””.</w:t>
            </w:r>
          </w:p>
        </w:tc>
        <w:tc>
          <w:tcPr>
            <w:tcW w:w="1275" w:type="dxa"/>
          </w:tcPr>
          <w:p w:rsidR="00D3237E" w:rsidRPr="0085117D" w:rsidRDefault="001E30C6" w:rsidP="001E30C6">
            <w:pPr>
              <w:jc w:val="both"/>
              <w:rPr>
                <w:rFonts w:eastAsia="Times New Roman"/>
                <w:color w:val="000000"/>
                <w:sz w:val="22"/>
                <w:lang w:eastAsia="lv-LV"/>
              </w:rPr>
            </w:pPr>
            <w:r w:rsidRPr="00E96987">
              <w:rPr>
                <w:rFonts w:eastAsia="Times New Roman"/>
                <w:b/>
                <w:color w:val="000000"/>
                <w:sz w:val="22"/>
                <w:lang w:eastAsia="lv-LV"/>
              </w:rPr>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FA79C3">
            <w:pPr>
              <w:pStyle w:val="ListParagraph"/>
              <w:tabs>
                <w:tab w:val="left" w:pos="0"/>
              </w:tabs>
              <w:ind w:left="0" w:firstLine="567"/>
              <w:contextualSpacing/>
              <w:rPr>
                <w:sz w:val="22"/>
                <w:szCs w:val="22"/>
              </w:rPr>
            </w:pPr>
          </w:p>
        </w:tc>
        <w:tc>
          <w:tcPr>
            <w:tcW w:w="567" w:type="dxa"/>
          </w:tcPr>
          <w:p w:rsidR="00D3237E" w:rsidRPr="00FD4CE9" w:rsidRDefault="00D3237E" w:rsidP="00FD4CE9">
            <w:pPr>
              <w:jc w:val="center"/>
              <w:rPr>
                <w:rFonts w:eastAsia="Times New Roman"/>
                <w:b/>
                <w:color w:val="000000"/>
                <w:sz w:val="22"/>
                <w:lang w:eastAsia="lv-LV"/>
              </w:rPr>
            </w:pPr>
            <w:r>
              <w:rPr>
                <w:rFonts w:eastAsia="Times New Roman"/>
                <w:b/>
                <w:color w:val="000000"/>
                <w:sz w:val="22"/>
                <w:lang w:eastAsia="lv-LV"/>
              </w:rPr>
              <w:t>77</w:t>
            </w:r>
          </w:p>
        </w:tc>
        <w:tc>
          <w:tcPr>
            <w:tcW w:w="3482" w:type="dxa"/>
          </w:tcPr>
          <w:p w:rsidR="00D3237E" w:rsidRDefault="00D3237E" w:rsidP="005A4F27">
            <w:pPr>
              <w:ind w:firstLine="567"/>
              <w:jc w:val="both"/>
              <w:rPr>
                <w:rFonts w:eastAsia="Times New Roman"/>
                <w:b/>
                <w:color w:val="000000"/>
                <w:sz w:val="22"/>
                <w:u w:val="single"/>
                <w:lang w:eastAsia="lv-LV"/>
              </w:rPr>
            </w:pPr>
            <w:r w:rsidRPr="005A4F27">
              <w:rPr>
                <w:rFonts w:eastAsia="Times New Roman"/>
                <w:b/>
                <w:color w:val="000000"/>
                <w:sz w:val="22"/>
                <w:u w:val="single"/>
                <w:lang w:eastAsia="lv-LV"/>
              </w:rPr>
              <w:t>Deputāts I.Zariņš</w:t>
            </w:r>
          </w:p>
          <w:p w:rsidR="00D3237E" w:rsidRDefault="00D3237E" w:rsidP="005A4F27">
            <w:pPr>
              <w:ind w:firstLine="567"/>
              <w:jc w:val="both"/>
              <w:rPr>
                <w:sz w:val="22"/>
              </w:rPr>
            </w:pPr>
            <w:r w:rsidRPr="00AC0BAD">
              <w:rPr>
                <w:sz w:val="22"/>
              </w:rPr>
              <w:t>Papildināt likumprojektu ar jaunu pantu šādā redakcijā:</w:t>
            </w:r>
          </w:p>
          <w:p w:rsidR="00D3237E" w:rsidRDefault="00D3237E" w:rsidP="005A4F27">
            <w:pPr>
              <w:ind w:firstLine="567"/>
              <w:jc w:val="both"/>
              <w:rPr>
                <w:sz w:val="22"/>
              </w:rPr>
            </w:pPr>
            <w:r w:rsidRPr="00AC0BAD">
              <w:rPr>
                <w:sz w:val="22"/>
              </w:rPr>
              <w:lastRenderedPageBreak/>
              <w:t>“Papildināt pārejas noteikumus ar jaunu punktu šādā redakcijā:</w:t>
            </w:r>
          </w:p>
          <w:p w:rsidR="00D3237E" w:rsidRPr="0085117D" w:rsidRDefault="00D3237E" w:rsidP="005A4F27">
            <w:pPr>
              <w:ind w:firstLine="567"/>
              <w:jc w:val="both"/>
              <w:rPr>
                <w:rFonts w:eastAsia="Times New Roman"/>
                <w:color w:val="000000"/>
                <w:sz w:val="22"/>
                <w:lang w:eastAsia="lv-LV"/>
              </w:rPr>
            </w:pPr>
            <w:r w:rsidRPr="00AC0BAD">
              <w:rPr>
                <w:sz w:val="22"/>
              </w:rPr>
              <w:t>“Ministru kabinetam, izstrādājot vienoto likumprojektu paketi 2018.gada valsts budžeta un vidēja termiņa 2018., 2019. un 2020.gada ietvaram noteiktā iedzīvotāju ienākuma nodokļa ieņēmumu sadalījumā starp valsts un pašvaldību budžetiem, pašvaldību budžeta daļu sadala šādi: 50 procentu apmērā pašvaldības budžetam, kurā persona ir deklarējusi savu dzīvesvietu un 50 procentu apmērā pašvaldību budžetam, kurā persona ir darba ņēmējs, proporcionāli veiktajām valsts sociālās apdrošināšanas obligātajām iemaksām.””.</w:t>
            </w:r>
          </w:p>
        </w:tc>
        <w:tc>
          <w:tcPr>
            <w:tcW w:w="1275" w:type="dxa"/>
          </w:tcPr>
          <w:p w:rsidR="00D3237E" w:rsidRPr="0085117D" w:rsidRDefault="001E30C6" w:rsidP="001E30C6">
            <w:pPr>
              <w:jc w:val="both"/>
              <w:rPr>
                <w:rFonts w:eastAsia="Times New Roman"/>
                <w:color w:val="000000"/>
                <w:sz w:val="22"/>
                <w:lang w:eastAsia="lv-LV"/>
              </w:rPr>
            </w:pPr>
            <w:r w:rsidRPr="00E96987">
              <w:rPr>
                <w:rFonts w:eastAsia="Times New Roman"/>
                <w:b/>
                <w:color w:val="000000"/>
                <w:sz w:val="22"/>
                <w:lang w:eastAsia="lv-LV"/>
              </w:rPr>
              <w:lastRenderedPageBreak/>
              <w:t>Neatbalsta</w:t>
            </w:r>
          </w:p>
        </w:tc>
        <w:tc>
          <w:tcPr>
            <w:tcW w:w="1276" w:type="dxa"/>
          </w:tcPr>
          <w:p w:rsidR="00D3237E" w:rsidRPr="0085117D" w:rsidRDefault="00D3237E" w:rsidP="003A39A2">
            <w:pPr>
              <w:ind w:firstLine="567"/>
              <w:jc w:val="both"/>
              <w:rPr>
                <w:rFonts w:eastAsia="Times New Roman"/>
                <w:color w:val="000000"/>
                <w:sz w:val="22"/>
                <w:lang w:eastAsia="lv-LV"/>
              </w:rPr>
            </w:pPr>
          </w:p>
        </w:tc>
      </w:tr>
      <w:tr w:rsidR="00D3237E" w:rsidRPr="001B3F41" w:rsidTr="00370D2F">
        <w:tc>
          <w:tcPr>
            <w:tcW w:w="4423" w:type="dxa"/>
            <w:shd w:val="clear" w:color="auto" w:fill="auto"/>
          </w:tcPr>
          <w:p w:rsidR="00D3237E" w:rsidRPr="007E0B21" w:rsidRDefault="00D3237E" w:rsidP="007E0B21">
            <w:pPr>
              <w:ind w:firstLine="567"/>
              <w:jc w:val="both"/>
              <w:rPr>
                <w:sz w:val="22"/>
              </w:rPr>
            </w:pPr>
          </w:p>
        </w:tc>
        <w:tc>
          <w:tcPr>
            <w:tcW w:w="4423" w:type="dxa"/>
            <w:shd w:val="clear" w:color="auto" w:fill="auto"/>
          </w:tcPr>
          <w:p w:rsidR="00D3237E" w:rsidRPr="00FA79C3" w:rsidRDefault="00D3237E" w:rsidP="00FA79C3">
            <w:pPr>
              <w:pStyle w:val="ListParagraph"/>
              <w:tabs>
                <w:tab w:val="left" w:pos="0"/>
              </w:tabs>
              <w:ind w:left="0" w:firstLine="567"/>
              <w:contextualSpacing/>
              <w:rPr>
                <w:sz w:val="22"/>
                <w:szCs w:val="22"/>
              </w:rPr>
            </w:pPr>
            <w:r w:rsidRPr="00FA79C3">
              <w:rPr>
                <w:sz w:val="22"/>
                <w:szCs w:val="22"/>
              </w:rPr>
              <w:t xml:space="preserve">Likums stājas spēkā 2018. gada 1. janvārī. </w:t>
            </w:r>
          </w:p>
        </w:tc>
        <w:tc>
          <w:tcPr>
            <w:tcW w:w="567" w:type="dxa"/>
          </w:tcPr>
          <w:p w:rsidR="00D3237E" w:rsidRPr="00FD4CE9" w:rsidRDefault="00D3237E" w:rsidP="00FD4CE9">
            <w:pPr>
              <w:jc w:val="center"/>
              <w:rPr>
                <w:rFonts w:eastAsia="Times New Roman"/>
                <w:b/>
                <w:color w:val="000000"/>
                <w:sz w:val="22"/>
                <w:lang w:eastAsia="lv-LV"/>
              </w:rPr>
            </w:pPr>
          </w:p>
        </w:tc>
        <w:tc>
          <w:tcPr>
            <w:tcW w:w="3482" w:type="dxa"/>
          </w:tcPr>
          <w:p w:rsidR="00D3237E" w:rsidRPr="0085117D" w:rsidRDefault="00D3237E" w:rsidP="003A39A2">
            <w:pPr>
              <w:ind w:firstLine="567"/>
              <w:jc w:val="both"/>
              <w:rPr>
                <w:rFonts w:eastAsia="Times New Roman"/>
                <w:color w:val="000000"/>
                <w:sz w:val="22"/>
                <w:lang w:eastAsia="lv-LV"/>
              </w:rPr>
            </w:pPr>
          </w:p>
        </w:tc>
        <w:tc>
          <w:tcPr>
            <w:tcW w:w="1275" w:type="dxa"/>
          </w:tcPr>
          <w:p w:rsidR="00D3237E" w:rsidRPr="0085117D" w:rsidRDefault="00D3237E" w:rsidP="003A39A2">
            <w:pPr>
              <w:ind w:firstLine="567"/>
              <w:jc w:val="both"/>
              <w:rPr>
                <w:rFonts w:eastAsia="Times New Roman"/>
                <w:color w:val="000000"/>
                <w:sz w:val="22"/>
                <w:lang w:eastAsia="lv-LV"/>
              </w:rPr>
            </w:pPr>
          </w:p>
        </w:tc>
        <w:tc>
          <w:tcPr>
            <w:tcW w:w="1276" w:type="dxa"/>
          </w:tcPr>
          <w:p w:rsidR="00D3237E" w:rsidRPr="0085117D" w:rsidRDefault="00D3237E" w:rsidP="003A39A2">
            <w:pPr>
              <w:ind w:firstLine="567"/>
              <w:jc w:val="both"/>
              <w:rPr>
                <w:rFonts w:eastAsia="Times New Roman"/>
                <w:color w:val="000000"/>
                <w:sz w:val="22"/>
                <w:lang w:eastAsia="lv-LV"/>
              </w:rPr>
            </w:pPr>
          </w:p>
        </w:tc>
      </w:tr>
    </w:tbl>
    <w:p w:rsidR="00621FD4" w:rsidRDefault="00621FD4" w:rsidP="00621FD4"/>
    <w:p w:rsidR="00A400CF" w:rsidRDefault="00A400CF"/>
    <w:sectPr w:rsidR="00A400CF" w:rsidSect="003A39A2">
      <w:footerReference w:type="even" r:id="rId215"/>
      <w:footerReference w:type="default" r:id="rId216"/>
      <w:footerReference w:type="first" r:id="rId217"/>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A9" w:rsidRDefault="00D60BA9">
      <w:r>
        <w:separator/>
      </w:r>
    </w:p>
  </w:endnote>
  <w:endnote w:type="continuationSeparator" w:id="0">
    <w:p w:rsidR="00D60BA9" w:rsidRDefault="00D6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F3" w:rsidRDefault="00A937F3" w:rsidP="003A3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7F3" w:rsidRDefault="00A937F3" w:rsidP="003A3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F3" w:rsidRDefault="00A937F3" w:rsidP="003A3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58C">
      <w:rPr>
        <w:rStyle w:val="PageNumber"/>
        <w:noProof/>
      </w:rPr>
      <w:t>84</w:t>
    </w:r>
    <w:r>
      <w:rPr>
        <w:rStyle w:val="PageNumber"/>
      </w:rPr>
      <w:fldChar w:fldCharType="end"/>
    </w:r>
  </w:p>
  <w:p w:rsidR="00A937F3" w:rsidRDefault="00A937F3" w:rsidP="003A39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F3" w:rsidRPr="00A937F3" w:rsidRDefault="00A937F3">
    <w:pPr>
      <w:pStyle w:val="Footer"/>
      <w:rPr>
        <w:sz w:val="20"/>
        <w:szCs w:val="20"/>
      </w:rPr>
    </w:pPr>
    <w:r w:rsidRPr="00A937F3">
      <w:rPr>
        <w:sz w:val="20"/>
        <w:szCs w:val="20"/>
      </w:rPr>
      <w:fldChar w:fldCharType="begin"/>
    </w:r>
    <w:r w:rsidRPr="00A937F3">
      <w:rPr>
        <w:sz w:val="20"/>
        <w:szCs w:val="20"/>
      </w:rPr>
      <w:instrText xml:space="preserve"> FILENAME   \* MERGEFORMAT </w:instrText>
    </w:r>
    <w:r w:rsidRPr="00A937F3">
      <w:rPr>
        <w:sz w:val="20"/>
        <w:szCs w:val="20"/>
      </w:rPr>
      <w:fldChar w:fldCharType="separate"/>
    </w:r>
    <w:r>
      <w:rPr>
        <w:noProof/>
        <w:sz w:val="20"/>
        <w:szCs w:val="20"/>
      </w:rPr>
      <w:t>Lp977_2k_IINgroz uz MK.docx</w:t>
    </w:r>
    <w:r w:rsidRPr="00A937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A9" w:rsidRDefault="00D60BA9">
      <w:r>
        <w:separator/>
      </w:r>
    </w:p>
  </w:footnote>
  <w:footnote w:type="continuationSeparator" w:id="0">
    <w:p w:rsidR="00D60BA9" w:rsidRDefault="00D60BA9">
      <w:r>
        <w:continuationSeparator/>
      </w:r>
    </w:p>
  </w:footnote>
  <w:footnote w:id="1">
    <w:p w:rsidR="00A937F3" w:rsidRPr="006D3479" w:rsidRDefault="00A937F3" w:rsidP="006D3479">
      <w:pPr>
        <w:jc w:val="both"/>
        <w:rPr>
          <w:i/>
          <w:sz w:val="20"/>
          <w:szCs w:val="20"/>
        </w:rPr>
      </w:pPr>
      <w:r w:rsidRPr="006D3479">
        <w:rPr>
          <w:rStyle w:val="FootnoteReference"/>
          <w:sz w:val="20"/>
          <w:szCs w:val="20"/>
        </w:rPr>
        <w:footnoteRef/>
      </w:r>
      <w:r w:rsidRPr="006D3479">
        <w:rPr>
          <w:sz w:val="20"/>
          <w:szCs w:val="20"/>
        </w:rPr>
        <w:t xml:space="preserve"> </w:t>
      </w:r>
      <w:r w:rsidRPr="006D3479">
        <w:rPr>
          <w:i/>
          <w:sz w:val="20"/>
          <w:szCs w:val="20"/>
          <w:u w:val="single"/>
        </w:rPr>
        <w:t>Pamatojums</w:t>
      </w:r>
      <w:r w:rsidRPr="006D3479">
        <w:rPr>
          <w:i/>
          <w:sz w:val="20"/>
          <w:szCs w:val="20"/>
        </w:rPr>
        <w:t xml:space="preserve">. Ieviešot VID prognozēto neapliekamo minimumu minimālā neapliekamā ienākuma vietā, tiek radīts papildu administratīvais slogs darba devējiem un Valsts ieņēmumu dienestam. Darba ņēmējiem var nākties gada beigās papildu piemaksāt nodokli, ja prognozētais neapliekamais minimums, ko nosaka VID, pamatojoties uz vēsturiskiem datiem, izradīsies </w:t>
      </w:r>
      <w:r w:rsidRPr="007C2146">
        <w:rPr>
          <w:i/>
          <w:sz w:val="20"/>
          <w:szCs w:val="20"/>
        </w:rPr>
        <w:t xml:space="preserve">lielāks nekā piemērojamais neapliekamais minimums. Ar 2., 30., 38. un 61. priekšlikumu tiek saglabāts minimālais </w:t>
      </w:r>
      <w:r w:rsidRPr="006D3479">
        <w:rPr>
          <w:i/>
          <w:sz w:val="20"/>
          <w:szCs w:val="20"/>
        </w:rPr>
        <w:t>neapliekamais minimums.</w:t>
      </w:r>
    </w:p>
    <w:p w:rsidR="00A937F3" w:rsidRDefault="00A937F3">
      <w:pPr>
        <w:pStyle w:val="FootnoteText"/>
      </w:pPr>
    </w:p>
  </w:footnote>
  <w:footnote w:id="2">
    <w:p w:rsidR="00A937F3" w:rsidRPr="008F596D" w:rsidRDefault="00A937F3" w:rsidP="00387614">
      <w:pPr>
        <w:pStyle w:val="wordsection1"/>
        <w:spacing w:before="0" w:beforeAutospacing="0" w:after="0" w:afterAutospacing="0"/>
        <w:jc w:val="both"/>
        <w:rPr>
          <w:rFonts w:eastAsia="Times New Roman"/>
          <w:i/>
          <w:iCs/>
          <w:color w:val="000000" w:themeColor="text1"/>
          <w:sz w:val="20"/>
          <w:szCs w:val="20"/>
        </w:rPr>
      </w:pPr>
      <w:r w:rsidRPr="008F596D">
        <w:rPr>
          <w:rStyle w:val="FootnoteReference"/>
          <w:sz w:val="20"/>
          <w:szCs w:val="20"/>
        </w:rPr>
        <w:footnoteRef/>
      </w:r>
      <w:r w:rsidRPr="008F596D">
        <w:rPr>
          <w:sz w:val="20"/>
          <w:szCs w:val="20"/>
        </w:rPr>
        <w:t xml:space="preserve"> </w:t>
      </w:r>
      <w:r w:rsidRPr="008F596D">
        <w:rPr>
          <w:i/>
          <w:iCs/>
          <w:sz w:val="20"/>
          <w:szCs w:val="20"/>
          <w:u w:val="single"/>
        </w:rPr>
        <w:t>Pamatojums</w:t>
      </w:r>
      <w:r w:rsidRPr="008F596D">
        <w:rPr>
          <w:i/>
          <w:iCs/>
          <w:sz w:val="20"/>
          <w:szCs w:val="20"/>
        </w:rPr>
        <w:t xml:space="preserve">. Ar 2. priekšlikumu gada apliekamajā ienākumā tiek ietvertas arī dividendes, dividendēm pielīdzināms ienākums vai nosacītās dividendes, par kurām </w:t>
      </w:r>
      <w:r w:rsidRPr="008F596D">
        <w:rPr>
          <w:i/>
          <w:iCs/>
          <w:color w:val="000000" w:themeColor="text1"/>
          <w:sz w:val="20"/>
          <w:szCs w:val="20"/>
        </w:rPr>
        <w:t>Latvijā ir samaksāts uzņēmumu ienākuma nodoklis saskaņā ar Uzņēmumu ienākuma nodokļa likumu (redakcijā, kas spēkā no 2018. gada 1. </w:t>
      </w:r>
      <w:r w:rsidRPr="008F596D">
        <w:rPr>
          <w:i/>
          <w:iCs/>
          <w:sz w:val="20"/>
          <w:szCs w:val="20"/>
        </w:rPr>
        <w:t xml:space="preserve">janvāra), vai </w:t>
      </w:r>
      <w:r w:rsidRPr="008F596D">
        <w:rPr>
          <w:i/>
          <w:iCs/>
          <w:color w:val="000000" w:themeColor="text1"/>
          <w:sz w:val="20"/>
          <w:szCs w:val="20"/>
        </w:rPr>
        <w:t>ārvalstī ir samaksāts uzņēmumu ienākuma nodoklis, vai ārvalstī no dividendēm, dividendēm pielīdzināma ienākuma vai nosacītajām dividendēm ir ieturēts iedzīvotāju ienākuma nodoklis.</w:t>
      </w:r>
    </w:p>
    <w:p w:rsidR="00A937F3" w:rsidRDefault="00A937F3">
      <w:pPr>
        <w:pStyle w:val="FootnoteText"/>
      </w:pPr>
    </w:p>
  </w:footnote>
  <w:footnote w:id="3">
    <w:p w:rsidR="00A937F3" w:rsidRPr="008F596D" w:rsidRDefault="00A937F3" w:rsidP="007004EF">
      <w:pPr>
        <w:jc w:val="both"/>
        <w:rPr>
          <w:i/>
          <w:sz w:val="20"/>
          <w:szCs w:val="20"/>
        </w:rPr>
      </w:pPr>
      <w:r w:rsidRPr="008F596D">
        <w:rPr>
          <w:rStyle w:val="FootnoteReference"/>
          <w:sz w:val="20"/>
          <w:szCs w:val="20"/>
        </w:rPr>
        <w:footnoteRef/>
      </w:r>
      <w:r w:rsidRPr="008F596D">
        <w:rPr>
          <w:sz w:val="20"/>
          <w:szCs w:val="20"/>
        </w:rPr>
        <w:t xml:space="preserve"> </w:t>
      </w:r>
      <w:r w:rsidRPr="008F596D">
        <w:rPr>
          <w:i/>
          <w:sz w:val="20"/>
          <w:szCs w:val="20"/>
          <w:u w:val="single"/>
        </w:rPr>
        <w:t>Pamatojums</w:t>
      </w:r>
      <w:r w:rsidRPr="008F596D">
        <w:rPr>
          <w:i/>
          <w:sz w:val="20"/>
          <w:szCs w:val="20"/>
        </w:rPr>
        <w:t>. Ar ierosināto likumprojekta 6. panta otro daļu tiek palielināts nodokļu slogs nodokļu maksātājiem, kuriem rodas izdevumi par ārstniecības un izglītības pakalpojumiem, jo likumprojekts paredz noteikt summāru ierobežojumu – 600 euro gadā (par maksātāju un katru maksātāja ģimenes locekli) – kopējiem attaisnotajiem izdevumiem, tai skaitā par ārstniecības un izglītības pakalpojumiem. Iesniegtais 3. priekšlikums paredz tikai procentuālu ierobežojumu maksātāja attaisnotajiem izdevumiem.</w:t>
      </w:r>
    </w:p>
    <w:p w:rsidR="00A937F3" w:rsidRPr="008F596D" w:rsidRDefault="00A937F3" w:rsidP="007004EF">
      <w:pPr>
        <w:jc w:val="both"/>
        <w:rPr>
          <w:i/>
          <w:iCs/>
          <w:sz w:val="20"/>
          <w:szCs w:val="20"/>
        </w:rPr>
      </w:pPr>
      <w:r w:rsidRPr="008F596D">
        <w:rPr>
          <w:i/>
          <w:iCs/>
          <w:sz w:val="20"/>
          <w:szCs w:val="20"/>
        </w:rPr>
        <w:t>Tādējādi, likumprojekta 6. panta otro daļu izteikt šādā redakcijā: “</w:t>
      </w:r>
      <w:r w:rsidRPr="008F596D">
        <w:rPr>
          <w:i/>
          <w:iCs/>
          <w:color w:val="000000" w:themeColor="text1"/>
          <w:sz w:val="20"/>
          <w:szCs w:val="20"/>
        </w:rPr>
        <w:t>izteikt 1.</w:t>
      </w:r>
      <w:r w:rsidRPr="008F596D">
        <w:rPr>
          <w:i/>
          <w:iCs/>
          <w:color w:val="000000" w:themeColor="text1"/>
          <w:sz w:val="20"/>
          <w:szCs w:val="20"/>
          <w:vertAlign w:val="superscript"/>
        </w:rPr>
        <w:t xml:space="preserve">3 </w:t>
      </w:r>
      <w:r w:rsidRPr="008F596D">
        <w:rPr>
          <w:i/>
          <w:iCs/>
          <w:color w:val="000000" w:themeColor="text1"/>
          <w:sz w:val="20"/>
          <w:szCs w:val="20"/>
        </w:rPr>
        <w:t>daļu šādā redakcijā: “1.</w:t>
      </w:r>
      <w:r w:rsidRPr="008F596D">
        <w:rPr>
          <w:i/>
          <w:iCs/>
          <w:color w:val="000000" w:themeColor="text1"/>
          <w:sz w:val="20"/>
          <w:szCs w:val="20"/>
          <w:vertAlign w:val="superscript"/>
        </w:rPr>
        <w:t xml:space="preserve">3 </w:t>
      </w:r>
      <w:r w:rsidRPr="008F596D">
        <w:rPr>
          <w:i/>
          <w:iCs/>
          <w:color w:val="000000" w:themeColor="text1"/>
          <w:sz w:val="20"/>
          <w:szCs w:val="20"/>
        </w:rPr>
        <w:t xml:space="preserve">Šā panta pirmās daļas 2., 3. un 8. punktā minētie maksātāja attaisnotie izdevumi </w:t>
      </w:r>
      <w:r w:rsidRPr="008F596D">
        <w:rPr>
          <w:i/>
          <w:iCs/>
          <w:sz w:val="20"/>
          <w:szCs w:val="20"/>
        </w:rPr>
        <w:t>kopā nedrīkst pārsniegt 50 procentus no maksātāja taksācijas gada apliekamā ienākuma lieluma.””</w:t>
      </w:r>
    </w:p>
    <w:p w:rsidR="00A937F3" w:rsidRDefault="00A937F3" w:rsidP="007004EF">
      <w:pPr>
        <w:pStyle w:val="FootnoteText"/>
      </w:pPr>
    </w:p>
  </w:footnote>
  <w:footnote w:id="4">
    <w:p w:rsidR="00A937F3" w:rsidRPr="00CD3785" w:rsidRDefault="00A937F3" w:rsidP="00122B98">
      <w:pPr>
        <w:jc w:val="both"/>
        <w:rPr>
          <w:i/>
          <w:sz w:val="22"/>
        </w:rPr>
      </w:pPr>
      <w:r w:rsidRPr="00CD3785">
        <w:rPr>
          <w:rStyle w:val="FootnoteReference"/>
          <w:sz w:val="22"/>
        </w:rPr>
        <w:footnoteRef/>
      </w:r>
      <w:r w:rsidRPr="00CD3785">
        <w:rPr>
          <w:sz w:val="22"/>
        </w:rPr>
        <w:t xml:space="preserve"> </w:t>
      </w:r>
      <w:r w:rsidRPr="00387614">
        <w:rPr>
          <w:i/>
          <w:sz w:val="20"/>
          <w:szCs w:val="20"/>
          <w:u w:val="single"/>
        </w:rPr>
        <w:t>Pamatojums</w:t>
      </w:r>
      <w:r w:rsidRPr="00387614">
        <w:rPr>
          <w:i/>
          <w:sz w:val="20"/>
          <w:szCs w:val="20"/>
        </w:rPr>
        <w:t>. Ar 11. panta 3.</w:t>
      </w:r>
      <w:r w:rsidRPr="00387614">
        <w:rPr>
          <w:i/>
          <w:sz w:val="20"/>
          <w:szCs w:val="20"/>
          <w:vertAlign w:val="superscript"/>
        </w:rPr>
        <w:t>1</w:t>
      </w:r>
      <w:r w:rsidRPr="00387614">
        <w:rPr>
          <w:i/>
          <w:sz w:val="20"/>
          <w:szCs w:val="20"/>
        </w:rPr>
        <w:t xml:space="preserve"> daļu neatkarīgi no faktiskajiem saimnieciskās darbības rezultātiem (arī tad ja ir reāli ir ciesti zaudējumi – izdevumi pārsniedz ieņēmumus) faktiski tiek noteikts minimālais apliekamais ienākums, kuram ir jābūt – 20% procenti no ieņēmumiem no saimnieciskās darbības. Tā ir ekonomiski netaisnīga norma.  Atbilstoši vispārējam ienākumu nodokļu principam pilnas atbildības saimnieciskās darbības gadījumā ienākuma nodokli maksā no peļņas (starpības starp ieņēmumiem un izdevumiem), nevis ieņēmumiem, un, ja nav peļņas, nav jāmaksā ienākuma nodoklis. Piedāvātā norma paredz IIN piemērošanu arī gadījumos, kad peļņa ir zema, vai radušies zaudējumi, un tādējādi vēl vairāk pasliktinot saimnieciskās darbības veicēju ekonomisko stāvokli. Daudzās nozarēs apgrozījuma rentabilitāte ir zemāka par 20%. Tādējādi IIN likme, aprēķināta no reālā ienākuma, nevis normatīvā ienākuma, būs augstāka nekā likumā noteiktā nominālā likme.</w:t>
      </w:r>
      <w:r w:rsidRPr="00CD3785">
        <w:rPr>
          <w:i/>
          <w:sz w:val="22"/>
        </w:rPr>
        <w:t xml:space="preserve"> </w:t>
      </w:r>
    </w:p>
    <w:p w:rsidR="00A937F3" w:rsidRDefault="00A937F3" w:rsidP="00122B98">
      <w:pPr>
        <w:pStyle w:val="FootnoteText"/>
      </w:pPr>
    </w:p>
  </w:footnote>
  <w:footnote w:id="5">
    <w:p w:rsidR="00A937F3" w:rsidRPr="0070326A" w:rsidRDefault="00A937F3" w:rsidP="00387614">
      <w:pPr>
        <w:jc w:val="both"/>
        <w:rPr>
          <w:i/>
          <w:sz w:val="20"/>
          <w:szCs w:val="20"/>
        </w:rPr>
      </w:pPr>
      <w:r>
        <w:rPr>
          <w:rStyle w:val="FootnoteReference"/>
        </w:rPr>
        <w:footnoteRef/>
      </w:r>
      <w:r>
        <w:t xml:space="preserve"> </w:t>
      </w:r>
      <w:r w:rsidRPr="0070326A">
        <w:rPr>
          <w:rFonts w:eastAsia="Times New Roman"/>
          <w:i/>
          <w:sz w:val="20"/>
          <w:szCs w:val="20"/>
          <w:lang w:eastAsia="lv-LV"/>
        </w:rPr>
        <w:t>Pamatojums.</w:t>
      </w:r>
      <w:r>
        <w:rPr>
          <w:rFonts w:eastAsia="Times New Roman"/>
          <w:i/>
          <w:sz w:val="20"/>
          <w:szCs w:val="20"/>
          <w:lang w:eastAsia="lv-LV"/>
        </w:rPr>
        <w:t xml:space="preserve"> </w:t>
      </w:r>
      <w:r w:rsidRPr="0070326A">
        <w:rPr>
          <w:i/>
          <w:sz w:val="20"/>
          <w:szCs w:val="20"/>
        </w:rPr>
        <w:t>Šāda „minimālā peļņas” normatīva noteikšana ir izteikti ekonomiski netaisnīga, jo:</w:t>
      </w:r>
    </w:p>
    <w:p w:rsidR="00A937F3" w:rsidRPr="0070326A" w:rsidRDefault="00A937F3" w:rsidP="00387614">
      <w:pPr>
        <w:pStyle w:val="BodyTextIndent"/>
        <w:ind w:firstLine="0"/>
        <w:rPr>
          <w:i/>
          <w:sz w:val="20"/>
          <w:szCs w:val="20"/>
        </w:rPr>
      </w:pPr>
      <w:r w:rsidRPr="0070326A">
        <w:rPr>
          <w:i/>
          <w:sz w:val="20"/>
          <w:szCs w:val="20"/>
        </w:rPr>
        <w:t xml:space="preserve">1) šī norma padara pilnas atbildības saimnieciskās darbības formas (individuālie komersanti, zemnieku saimniecības, zvejnieku saimniecības, fiziskas personas, kas reģistrētas kās saimnieciskās darbības veicēji), kas ir iedzīvotāju ienākuma nodokļa (IIN) maksātāji, konkurētnespējīgas ar ierobežotas atbildības saimnieciskās darbības formām (sabiedrības ar ierobežotu atbildību, akciju sabiedrības, kooperatīvās sabiedrības u.c.), kas ir uzņēmuma ienākuma nodokļa (UIN) maksātāji. Turklāt UIN maksātājiem ne tikai nav paredzēts „minimālās peļņas (apliekamā ienākuma) normatīvs”, bet nav paredzēts maksāt ienākuma nodokli arī par gūto, bet nesadalīto peļņu (ar UIN ir paredzēts aplikt tikai dividendes un tām pielīdzinātu peļņas sadali). </w:t>
      </w:r>
    </w:p>
    <w:p w:rsidR="00A937F3" w:rsidRPr="0070326A" w:rsidRDefault="00A937F3" w:rsidP="00387614">
      <w:pPr>
        <w:pStyle w:val="BodyTextIndent"/>
        <w:ind w:firstLine="0"/>
        <w:rPr>
          <w:i/>
          <w:sz w:val="20"/>
          <w:szCs w:val="20"/>
        </w:rPr>
      </w:pPr>
      <w:r w:rsidRPr="0070326A">
        <w:rPr>
          <w:i/>
          <w:sz w:val="20"/>
          <w:szCs w:val="20"/>
        </w:rPr>
        <w:t>2) šī norma ir klajā pretrunā ar vispārējo ienākumu nodokļu principu, ka ienākuma nodokli maksā no ienākuma (starpības starp ieņēmumiem un izdevumiem), nevis ieņēmumiem un ka, ja nav ienākuma (ienākums ir 0 vai ir negatīvs), nav jāmaksā ienākuma nodoklis. Šī norma IIN faktiski pārvērš no ienākuma nodokļa par sava veida apgrozījuma nodokli. Saimnieciskā darbība (uzņēmējdarbība) pēc savas būtības ir riskanta darbība, kurā peļņas līmenis nav garantēts un ir iespējami arī gadi, kad rodas zaudējumi. Tādējādi piedāvātā norma, kas paredz piemērot IIN arī gados, kad ir zema peļņa vai pat radušies zaudējumi, pasliktina saimnieciskās darbības veicēju (uzņēmēju) ekonomisko stāvokli šādos neveiksmīgos gados.</w:t>
      </w:r>
    </w:p>
    <w:p w:rsidR="00A937F3" w:rsidRPr="0070326A" w:rsidRDefault="00A937F3" w:rsidP="00387614">
      <w:pPr>
        <w:pStyle w:val="BodyTextIndent"/>
        <w:ind w:firstLine="0"/>
        <w:rPr>
          <w:i/>
          <w:sz w:val="20"/>
          <w:szCs w:val="20"/>
        </w:rPr>
      </w:pPr>
      <w:r w:rsidRPr="0070326A">
        <w:rPr>
          <w:i/>
          <w:sz w:val="20"/>
          <w:szCs w:val="20"/>
        </w:rPr>
        <w:t>3) MK piedāvātais „20% minimālās peļņas normatīvs” neatbilst faktiskajai situācijai tautsaimniecībā. Pietiekoši daudzās nozarēs apgrozījuma rentabilitāte (peļņas attiecība pret ieņēmumiem) reāli ir zemāka par 20%. Tādējādi faktiskā (efektīvā) IIN likme (likme aprēķināta no reālā ienākuma, nevis normatīvā ienākuma) saimnieciskās darbības veicējiem šajās nozarēs būs augstāka nekā likumā noteiktā nominālā likme – attiecīgi 20%, 23% vai 31,4%. Ieviešot MK piedāvāto normu, būtībā tiktu slēptā veidā piemērotas augstākas IIN likmes ienākumiem no saimnieciskās darbības.</w:t>
      </w:r>
    </w:p>
    <w:p w:rsidR="00A937F3" w:rsidRDefault="00A937F3">
      <w:pPr>
        <w:pStyle w:val="FootnoteText"/>
      </w:pPr>
    </w:p>
  </w:footnote>
  <w:footnote w:id="6">
    <w:p w:rsidR="00A937F3" w:rsidRPr="003F3749" w:rsidRDefault="00A937F3" w:rsidP="00E03C7A">
      <w:pPr>
        <w:jc w:val="both"/>
        <w:rPr>
          <w:i/>
          <w:sz w:val="22"/>
        </w:rPr>
      </w:pPr>
      <w:r>
        <w:rPr>
          <w:rStyle w:val="FootnoteReference"/>
        </w:rPr>
        <w:footnoteRef/>
      </w:r>
      <w:r>
        <w:t xml:space="preserve"> </w:t>
      </w:r>
      <w:r w:rsidRPr="00C47B85">
        <w:rPr>
          <w:i/>
          <w:sz w:val="20"/>
          <w:szCs w:val="20"/>
          <w:u w:val="single"/>
        </w:rPr>
        <w:t>Pamatojums</w:t>
      </w:r>
      <w:r w:rsidRPr="00C47B85">
        <w:rPr>
          <w:i/>
          <w:sz w:val="20"/>
          <w:szCs w:val="20"/>
        </w:rPr>
        <w:t>. Likumprojektā ietverta norma rada netaisnīgu nodokļa aprēķināšanas kārtību saimnieciskās darbības veicējiem, kas kārto grāmatvedību divkārša ieraksta sistēmā, paredzot, ka, pat ja saimnieciskās darbības veicējs ir strādājis ar zaudējumiem, nodoklis tik un tā ir jāmaksā no 20% no ieņēmumiem.</w:t>
      </w:r>
      <w:r w:rsidRPr="00C47B85">
        <w:rPr>
          <w:i/>
          <w:color w:val="FF0000"/>
          <w:sz w:val="20"/>
          <w:szCs w:val="20"/>
        </w:rPr>
        <w:t xml:space="preserve"> </w:t>
      </w:r>
    </w:p>
    <w:p w:rsidR="00A937F3" w:rsidRDefault="00A937F3">
      <w:pPr>
        <w:pStyle w:val="FootnoteText"/>
      </w:pPr>
    </w:p>
  </w:footnote>
  <w:footnote w:id="7">
    <w:p w:rsidR="00A937F3" w:rsidRPr="00A12B53" w:rsidRDefault="00A937F3" w:rsidP="00321B9D">
      <w:pPr>
        <w:jc w:val="both"/>
        <w:rPr>
          <w:rFonts w:eastAsia="Times New Roman"/>
          <w:i/>
          <w:color w:val="594637"/>
          <w:sz w:val="22"/>
          <w:lang w:eastAsia="lv-LV"/>
        </w:rPr>
      </w:pPr>
      <w:r>
        <w:rPr>
          <w:rStyle w:val="FootnoteReference"/>
        </w:rPr>
        <w:footnoteRef/>
      </w:r>
      <w:r>
        <w:t xml:space="preserve"> </w:t>
      </w:r>
      <w:r w:rsidRPr="00D449E7">
        <w:rPr>
          <w:rFonts w:eastAsia="Times New Roman"/>
          <w:i/>
          <w:sz w:val="20"/>
          <w:szCs w:val="20"/>
          <w:u w:val="single"/>
          <w:lang w:eastAsia="lv-LV"/>
        </w:rPr>
        <w:t xml:space="preserve">Pamatojums:  </w:t>
      </w:r>
      <w:r w:rsidRPr="00D449E7">
        <w:rPr>
          <w:rFonts w:eastAsia="Times New Roman"/>
          <w:i/>
          <w:sz w:val="20"/>
          <w:szCs w:val="20"/>
          <w:lang w:eastAsia="lv-LV"/>
        </w:rPr>
        <w:t>Darba likuma 61.panta pirmā daļa noteic, ka minimālā darba alga nedrīkst būt mazāka par valsts noteikto minimumu. Tātad minimālā darba alga ir valsts noteikta zemākā mēneša darba alga, kas visiem darba devējiem obligāti jānodrošina saviem darbiniekiem par darbu normāla darba laika ietvaros (40 stundas nedēļā). Normālā valstī būtu loģiski atzīt, ka cilvēks, kurš strādā normālu darba laiku vienā darba vietā nopelna algu, kura ir pietiekama, lai cilvēks varētu dzīvot. Minimālais algas apmērs, kā to ir atzinusi valsts, ir zemākais līmenis, kāds ir nepieciešams, lai cilvēks izdzīvotu. Ja šo zemāko izdzīvošanai nepieciešamo ienākumu līmeni valsts vēl apliek ar nodokli, tad nav izskaidrojams šādas valsts rīcības mērķis.</w:t>
      </w:r>
    </w:p>
    <w:p w:rsidR="00A937F3" w:rsidRDefault="00A937F3" w:rsidP="00321B9D">
      <w:pPr>
        <w:pStyle w:val="FootnoteText"/>
      </w:pPr>
    </w:p>
  </w:footnote>
  <w:footnote w:id="8">
    <w:p w:rsidR="00A937F3" w:rsidRPr="00FB33B9" w:rsidRDefault="00A937F3" w:rsidP="00FB33B9">
      <w:pPr>
        <w:suppressAutoHyphens/>
        <w:overflowPunct w:val="0"/>
        <w:autoSpaceDE w:val="0"/>
        <w:contextualSpacing/>
        <w:jc w:val="both"/>
        <w:textAlignment w:val="baseline"/>
        <w:rPr>
          <w:rFonts w:eastAsia="Times New Roman"/>
          <w:i/>
          <w:color w:val="000000"/>
          <w:sz w:val="20"/>
          <w:szCs w:val="20"/>
          <w:lang w:eastAsia="lv-LV"/>
        </w:rPr>
      </w:pPr>
      <w:r>
        <w:rPr>
          <w:rStyle w:val="FootnoteReference"/>
        </w:rPr>
        <w:footnoteRef/>
      </w:r>
      <w:r>
        <w:t xml:space="preserve"> </w:t>
      </w:r>
      <w:r w:rsidRPr="00FB33B9">
        <w:rPr>
          <w:i/>
          <w:sz w:val="20"/>
          <w:szCs w:val="20"/>
        </w:rPr>
        <w:t>P</w:t>
      </w:r>
      <w:r w:rsidRPr="00FB33B9">
        <w:rPr>
          <w:rFonts w:eastAsia="Times New Roman"/>
          <w:i/>
          <w:color w:val="000000"/>
          <w:sz w:val="20"/>
          <w:szCs w:val="20"/>
          <w:u w:val="single"/>
          <w:lang w:eastAsia="lv-LV"/>
        </w:rPr>
        <w:t>amatojums</w:t>
      </w:r>
      <w:r w:rsidRPr="00FB33B9">
        <w:rPr>
          <w:rFonts w:eastAsia="Times New Roman"/>
          <w:i/>
          <w:color w:val="000000"/>
          <w:sz w:val="20"/>
          <w:szCs w:val="20"/>
          <w:lang w:eastAsia="lv-LV"/>
        </w:rPr>
        <w:t xml:space="preserve">. Līdz 2015.gadam (ieskaitot), nodarbinātajām personām bija iespēja saņemt iedzīvotāju ienākuma nodokļa (IIN) atvieglojumu par apgādībā esošu  nestrādājošu laulāto. 2015.gada 30.novembrī Saeima pieņēma grozījumus, kas paredz iespēju saņemt šādu atvieglojumu tikai gadījumos, ja laulātais ir atzīts par personu ar invaliditāti.  Tādējādi šobrīd laulātais, kas objektīvu iemeslu dēļ ģimenē mājās aprūpē bērnus, gulstas kā slogs uz strādājošā laulātā pleciem, jo viņš ne tikai nepelna, bet par viņu arī nepiemēro IIN atvieglojumu, kas rezultātā divkārši pasliktina ģimenes materiālo stāvokli. </w:t>
      </w:r>
    </w:p>
    <w:p w:rsidR="00A937F3" w:rsidRPr="00FB33B9" w:rsidRDefault="00A937F3" w:rsidP="00FB33B9">
      <w:pPr>
        <w:suppressAutoHyphens/>
        <w:overflowPunct w:val="0"/>
        <w:autoSpaceDE w:val="0"/>
        <w:contextualSpacing/>
        <w:jc w:val="both"/>
        <w:textAlignment w:val="baseline"/>
        <w:rPr>
          <w:i/>
          <w:sz w:val="20"/>
          <w:szCs w:val="20"/>
        </w:rPr>
      </w:pPr>
      <w:r w:rsidRPr="00FB33B9">
        <w:rPr>
          <w:i/>
          <w:sz w:val="20"/>
          <w:szCs w:val="20"/>
        </w:rPr>
        <w:t>Fakts, ka māte (vai tēvs) aprūpē bērnu vai vairākus bērnus līdz 3 gadu vecumam (vai 3 bērnus, no kuriem vismaz viens ir pirmsskolas vecumā) ir objektīvs iemesls, kādēļ šis vecāks uz laiku var nestrādāt algotu darbu. Ir pašsaprotami, ka šādā situācijā gādību par ģimenes materiālo nodrošinājumu uzņemas otrs vecāks. Turklāt, arī Civillikums uzliek par pienākumu nodrošināt laulāto šādās situācijās. Savukārt, pieaugot apgādājamo skaitam uz vienu apgādnieku, būtiski palielinās nabadzības un nevienlīdzības risks. Tāpēc ar priekšlikumiem rosinu noteikt, ka atvieglojums IIN maksātājam pienākas arī par nestrādājošu laulāto, kura apgādībā ir bērns vai vairāki bērni vecumā līdz 3 gadiem vai 3 bērni, no kuriem vismaz viens ir jaunāks par 7 gadiem.</w:t>
      </w:r>
    </w:p>
    <w:p w:rsidR="00A937F3" w:rsidRPr="00FB33B9" w:rsidRDefault="00A937F3" w:rsidP="00FB33B9">
      <w:pPr>
        <w:suppressAutoHyphens/>
        <w:overflowPunct w:val="0"/>
        <w:autoSpaceDE w:val="0"/>
        <w:contextualSpacing/>
        <w:jc w:val="both"/>
        <w:textAlignment w:val="baseline"/>
        <w:rPr>
          <w:rFonts w:eastAsia="Times New Roman"/>
          <w:i/>
          <w:sz w:val="20"/>
          <w:szCs w:val="20"/>
          <w:lang w:eastAsia="lv-LV"/>
        </w:rPr>
      </w:pPr>
      <w:r w:rsidRPr="00FB33B9">
        <w:rPr>
          <w:rFonts w:eastAsia="Times New Roman"/>
          <w:i/>
          <w:sz w:val="20"/>
          <w:szCs w:val="20"/>
          <w:lang w:eastAsia="lv-LV"/>
        </w:rPr>
        <w:t>Sadarbības platforma “Demogrāfisko lietu centrs” (DLC) savā pirmajā konceptuālajā ziņojumā par priekšlikumiem ģimeņu ar bērniem atbalstam 2017.-2018. gadā cita starpā ietvēra šādus priekšlikumus, paredzot atjaunot IIN atvieglojumu par nestrādājošu laulāto, kas rūpējas bērnu vecumā līdz 3 gadiem vai 3 bērniem, no kuriem vismaz viens ir jaunākas par 7 gadiem, kā arī par pieciem bērniem līdz vecākais sasniedz pilngadību vai 24 gadu vecumam, ja turpina mācības.</w:t>
      </w:r>
    </w:p>
    <w:p w:rsidR="00A937F3" w:rsidRPr="00FB33B9" w:rsidRDefault="00A937F3" w:rsidP="00FB33B9">
      <w:pPr>
        <w:suppressAutoHyphens/>
        <w:overflowPunct w:val="0"/>
        <w:autoSpaceDE w:val="0"/>
        <w:contextualSpacing/>
        <w:jc w:val="both"/>
        <w:textAlignment w:val="baseline"/>
        <w:rPr>
          <w:rFonts w:eastAsia="Times New Roman"/>
          <w:i/>
          <w:sz w:val="20"/>
          <w:szCs w:val="20"/>
          <w:lang w:eastAsia="lv-LV"/>
        </w:rPr>
      </w:pPr>
      <w:r w:rsidRPr="00FB33B9">
        <w:rPr>
          <w:rFonts w:eastAsia="Times New Roman"/>
          <w:i/>
          <w:sz w:val="20"/>
          <w:szCs w:val="20"/>
          <w:lang w:eastAsia="lv-LV"/>
        </w:rPr>
        <w:t xml:space="preserve">Atbilstoši VID aplēsēm, iespējamā fiskālā ietekme uz valsts kopbudžetu, piešķirot tiesības saņemt iedzīvotāju ienākuma nodokļa atvieglojumus par nestrādājošu laulāto, kura apgādībā ir bērns (vai vairāk) vecumā līdz trīs gadiem, ir 4,44 milj. eiro, par nestrādājošu laulāto, kura apgādībā ir trīs bērni (vai vairāk), no kuriem vismaz viens ir jaunāks par 7 gadiem, ir 0,89 milj. eiro, savukārt par nestrādājošu laulāto, kura apgādībā ir pieci bērni līdz 18 vai 24 gadu vecumam, ja turpina izglītību, ir 0,05 milj. eiro. Līdz ar to kopējā fiskālā ietekme priekšlikumiem ir 5,38 milj. eiro gadā. </w:t>
      </w:r>
    </w:p>
    <w:p w:rsidR="00A937F3" w:rsidRPr="00FB33B9" w:rsidRDefault="00A937F3" w:rsidP="00FB33B9">
      <w:pPr>
        <w:suppressAutoHyphens/>
        <w:overflowPunct w:val="0"/>
        <w:autoSpaceDE w:val="0"/>
        <w:contextualSpacing/>
        <w:jc w:val="both"/>
        <w:textAlignment w:val="baseline"/>
        <w:rPr>
          <w:rFonts w:eastAsia="Times New Roman"/>
          <w:i/>
          <w:sz w:val="20"/>
          <w:szCs w:val="20"/>
          <w:lang w:eastAsia="lv-LV"/>
        </w:rPr>
      </w:pPr>
      <w:r w:rsidRPr="00FB33B9">
        <w:rPr>
          <w:rFonts w:eastAsia="Times New Roman"/>
          <w:i/>
          <w:sz w:val="20"/>
          <w:szCs w:val="20"/>
          <w:lang w:eastAsia="lv-LV"/>
        </w:rPr>
        <w:t>Šo fiskālo ietekmi paredzēts nosegt ar papildus ieņēmumiem no akcīzes nodokļa straujāka palielinājuma alum un stiprajiem dzērieniem.</w:t>
      </w:r>
    </w:p>
    <w:p w:rsidR="00A937F3" w:rsidRDefault="00A937F3">
      <w:pPr>
        <w:pStyle w:val="FootnoteText"/>
      </w:pPr>
    </w:p>
  </w:footnote>
  <w:footnote w:id="9">
    <w:p w:rsidR="00A937F3" w:rsidRDefault="00A937F3" w:rsidP="00C75AE5">
      <w:pPr>
        <w:pStyle w:val="FootnoteText"/>
        <w:jc w:val="both"/>
      </w:pPr>
      <w:r>
        <w:rPr>
          <w:rStyle w:val="FootnoteReference"/>
        </w:rPr>
        <w:footnoteRef/>
      </w:r>
      <w:r>
        <w:t xml:space="preserve"> </w:t>
      </w:r>
      <w:r w:rsidRPr="00C75AE5">
        <w:rPr>
          <w:rFonts w:eastAsia="Times New Roman"/>
          <w:i/>
          <w:color w:val="000000"/>
          <w:u w:val="single"/>
          <w:lang w:eastAsia="lv-LV"/>
        </w:rPr>
        <w:t>Priekšlikuma pamatojums</w:t>
      </w:r>
      <w:r w:rsidRPr="00C75AE5">
        <w:rPr>
          <w:rFonts w:eastAsia="Times New Roman"/>
          <w:i/>
          <w:color w:val="000000"/>
          <w:lang w:eastAsia="lv-LV"/>
        </w:rPr>
        <w:t>. Nereti ir situācijas, kad ģimenēm ar 3 vai vairāk bērniem zemāko algu saņēmēju sektorā vienam vecākam nav iespējams pilnvērtīgi izmantot kāda no bērna atvieglojumu (var izmantot daļu). Situācijā, kad šo atvieglojumu trīs gadu periodā paaugstinām no 175 un 250 eiro, šī problēma kļūst vēl aktuālāka, tāpēc jāparedz iespēja dalīt šī atvieglojuma piemērošanu.</w:t>
      </w:r>
    </w:p>
  </w:footnote>
  <w:footnote w:id="10">
    <w:p w:rsidR="00A937F3" w:rsidRPr="0054725D" w:rsidRDefault="00A937F3" w:rsidP="0054725D">
      <w:pPr>
        <w:suppressAutoHyphens/>
        <w:overflowPunct w:val="0"/>
        <w:autoSpaceDE w:val="0"/>
        <w:contextualSpacing/>
        <w:jc w:val="both"/>
        <w:textAlignment w:val="baseline"/>
        <w:rPr>
          <w:rFonts w:eastAsia="Times New Roman"/>
          <w:i/>
          <w:color w:val="000000"/>
          <w:sz w:val="20"/>
          <w:szCs w:val="20"/>
          <w:lang w:eastAsia="lv-LV"/>
        </w:rPr>
      </w:pPr>
      <w:r>
        <w:rPr>
          <w:rStyle w:val="FootnoteReference"/>
        </w:rPr>
        <w:footnoteRef/>
      </w:r>
      <w:r>
        <w:t xml:space="preserve"> </w:t>
      </w:r>
      <w:r w:rsidRPr="0054725D">
        <w:rPr>
          <w:rFonts w:eastAsia="Times New Roman"/>
          <w:i/>
          <w:color w:val="000000"/>
          <w:sz w:val="20"/>
          <w:szCs w:val="20"/>
          <w:u w:val="single"/>
          <w:lang w:eastAsia="lv-LV"/>
        </w:rPr>
        <w:t>Priekšlikuma pamatojums</w:t>
      </w:r>
      <w:r w:rsidRPr="0054725D">
        <w:rPr>
          <w:rFonts w:eastAsia="Times New Roman"/>
          <w:i/>
          <w:color w:val="000000"/>
          <w:sz w:val="20"/>
          <w:szCs w:val="20"/>
          <w:lang w:eastAsia="lv-LV"/>
        </w:rPr>
        <w:t>. Viens no DLC priekšlikumiem ģimeņu ar bērniem atbalstam 2018.-2020.gadā stratēģiskā virziena “Atbalsts ikvienai Latvijas ģimenei ar bērniem” ietvaros ir ieviest IIN atvieglojumu par bērniem – mikrouzņēmumos strādājošajiem vecākiem, kuri gūst ienākumus, kā vispārējā nodokļu režīmā nodarbinātas vai pašnodarbinātās personas.</w:t>
      </w:r>
    </w:p>
    <w:p w:rsidR="00A937F3" w:rsidRPr="0054725D" w:rsidRDefault="00A937F3" w:rsidP="0054725D">
      <w:pPr>
        <w:suppressAutoHyphens/>
        <w:overflowPunct w:val="0"/>
        <w:autoSpaceDE w:val="0"/>
        <w:contextualSpacing/>
        <w:jc w:val="both"/>
        <w:textAlignment w:val="baseline"/>
        <w:rPr>
          <w:rFonts w:eastAsia="Times New Roman"/>
          <w:i/>
          <w:color w:val="000000"/>
          <w:sz w:val="20"/>
          <w:szCs w:val="20"/>
          <w:lang w:eastAsia="lv-LV"/>
        </w:rPr>
      </w:pPr>
      <w:r w:rsidRPr="0054725D">
        <w:rPr>
          <w:rFonts w:eastAsia="Times New Roman"/>
          <w:i/>
          <w:color w:val="000000"/>
          <w:sz w:val="20"/>
          <w:szCs w:val="20"/>
          <w:lang w:eastAsia="lv-LV"/>
        </w:rPr>
        <w:t xml:space="preserve">Kā norāda DLC, šobrīd mikrouzņēmumos strādājošie vecāki, kuri gūst arī citus ienākumus, zaudē ievērojami vairāk, nekā identiskā dubultrežīmā ar identisku ienākumu līmeni nodarbinātie, kuriem nav apgādājamo. Gadījumos, kad MUN maksātāja darbinieks vienlaikus gūst ienākumus citā vietā, likuma “Par iedzīvotāju ienākuma nodokli” 13.panta trešajā daļā ietvertais nosacījums, ka maksātājam tajā taksācijas gada periodā, kurā tas ir bijis MUN maksātāja – darbinieks, nepiemēro atvieglojumus par apgādībā esošajām personām, nostāda MUN maksātāja darbiniekus nevienlīdzīgā situācijā pēc pazīmes – ir vai nav apgādībā esošas personas. </w:t>
      </w:r>
    </w:p>
    <w:p w:rsidR="00A937F3" w:rsidRPr="0054725D" w:rsidRDefault="00A937F3" w:rsidP="0054725D">
      <w:pPr>
        <w:suppressAutoHyphens/>
        <w:overflowPunct w:val="0"/>
        <w:autoSpaceDE w:val="0"/>
        <w:contextualSpacing/>
        <w:jc w:val="both"/>
        <w:textAlignment w:val="baseline"/>
        <w:rPr>
          <w:rFonts w:eastAsia="Times New Roman"/>
          <w:i/>
          <w:color w:val="000000"/>
          <w:sz w:val="20"/>
          <w:szCs w:val="20"/>
          <w:lang w:eastAsia="lv-LV"/>
        </w:rPr>
      </w:pPr>
      <w:r w:rsidRPr="0054725D">
        <w:rPr>
          <w:rFonts w:eastAsia="Times New Roman"/>
          <w:i/>
          <w:color w:val="000000"/>
          <w:sz w:val="20"/>
          <w:szCs w:val="20"/>
          <w:lang w:eastAsia="lv-LV"/>
        </w:rPr>
        <w:t xml:space="preserve">Tiem MUN maksātāja darbiniekiem, kuriem nav apgādājamo – tiek atņemts tikai neapliekamais minimums (NM; šogad kapacitāte 14 līdz 26 eiro mēnesī), savukārt tiem, kuriem ir apgādībā esošas personas – tiek atņemti arī atvieglojumi par apgādāmajiem (kapacitāte 40 eiro mēnesī par katru apgādājamo). Piemēram, dubultrežīmā strādājošs MUN maksātāja darbinieks, ar ienākumiem 800 eiro mēnesī, kuram nav apgādājamo, zaudē NM aptuveni 20 eiro apmērā. Savukārt dubultrežīmā strādājošs MUN maksātāja darbinieks, ar ienākumiem 800 eiro mēnesī, kuram ir divi apgādājamie, zaudē NM 20 eiro apmērā un IIN atvieglojumu par diviem bērniem – 80 eiro apmērā, kas kopā veido 100 eiro. Pirmajā gadījumā darba ienākumi uz mājsaimniecības locekli ir 800 eiro mēnesī, otrajā – nepilni 270 eiro mēnesī. </w:t>
      </w:r>
    </w:p>
    <w:p w:rsidR="00A937F3" w:rsidRPr="0054725D" w:rsidRDefault="00A937F3" w:rsidP="0054725D">
      <w:pPr>
        <w:suppressAutoHyphens/>
        <w:overflowPunct w:val="0"/>
        <w:autoSpaceDE w:val="0"/>
        <w:contextualSpacing/>
        <w:jc w:val="both"/>
        <w:textAlignment w:val="baseline"/>
        <w:rPr>
          <w:rFonts w:eastAsia="Times New Roman"/>
          <w:i/>
          <w:sz w:val="20"/>
          <w:szCs w:val="20"/>
          <w:lang w:eastAsia="lv-LV"/>
        </w:rPr>
      </w:pPr>
      <w:r w:rsidRPr="0054725D">
        <w:rPr>
          <w:rFonts w:eastAsia="Times New Roman"/>
          <w:i/>
          <w:color w:val="000000"/>
          <w:sz w:val="20"/>
          <w:szCs w:val="20"/>
          <w:lang w:eastAsia="lv-LV"/>
        </w:rPr>
        <w:t xml:space="preserve">DLC uzsver, ka šādu situāciju nevar uzskatīt ne par taisnīgu (viena persona pēc MUN pazīmes zaudē pieckārt vairāk nekā otra), ne par samērīgu un saprātīgu (lielāki zaudējumi ir personai, kura uztur ne tikai sevi pašu, </w:t>
      </w:r>
      <w:r w:rsidRPr="0054725D">
        <w:rPr>
          <w:rFonts w:eastAsia="Times New Roman"/>
          <w:i/>
          <w:sz w:val="20"/>
          <w:szCs w:val="20"/>
          <w:lang w:eastAsia="lv-LV"/>
        </w:rPr>
        <w:t>bet nodrošina uzturu vēl divām personām).</w:t>
      </w:r>
    </w:p>
    <w:p w:rsidR="00A937F3" w:rsidRPr="0054725D" w:rsidRDefault="00A937F3" w:rsidP="0054725D">
      <w:pPr>
        <w:suppressAutoHyphens/>
        <w:overflowPunct w:val="0"/>
        <w:autoSpaceDE w:val="0"/>
        <w:contextualSpacing/>
        <w:jc w:val="both"/>
        <w:textAlignment w:val="baseline"/>
        <w:rPr>
          <w:rFonts w:eastAsia="Times New Roman"/>
          <w:i/>
          <w:sz w:val="20"/>
          <w:szCs w:val="20"/>
          <w:lang w:eastAsia="lv-LV"/>
        </w:rPr>
      </w:pPr>
      <w:r w:rsidRPr="0054725D">
        <w:rPr>
          <w:rFonts w:eastAsia="Times New Roman"/>
          <w:i/>
          <w:sz w:val="20"/>
          <w:szCs w:val="20"/>
          <w:lang w:eastAsia="lv-LV"/>
        </w:rPr>
        <w:t>Fiskālā ietekme gadā, paredzot šādas izmaiņas, aptuveni nevarētu pārsniegt 1,5 milj. eiro. Arī šo fiskālo ietekmi paredzēts nosegt ar papildus ieņēmumiem no akcīzes nodokļa straujāka palielinājuma alum un stiprajiem dzērieniem.</w:t>
      </w:r>
    </w:p>
    <w:p w:rsidR="00A937F3" w:rsidRDefault="00A937F3">
      <w:pPr>
        <w:pStyle w:val="FootnoteText"/>
      </w:pPr>
    </w:p>
  </w:footnote>
  <w:footnote w:id="11">
    <w:p w:rsidR="00A937F3" w:rsidRDefault="00A937F3" w:rsidP="00564A53">
      <w:pPr>
        <w:jc w:val="both"/>
        <w:rPr>
          <w:b/>
          <w:sz w:val="20"/>
          <w:szCs w:val="20"/>
        </w:rPr>
      </w:pPr>
      <w:r>
        <w:rPr>
          <w:rStyle w:val="FootnoteReference"/>
        </w:rPr>
        <w:footnoteRef/>
      </w:r>
      <w:r>
        <w:t xml:space="preserve"> </w:t>
      </w:r>
      <w:r w:rsidRPr="00781712">
        <w:rPr>
          <w:b/>
          <w:sz w:val="20"/>
          <w:szCs w:val="20"/>
        </w:rPr>
        <w:t xml:space="preserve">Anotācija </w:t>
      </w:r>
    </w:p>
    <w:p w:rsidR="00A937F3" w:rsidRPr="00781712" w:rsidRDefault="00A937F3" w:rsidP="00564A53">
      <w:pPr>
        <w:jc w:val="both"/>
        <w:rPr>
          <w:b/>
          <w:sz w:val="20"/>
          <w:szCs w:val="20"/>
        </w:rPr>
      </w:pPr>
      <w:r w:rsidRPr="00781712">
        <w:rPr>
          <w:b/>
          <w:sz w:val="20"/>
          <w:szCs w:val="20"/>
        </w:rPr>
        <w:t>1.Kādēļ likums ir vajadzīgs?</w:t>
      </w:r>
    </w:p>
    <w:p w:rsidR="00A937F3" w:rsidRPr="00781712" w:rsidRDefault="00A937F3" w:rsidP="00564A53">
      <w:pPr>
        <w:jc w:val="both"/>
        <w:rPr>
          <w:sz w:val="20"/>
          <w:szCs w:val="20"/>
          <w:shd w:val="clear" w:color="auto" w:fill="FFFFFF"/>
        </w:rPr>
      </w:pPr>
      <w:r w:rsidRPr="00781712">
        <w:rPr>
          <w:sz w:val="20"/>
          <w:szCs w:val="20"/>
          <w:shd w:val="clear" w:color="auto" w:fill="FFFFFF"/>
        </w:rPr>
        <w:t>Šobrīd, vairāk kā 370 tūkstoši Latvijas iedzīvotāju, ir devušies darba meklējumos ārpus Latvijas. Lai atgrieztu izbraukušos iedzīvotājus Latvijā, un nepieļautu tālāku izceļošanu, ir nepieciešams veikt virkni darbību, lai veicinatu uzņēmējdarbības attīstību veicot nodokļu reformu un paredzot ilgtermiņa darbības, kas ļaus stabili pānot nākotnes plānus.</w:t>
      </w:r>
    </w:p>
    <w:p w:rsidR="00A937F3" w:rsidRPr="00781712" w:rsidRDefault="00A937F3" w:rsidP="00564A53">
      <w:pPr>
        <w:jc w:val="both"/>
        <w:rPr>
          <w:sz w:val="20"/>
          <w:szCs w:val="20"/>
          <w:shd w:val="clear" w:color="auto" w:fill="FFFFFF"/>
        </w:rPr>
      </w:pPr>
      <w:r w:rsidRPr="00781712">
        <w:rPr>
          <w:sz w:val="20"/>
          <w:szCs w:val="20"/>
          <w:shd w:val="clear" w:color="auto" w:fill="FFFFFF"/>
        </w:rPr>
        <w:t>Latvijā esošajā nodokļu sistēmā kapitālam ir salīdzinoši zemi nodokļi, savukārt nodokļi, kas no uzņēmuma tiek iekasēti par darbiniekiem, ir lieli. Mums ir izvēle - izdabāt lielajiem uzņēmumiem vai arī atbalstīt mūsu pašu vidējos un mazos uzņēmumus. Pašlaik uzņēmumam nodokļi ir jāsāk maksāt jau tad, kad tas pat vēl nav saņēmis naudu par piegādāto preci vai pakalpojumu. Godprātīgāk attiecībā pret vidējiem un mazajiem uzņēmumiem būtu, ja tiktu samazināti nodokļi, kas jāmaksā par darbiniekiem (tad uzņēmumam paliktu vairāk apgrozāmo līdzekļu), savukārt, kad uzņēmums jau būtu guvis peļņu, tas maksātu lielākus nodokļus - padalītos ar valsti tajā, ko ir nopelnījis.</w:t>
      </w:r>
    </w:p>
    <w:p w:rsidR="00A937F3" w:rsidRPr="00781712" w:rsidRDefault="00A937F3" w:rsidP="00564A53">
      <w:pPr>
        <w:jc w:val="both"/>
        <w:rPr>
          <w:b/>
          <w:sz w:val="20"/>
          <w:szCs w:val="20"/>
        </w:rPr>
      </w:pPr>
      <w:r w:rsidRPr="00781712">
        <w:rPr>
          <w:b/>
          <w:sz w:val="20"/>
          <w:szCs w:val="20"/>
        </w:rPr>
        <w:t>2.Kāda var būt likuma ietekme uz sabiedrības un tautsaimniecības attīstību?</w:t>
      </w:r>
    </w:p>
    <w:p w:rsidR="00A937F3" w:rsidRPr="00781712" w:rsidRDefault="00A937F3" w:rsidP="00564A53">
      <w:pPr>
        <w:jc w:val="both"/>
        <w:rPr>
          <w:sz w:val="20"/>
          <w:szCs w:val="20"/>
        </w:rPr>
      </w:pPr>
      <w:r w:rsidRPr="00781712">
        <w:rPr>
          <w:sz w:val="20"/>
          <w:szCs w:val="20"/>
          <w:shd w:val="clear" w:color="auto" w:fill="FFFFFF"/>
        </w:rPr>
        <w:t>Darba spēka nodokļu un uzņēmuma ienākuma nodokļa reformas, tiek prognozēts, ka iepriekš minētās reformas radīs atgriezenisko efektu un veicinās ekonomisko izaugsmi.</w:t>
      </w:r>
    </w:p>
    <w:p w:rsidR="00A937F3" w:rsidRPr="00781712" w:rsidRDefault="00A937F3" w:rsidP="00564A53">
      <w:pPr>
        <w:jc w:val="both"/>
        <w:rPr>
          <w:b/>
          <w:sz w:val="20"/>
          <w:szCs w:val="20"/>
        </w:rPr>
      </w:pPr>
      <w:r w:rsidRPr="00781712">
        <w:rPr>
          <w:b/>
          <w:sz w:val="20"/>
          <w:szCs w:val="20"/>
        </w:rPr>
        <w:t>3.Kāda var būt likuma ietekme uz valsts budžetu un pašvaldību budžetiem?</w:t>
      </w:r>
    </w:p>
    <w:p w:rsidR="00A937F3" w:rsidRPr="00781712" w:rsidRDefault="00A937F3" w:rsidP="00564A53">
      <w:pPr>
        <w:jc w:val="both"/>
        <w:rPr>
          <w:sz w:val="20"/>
          <w:szCs w:val="20"/>
          <w:shd w:val="clear" w:color="auto" w:fill="FFFFFF"/>
        </w:rPr>
      </w:pPr>
      <w:r w:rsidRPr="00781712">
        <w:rPr>
          <w:sz w:val="20"/>
          <w:szCs w:val="20"/>
          <w:shd w:val="clear" w:color="auto" w:fill="FFFFFF"/>
        </w:rPr>
        <w:t>Lai samazinātu uzņēmējdarbības izmaksas, pazeminām iedzīvotāju ienākumu nodokli (IieN) līdz 15% un palielinām uzņēmuma ienākuma nodokli (UieN) līdz 35%. Tad (veicot aprēķinu pēc 2016. gada datiem) ieņēmumi no (IeiN) būtu aptuveni 1069 miljoni eiro, bet ieņēmumi no (UieN) pieaugtu aptuveni līdz 995 miljoniem eiro. Šādi, reformējot nodokļus, valsts kopējo iekasēto nodokļu summa nesamazinātos, un tas arī sekmētu aplokšņu algu izskaušanu. Reformas var veikt pakāpeniski, iepriekš vienojoties par periodu, kādā laika posmā tās tiks realizētas un kādā apmērā (procentuāli) tiks panāktas nodokļu izmaiņas.</w:t>
      </w:r>
    </w:p>
    <w:p w:rsidR="00A937F3" w:rsidRPr="00781712" w:rsidRDefault="00A937F3" w:rsidP="00564A53">
      <w:pPr>
        <w:jc w:val="both"/>
        <w:rPr>
          <w:b/>
          <w:sz w:val="20"/>
          <w:szCs w:val="20"/>
        </w:rPr>
      </w:pPr>
      <w:r w:rsidRPr="00781712">
        <w:rPr>
          <w:b/>
          <w:sz w:val="20"/>
          <w:szCs w:val="20"/>
        </w:rPr>
        <w:t>4.Kādas konsultācijas notikušas, sagatavojot likumprojektu?</w:t>
      </w:r>
    </w:p>
    <w:p w:rsidR="00A937F3" w:rsidRPr="00781712" w:rsidRDefault="00A937F3" w:rsidP="00564A53">
      <w:pPr>
        <w:jc w:val="both"/>
        <w:rPr>
          <w:sz w:val="20"/>
          <w:szCs w:val="20"/>
        </w:rPr>
      </w:pPr>
      <w:r w:rsidRPr="00781712">
        <w:rPr>
          <w:sz w:val="20"/>
          <w:szCs w:val="20"/>
        </w:rPr>
        <w:t>Gatavojot likumprojektu, konsultācijas notikušas ar pašvaldībām, pašvaldību vadītājiem, uzņēmējiem, kā arī darba devējus pārstāvošajām organizācijām.</w:t>
      </w:r>
    </w:p>
    <w:p w:rsidR="00A937F3" w:rsidRDefault="00A937F3">
      <w:pPr>
        <w:pStyle w:val="FootnoteText"/>
      </w:pPr>
    </w:p>
  </w:footnote>
  <w:footnote w:id="12">
    <w:p w:rsidR="00A937F3" w:rsidRPr="003F3749" w:rsidRDefault="00A937F3" w:rsidP="00D449E7">
      <w:pPr>
        <w:widowControl w:val="0"/>
        <w:jc w:val="both"/>
        <w:rPr>
          <w:i/>
          <w:iCs/>
          <w:sz w:val="22"/>
        </w:rPr>
      </w:pPr>
      <w:r>
        <w:rPr>
          <w:rStyle w:val="FootnoteReference"/>
        </w:rPr>
        <w:footnoteRef/>
      </w:r>
      <w:r>
        <w:t xml:space="preserve"> </w:t>
      </w:r>
      <w:r w:rsidRPr="00D449E7">
        <w:rPr>
          <w:rFonts w:eastAsia="Times New Roman"/>
          <w:bCs/>
          <w:i/>
          <w:iCs/>
          <w:sz w:val="20"/>
          <w:szCs w:val="20"/>
          <w:u w:val="single"/>
        </w:rPr>
        <w:t>Pamatojums</w:t>
      </w:r>
      <w:r w:rsidRPr="00D449E7">
        <w:rPr>
          <w:rFonts w:eastAsia="Times New Roman"/>
          <w:bCs/>
          <w:i/>
          <w:iCs/>
          <w:sz w:val="20"/>
          <w:szCs w:val="20"/>
        </w:rPr>
        <w:t xml:space="preserve">. Ar </w:t>
      </w:r>
      <w:r w:rsidRPr="00A43EFB">
        <w:rPr>
          <w:rFonts w:eastAsia="Times New Roman"/>
          <w:bCs/>
          <w:i/>
          <w:iCs/>
          <w:sz w:val="20"/>
          <w:szCs w:val="20"/>
        </w:rPr>
        <w:t xml:space="preserve">49., 52., 53., 54. un 55. priekšlikumu </w:t>
      </w:r>
      <w:r w:rsidRPr="00D449E7">
        <w:rPr>
          <w:rFonts w:eastAsia="Times New Roman"/>
          <w:bCs/>
          <w:i/>
          <w:iCs/>
          <w:sz w:val="20"/>
          <w:szCs w:val="20"/>
        </w:rPr>
        <w:t xml:space="preserve">gada ienākumu pakāpieni, uz kuriem mainās nodokļa likme, ir saistīti ar gada vidējo darba samaksas apmēru. Nodokļa likme gada ienākuma daļai, </w:t>
      </w:r>
      <w:r w:rsidRPr="00D449E7">
        <w:rPr>
          <w:i/>
          <w:iCs/>
          <w:color w:val="000000" w:themeColor="text1"/>
          <w:sz w:val="20"/>
          <w:szCs w:val="20"/>
        </w:rPr>
        <w:t>kas pārsniedz piecus gada vidējos darba samaksas apmērus, ir noteikta augstāka likme 33% apmērā, lai palielinātu uz lielāko ieņēmumu ieguvējiem pārceļamo nodokļa slogu, kā arī kompensētu reformas radītu budžeta ieņēmumu samazināšanu.</w:t>
      </w:r>
    </w:p>
    <w:p w:rsidR="00A937F3" w:rsidRDefault="00A937F3">
      <w:pPr>
        <w:pStyle w:val="FootnoteText"/>
      </w:pPr>
    </w:p>
  </w:footnote>
  <w:footnote w:id="13">
    <w:p w:rsidR="00A937F3" w:rsidRPr="00774142" w:rsidRDefault="00A937F3" w:rsidP="00774142">
      <w:pPr>
        <w:jc w:val="both"/>
        <w:rPr>
          <w:i/>
          <w:sz w:val="20"/>
          <w:szCs w:val="20"/>
        </w:rPr>
      </w:pPr>
      <w:r>
        <w:rPr>
          <w:rStyle w:val="FootnoteReference"/>
        </w:rPr>
        <w:footnoteRef/>
      </w:r>
      <w:r>
        <w:t xml:space="preserve"> </w:t>
      </w:r>
      <w:r w:rsidRPr="00774142">
        <w:rPr>
          <w:i/>
          <w:sz w:val="20"/>
          <w:szCs w:val="20"/>
          <w:u w:val="single"/>
        </w:rPr>
        <w:t>Pamatojums</w:t>
      </w:r>
      <w:r w:rsidRPr="00774142">
        <w:rPr>
          <w:i/>
          <w:sz w:val="20"/>
          <w:szCs w:val="20"/>
        </w:rPr>
        <w:t xml:space="preserve">. </w:t>
      </w:r>
      <w:r w:rsidRPr="00A43EFB">
        <w:rPr>
          <w:i/>
          <w:sz w:val="20"/>
          <w:szCs w:val="20"/>
        </w:rPr>
        <w:t xml:space="preserve">Ar 51. un 56. priekšlikumu </w:t>
      </w:r>
      <w:r w:rsidRPr="00774142">
        <w:rPr>
          <w:i/>
          <w:color w:val="000000" w:themeColor="text1"/>
          <w:sz w:val="20"/>
          <w:szCs w:val="20"/>
        </w:rPr>
        <w:t>nodokļa likmju progresija tiek piemērota arī ienākumam no kapitāla, tajā skaitā no kapitāla pieauguma</w:t>
      </w:r>
      <w:r w:rsidRPr="00774142">
        <w:rPr>
          <w:i/>
          <w:sz w:val="20"/>
          <w:szCs w:val="20"/>
        </w:rPr>
        <w:t>.</w:t>
      </w:r>
    </w:p>
    <w:p w:rsidR="00A937F3" w:rsidRDefault="00A937F3">
      <w:pPr>
        <w:pStyle w:val="FootnoteText"/>
      </w:pPr>
    </w:p>
  </w:footnote>
  <w:footnote w:id="14">
    <w:p w:rsidR="00A937F3" w:rsidRDefault="00A937F3" w:rsidP="00396AEA">
      <w:pPr>
        <w:jc w:val="both"/>
      </w:pPr>
      <w:r>
        <w:rPr>
          <w:rStyle w:val="FootnoteReference"/>
        </w:rPr>
        <w:footnoteRef/>
      </w:r>
      <w:r>
        <w:t xml:space="preserve"> </w:t>
      </w:r>
      <w:r w:rsidRPr="008D1F4E">
        <w:rPr>
          <w:i/>
          <w:sz w:val="20"/>
          <w:szCs w:val="20"/>
          <w:u w:val="single"/>
        </w:rPr>
        <w:t>Pamatojums</w:t>
      </w:r>
      <w:r w:rsidRPr="008D1F4E">
        <w:rPr>
          <w:i/>
          <w:sz w:val="20"/>
          <w:szCs w:val="20"/>
        </w:rPr>
        <w:t>. Likuma jaunā 15. panta 15. daļā ietverta norma rada nodokļu maksātājiem grūti izprotamu un netaisnīgu attaisnoto izdevumu atskaitīšanas sistēmu. Tā īpaši stipri ietekmēs tos algotos darbiniekus ar zemiem ienākumiem, kuri ir nodarbināti vairākās darbavietās. Tāpēc šī norma ir jāizslēdz.</w:t>
      </w:r>
      <w:r>
        <w:rPr>
          <w:i/>
          <w:sz w:val="20"/>
          <w:szCs w:val="20"/>
        </w:rPr>
        <w:t xml:space="preserve"> </w:t>
      </w:r>
      <w:r w:rsidRPr="008D1F4E">
        <w:rPr>
          <w:i/>
          <w:sz w:val="20"/>
          <w:szCs w:val="20"/>
        </w:rPr>
        <w:t>(Arī likumprojekta anotācijā ietvertais paskaidrojums liecina, ka regulējums ir ļoti komplicēts: “− ienākuma daļu, kas pārsniedz 20000 euro (1667 euro) var samazināt par attaisnotajiem izdevumiem (t.sk. valsts sociālās apdrošināšanas iemaksām) un likumā noteiktajiem atvieglojumiem tikai tad, ja ar maksātāja gada ienākumiem līdz 20000 euro (1667 euro) nepietiek, lai segtu iepriekš minētos atskaitījumus. Būtiski, ka šajā gadījumā likumā paredzētos atskaitījumus veic tādējādi, ka ienākuma daļas, kas pārsniedz 20000 euro (1667 euro), nodokli aprēķina, piemērojot likumā noteikto progresīvo nodokļa likmi (piemēram, 23%), taču aprēķināto nodokļa apmēru samazina par nodokli, kurš aprēķināts, likumā noteikto atskaitījumu summu reizinot ar likmi 20% apmērā.”)</w:t>
      </w:r>
    </w:p>
  </w:footnote>
  <w:footnote w:id="15">
    <w:p w:rsidR="00A937F3" w:rsidRPr="00A0676B" w:rsidRDefault="00A937F3" w:rsidP="00A0676B">
      <w:pPr>
        <w:ind w:hanging="28"/>
        <w:jc w:val="both"/>
        <w:rPr>
          <w:i/>
          <w:iCs/>
          <w:sz w:val="20"/>
          <w:szCs w:val="20"/>
        </w:rPr>
      </w:pPr>
      <w:r>
        <w:rPr>
          <w:rStyle w:val="FootnoteReference"/>
        </w:rPr>
        <w:footnoteRef/>
      </w:r>
      <w:r>
        <w:t xml:space="preserve"> </w:t>
      </w:r>
      <w:r w:rsidRPr="00A0676B">
        <w:rPr>
          <w:i/>
          <w:iCs/>
          <w:sz w:val="20"/>
          <w:szCs w:val="20"/>
          <w:u w:val="single"/>
        </w:rPr>
        <w:t>Pamatojums</w:t>
      </w:r>
      <w:r w:rsidRPr="00A0676B">
        <w:rPr>
          <w:i/>
          <w:iCs/>
          <w:sz w:val="20"/>
          <w:szCs w:val="20"/>
        </w:rPr>
        <w:t>. Atšķirībā no uzņēmumiem, kuriem tiek atcelti UIN avansa maksājumi, saimnieciskās darbības veicējiem ienākuma nodokļa avansa maksājumi tiek saglabāti. Ar šo iesniegto priekšlikumu ir paredzēts, ka saimnieciskās darbības veicējiem ienākuma nodokļa avansa maksājumi tiek saglabāti kā izvēles iespēja.</w:t>
      </w:r>
    </w:p>
    <w:p w:rsidR="00A937F3" w:rsidRPr="00A0676B" w:rsidRDefault="00A937F3" w:rsidP="00A0676B">
      <w:pPr>
        <w:ind w:hanging="28"/>
        <w:jc w:val="both"/>
        <w:rPr>
          <w:i/>
          <w:iCs/>
          <w:sz w:val="20"/>
          <w:szCs w:val="20"/>
        </w:rPr>
      </w:pPr>
      <w:r w:rsidRPr="00A0676B">
        <w:rPr>
          <w:i/>
          <w:iCs/>
          <w:sz w:val="20"/>
          <w:szCs w:val="20"/>
        </w:rPr>
        <w:t xml:space="preserve">Tādējādi, likumprojekta 19. panta pirmās daļas otro rindkopu izteikt šādā redakcijā: “1. Reizē ar deklarāciju, bet ne vēlāk kā līdz pēctaksācijas gada 1. jūnijam Valsts ieņēmumu dienests maksātājam, izņemot maksātāju, kurš taksācijas gada laikā uzsāk saimniecisko darbību, </w:t>
      </w:r>
      <w:r w:rsidRPr="00A0676B">
        <w:rPr>
          <w:sz w:val="20"/>
          <w:szCs w:val="20"/>
        </w:rPr>
        <w:t>var izveidot</w:t>
      </w:r>
      <w:r w:rsidRPr="00A0676B">
        <w:rPr>
          <w:i/>
          <w:iCs/>
          <w:sz w:val="20"/>
          <w:szCs w:val="20"/>
        </w:rPr>
        <w:t xml:space="preserve"> aprēķinu par nodokļa avansa maksājumu lielumu taksācijas gadā, pamatojoties uz iepriekšējā gada ienākumu. Maksātājam, kurš taksācijas gada laikā uzsāk saimniecisko darbību, ir tiesības 30 dienu laikā pēc saimnieciskās darbības uzsākšanas iesniegt aprēķinu par nodokļa avansa maksājumu lielumu taksācijas gadā, prognozējot paredzamo ienākumu."</w:t>
      </w:r>
    </w:p>
    <w:p w:rsidR="00A937F3" w:rsidRDefault="00A937F3">
      <w:pPr>
        <w:pStyle w:val="FootnoteText"/>
      </w:pPr>
    </w:p>
  </w:footnote>
  <w:footnote w:id="16">
    <w:p w:rsidR="00A937F3" w:rsidRPr="003F3749" w:rsidRDefault="00A937F3" w:rsidP="00BE44BE">
      <w:pPr>
        <w:jc w:val="both"/>
        <w:rPr>
          <w:i/>
          <w:iCs/>
          <w:sz w:val="22"/>
        </w:rPr>
      </w:pPr>
      <w:r>
        <w:rPr>
          <w:rStyle w:val="FootnoteReference"/>
        </w:rPr>
        <w:footnoteRef/>
      </w:r>
      <w:r>
        <w:t xml:space="preserve"> </w:t>
      </w:r>
      <w:r w:rsidRPr="006D4C9C">
        <w:rPr>
          <w:i/>
          <w:iCs/>
          <w:sz w:val="20"/>
          <w:szCs w:val="20"/>
        </w:rPr>
        <w:t>Tādējādi, likumprojekta 19. panta trešās daļas otro rindkopu izteikt šādā redakcijā: “2.</w:t>
      </w:r>
      <w:r w:rsidRPr="006D4C9C">
        <w:rPr>
          <w:i/>
          <w:iCs/>
          <w:sz w:val="20"/>
          <w:szCs w:val="20"/>
          <w:vertAlign w:val="superscript"/>
        </w:rPr>
        <w:t>1</w:t>
      </w:r>
      <w:r w:rsidRPr="006D4C9C">
        <w:rPr>
          <w:i/>
          <w:iCs/>
          <w:sz w:val="20"/>
          <w:szCs w:val="20"/>
        </w:rPr>
        <w:t> Personiskās palīgsaimniecības, piemājas saimniecības vai zemnieku saimniecības īpašnieka ienākumiem no lauksaimnieciskās ražošanas avansa maksājumus var noteikt tādā apmērā, kas atbilst nodoklim no puses viņa iepriekšējā gada apliekamā ienākuma. Ja viņa ceturkšņa ienākumu apjoms ir uz pusi mazāks par ceturto daļu gadam noteiktā nodokļa avansa maksājumu apmēra, avansa maksājumu var pārcelt uz nākamo šā panta trešajā daļā paredzēto termiņu. ”.</w:t>
      </w:r>
      <w:r w:rsidRPr="003F3749">
        <w:rPr>
          <w:i/>
          <w:iCs/>
          <w:sz w:val="22"/>
        </w:rPr>
        <w:t> </w:t>
      </w:r>
    </w:p>
    <w:p w:rsidR="00A937F3" w:rsidRPr="0028689F" w:rsidRDefault="00A937F3" w:rsidP="00BE44BE">
      <w:pPr>
        <w:spacing w:line="360" w:lineRule="auto"/>
        <w:ind w:firstLine="567"/>
        <w:jc w:val="both"/>
        <w:rPr>
          <w:rFonts w:eastAsia="Times New Roman"/>
          <w:color w:val="000000" w:themeColor="text1"/>
          <w:sz w:val="22"/>
          <w:lang w:eastAsia="lv-LV"/>
        </w:rPr>
      </w:pPr>
    </w:p>
    <w:p w:rsidR="00A937F3" w:rsidRDefault="00A937F3">
      <w:pPr>
        <w:pStyle w:val="FootnoteText"/>
      </w:pPr>
    </w:p>
  </w:footnote>
  <w:footnote w:id="17">
    <w:p w:rsidR="00A937F3" w:rsidRPr="00DD5941" w:rsidRDefault="00A937F3" w:rsidP="00E03C7A">
      <w:pPr>
        <w:jc w:val="both"/>
        <w:rPr>
          <w:i/>
          <w:sz w:val="22"/>
        </w:rPr>
      </w:pPr>
      <w:r>
        <w:rPr>
          <w:rStyle w:val="FootnoteReference"/>
        </w:rPr>
        <w:footnoteRef/>
      </w:r>
      <w:r>
        <w:t xml:space="preserve"> </w:t>
      </w:r>
      <w:r w:rsidRPr="00E03C7A">
        <w:rPr>
          <w:i/>
          <w:sz w:val="20"/>
          <w:szCs w:val="20"/>
        </w:rPr>
        <w:t>Pamatojums: Likumā „Par iedzīvotāju ienākuma nodokli” pastāvošā norma par avansa maksājumiem IIN no saimnieciskās darbības pieņemta 1995.g., kad Latvijas valsts budžetā bija ļoti smaga situācija un bija ļoti problemātiska pat valsts izdevumu īstermiņa finansēšana. Kopš 1995.g. ir pagājuši 22 gadi, pa šo laiku ir būtiski uzlabojusies Latvijas valsts budžeta izdevumi finansēšana, un Valsts kasei nav likviditātes grūtību. Normai par avansa maksājumiem ir neitrāla fiskālā ietekme, ja vadās pēc uzkrājuma (accrual) principa, kuru izmanto Eiropas Komisija un citas starptautiskās institūcijas, vērtējot budžeta deficītu u.tml.</w:t>
      </w:r>
    </w:p>
    <w:p w:rsidR="00A937F3" w:rsidRDefault="00A937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F86"/>
    <w:multiLevelType w:val="hybridMultilevel"/>
    <w:tmpl w:val="7F7C52D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6AF500D"/>
    <w:multiLevelType w:val="multilevel"/>
    <w:tmpl w:val="D28CEE22"/>
    <w:lvl w:ilvl="0">
      <w:start w:val="1"/>
      <w:numFmt w:val="decimal"/>
      <w:suff w:val="space"/>
      <w:lvlText w:val="%1."/>
      <w:lvlJc w:val="left"/>
      <w:pPr>
        <w:ind w:left="0" w:firstLine="567"/>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E67988"/>
    <w:multiLevelType w:val="hybridMultilevel"/>
    <w:tmpl w:val="199CE842"/>
    <w:lvl w:ilvl="0" w:tplc="7DDA7C9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05D0333"/>
    <w:multiLevelType w:val="hybridMultilevel"/>
    <w:tmpl w:val="E440EA4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4930B31"/>
    <w:multiLevelType w:val="hybridMultilevel"/>
    <w:tmpl w:val="E9841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C377F34"/>
    <w:multiLevelType w:val="hybridMultilevel"/>
    <w:tmpl w:val="08C264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3"/>
  </w:num>
  <w:num w:numId="7">
    <w:abstractNumId w:val="1"/>
  </w:num>
  <w:num w:numId="8">
    <w:abstractNumId w:val="8"/>
  </w:num>
  <w:num w:numId="9">
    <w:abstractNumId w:val="2"/>
  </w:num>
  <w:num w:numId="10">
    <w:abstractNumId w:val="0"/>
  </w:num>
  <w:num w:numId="11">
    <w:abstractNumId w:val="9"/>
  </w:num>
  <w:num w:numId="12">
    <w:abstractNumId w:val="7"/>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D4"/>
    <w:rsid w:val="000032FA"/>
    <w:rsid w:val="00056924"/>
    <w:rsid w:val="00060304"/>
    <w:rsid w:val="00072633"/>
    <w:rsid w:val="0007584D"/>
    <w:rsid w:val="00077720"/>
    <w:rsid w:val="00081A96"/>
    <w:rsid w:val="000944CE"/>
    <w:rsid w:val="000E4817"/>
    <w:rsid w:val="000F0BB4"/>
    <w:rsid w:val="00114550"/>
    <w:rsid w:val="00120E00"/>
    <w:rsid w:val="00122B98"/>
    <w:rsid w:val="00131000"/>
    <w:rsid w:val="00134F6F"/>
    <w:rsid w:val="001379D5"/>
    <w:rsid w:val="00146AAC"/>
    <w:rsid w:val="001514E5"/>
    <w:rsid w:val="00170B10"/>
    <w:rsid w:val="00170DF1"/>
    <w:rsid w:val="00177310"/>
    <w:rsid w:val="00183C87"/>
    <w:rsid w:val="00186A67"/>
    <w:rsid w:val="00192C34"/>
    <w:rsid w:val="001A058C"/>
    <w:rsid w:val="001A53DF"/>
    <w:rsid w:val="001D5EEF"/>
    <w:rsid w:val="001E30C6"/>
    <w:rsid w:val="001E53F4"/>
    <w:rsid w:val="001F5CDB"/>
    <w:rsid w:val="002026FD"/>
    <w:rsid w:val="00230287"/>
    <w:rsid w:val="00240BD6"/>
    <w:rsid w:val="00241B4A"/>
    <w:rsid w:val="002562BE"/>
    <w:rsid w:val="0028689F"/>
    <w:rsid w:val="00292104"/>
    <w:rsid w:val="002A1ABD"/>
    <w:rsid w:val="002C60F4"/>
    <w:rsid w:val="002D042A"/>
    <w:rsid w:val="002D18D0"/>
    <w:rsid w:val="002D67A6"/>
    <w:rsid w:val="002E7C35"/>
    <w:rsid w:val="002F0FFD"/>
    <w:rsid w:val="002F2537"/>
    <w:rsid w:val="002F4472"/>
    <w:rsid w:val="0030421D"/>
    <w:rsid w:val="00312534"/>
    <w:rsid w:val="00313DF2"/>
    <w:rsid w:val="00321B9D"/>
    <w:rsid w:val="0033185B"/>
    <w:rsid w:val="003342DD"/>
    <w:rsid w:val="00334EDE"/>
    <w:rsid w:val="00341FEB"/>
    <w:rsid w:val="00342C28"/>
    <w:rsid w:val="003461F7"/>
    <w:rsid w:val="00347F08"/>
    <w:rsid w:val="00363B3E"/>
    <w:rsid w:val="003678EB"/>
    <w:rsid w:val="00370D2F"/>
    <w:rsid w:val="0038282B"/>
    <w:rsid w:val="00387614"/>
    <w:rsid w:val="00392675"/>
    <w:rsid w:val="00396AEA"/>
    <w:rsid w:val="003A39A2"/>
    <w:rsid w:val="003A5C40"/>
    <w:rsid w:val="003B2D31"/>
    <w:rsid w:val="003C1680"/>
    <w:rsid w:val="003C2A1C"/>
    <w:rsid w:val="003C7B10"/>
    <w:rsid w:val="003D274C"/>
    <w:rsid w:val="003D3E20"/>
    <w:rsid w:val="003E5B97"/>
    <w:rsid w:val="003F5454"/>
    <w:rsid w:val="00403703"/>
    <w:rsid w:val="0041000A"/>
    <w:rsid w:val="004132DC"/>
    <w:rsid w:val="00426E70"/>
    <w:rsid w:val="00427E25"/>
    <w:rsid w:val="004339B5"/>
    <w:rsid w:val="00436B3F"/>
    <w:rsid w:val="004545CF"/>
    <w:rsid w:val="004569C4"/>
    <w:rsid w:val="00461F5D"/>
    <w:rsid w:val="00462DA0"/>
    <w:rsid w:val="00484867"/>
    <w:rsid w:val="004A309A"/>
    <w:rsid w:val="004D029E"/>
    <w:rsid w:val="004D1513"/>
    <w:rsid w:val="004D16D8"/>
    <w:rsid w:val="004D258E"/>
    <w:rsid w:val="004D41CA"/>
    <w:rsid w:val="004E5AF1"/>
    <w:rsid w:val="004E64A9"/>
    <w:rsid w:val="004F5A3D"/>
    <w:rsid w:val="00502DFA"/>
    <w:rsid w:val="00505CC7"/>
    <w:rsid w:val="005217B6"/>
    <w:rsid w:val="00525563"/>
    <w:rsid w:val="00534E7C"/>
    <w:rsid w:val="005370B5"/>
    <w:rsid w:val="0053726C"/>
    <w:rsid w:val="00541593"/>
    <w:rsid w:val="00546405"/>
    <w:rsid w:val="0054725D"/>
    <w:rsid w:val="00553E47"/>
    <w:rsid w:val="00564A53"/>
    <w:rsid w:val="005728F4"/>
    <w:rsid w:val="005754E7"/>
    <w:rsid w:val="0058450D"/>
    <w:rsid w:val="00586F10"/>
    <w:rsid w:val="0059381A"/>
    <w:rsid w:val="0059651D"/>
    <w:rsid w:val="005A4F27"/>
    <w:rsid w:val="005C434A"/>
    <w:rsid w:val="005F096B"/>
    <w:rsid w:val="005F590A"/>
    <w:rsid w:val="00615DC3"/>
    <w:rsid w:val="00621FD4"/>
    <w:rsid w:val="0062281E"/>
    <w:rsid w:val="00630595"/>
    <w:rsid w:val="006416E6"/>
    <w:rsid w:val="006448D3"/>
    <w:rsid w:val="00646237"/>
    <w:rsid w:val="00660179"/>
    <w:rsid w:val="00666F8F"/>
    <w:rsid w:val="00671172"/>
    <w:rsid w:val="00675580"/>
    <w:rsid w:val="006907DD"/>
    <w:rsid w:val="00694025"/>
    <w:rsid w:val="006A5250"/>
    <w:rsid w:val="006A77D9"/>
    <w:rsid w:val="006D01DC"/>
    <w:rsid w:val="006D3479"/>
    <w:rsid w:val="006D4C9C"/>
    <w:rsid w:val="006E321B"/>
    <w:rsid w:val="006E6EA9"/>
    <w:rsid w:val="007004EF"/>
    <w:rsid w:val="00702D63"/>
    <w:rsid w:val="0070326A"/>
    <w:rsid w:val="00705B7B"/>
    <w:rsid w:val="0070677C"/>
    <w:rsid w:val="00706960"/>
    <w:rsid w:val="00715625"/>
    <w:rsid w:val="00731C79"/>
    <w:rsid w:val="007415FF"/>
    <w:rsid w:val="00750AF0"/>
    <w:rsid w:val="00757450"/>
    <w:rsid w:val="00764B8B"/>
    <w:rsid w:val="00774142"/>
    <w:rsid w:val="00780CFF"/>
    <w:rsid w:val="007948A7"/>
    <w:rsid w:val="007B6FA8"/>
    <w:rsid w:val="007B7244"/>
    <w:rsid w:val="007C2146"/>
    <w:rsid w:val="007C6E4A"/>
    <w:rsid w:val="007C714A"/>
    <w:rsid w:val="007E0B21"/>
    <w:rsid w:val="007F189C"/>
    <w:rsid w:val="007F1F77"/>
    <w:rsid w:val="00803332"/>
    <w:rsid w:val="00812E1A"/>
    <w:rsid w:val="008141B6"/>
    <w:rsid w:val="008147D8"/>
    <w:rsid w:val="00833D17"/>
    <w:rsid w:val="00873141"/>
    <w:rsid w:val="00877FFB"/>
    <w:rsid w:val="008817F9"/>
    <w:rsid w:val="008A4729"/>
    <w:rsid w:val="008A4982"/>
    <w:rsid w:val="008A5B7A"/>
    <w:rsid w:val="008B3812"/>
    <w:rsid w:val="008B77C3"/>
    <w:rsid w:val="008D01FF"/>
    <w:rsid w:val="008D03F4"/>
    <w:rsid w:val="008D1F4E"/>
    <w:rsid w:val="008F47B4"/>
    <w:rsid w:val="008F596D"/>
    <w:rsid w:val="00901691"/>
    <w:rsid w:val="00907FC1"/>
    <w:rsid w:val="00915931"/>
    <w:rsid w:val="00925D2F"/>
    <w:rsid w:val="00926442"/>
    <w:rsid w:val="00950686"/>
    <w:rsid w:val="00951708"/>
    <w:rsid w:val="00952226"/>
    <w:rsid w:val="00953634"/>
    <w:rsid w:val="00961DAA"/>
    <w:rsid w:val="00962F1F"/>
    <w:rsid w:val="0097495F"/>
    <w:rsid w:val="00977C44"/>
    <w:rsid w:val="00984698"/>
    <w:rsid w:val="00994F07"/>
    <w:rsid w:val="009A03FD"/>
    <w:rsid w:val="009E1328"/>
    <w:rsid w:val="00A027BD"/>
    <w:rsid w:val="00A05C53"/>
    <w:rsid w:val="00A0676B"/>
    <w:rsid w:val="00A159CE"/>
    <w:rsid w:val="00A22002"/>
    <w:rsid w:val="00A27C6F"/>
    <w:rsid w:val="00A34151"/>
    <w:rsid w:val="00A400CF"/>
    <w:rsid w:val="00A43EFB"/>
    <w:rsid w:val="00A619C0"/>
    <w:rsid w:val="00A63BB8"/>
    <w:rsid w:val="00A73F4B"/>
    <w:rsid w:val="00A8307C"/>
    <w:rsid w:val="00A850CF"/>
    <w:rsid w:val="00A86119"/>
    <w:rsid w:val="00A937F3"/>
    <w:rsid w:val="00AA17C9"/>
    <w:rsid w:val="00AB36F6"/>
    <w:rsid w:val="00AC45F8"/>
    <w:rsid w:val="00AC653E"/>
    <w:rsid w:val="00AD35DF"/>
    <w:rsid w:val="00AF4582"/>
    <w:rsid w:val="00B04269"/>
    <w:rsid w:val="00B208C5"/>
    <w:rsid w:val="00B2653F"/>
    <w:rsid w:val="00B370D9"/>
    <w:rsid w:val="00B40196"/>
    <w:rsid w:val="00B466C1"/>
    <w:rsid w:val="00B4715A"/>
    <w:rsid w:val="00B53687"/>
    <w:rsid w:val="00B578AA"/>
    <w:rsid w:val="00B61800"/>
    <w:rsid w:val="00B631C9"/>
    <w:rsid w:val="00B728F6"/>
    <w:rsid w:val="00B927EE"/>
    <w:rsid w:val="00BA1AE1"/>
    <w:rsid w:val="00BA6500"/>
    <w:rsid w:val="00BC04C7"/>
    <w:rsid w:val="00BE44BE"/>
    <w:rsid w:val="00C030B6"/>
    <w:rsid w:val="00C033D2"/>
    <w:rsid w:val="00C06DBC"/>
    <w:rsid w:val="00C20CB5"/>
    <w:rsid w:val="00C3393A"/>
    <w:rsid w:val="00C348C5"/>
    <w:rsid w:val="00C35828"/>
    <w:rsid w:val="00C44B6A"/>
    <w:rsid w:val="00C47B85"/>
    <w:rsid w:val="00C54594"/>
    <w:rsid w:val="00C641BF"/>
    <w:rsid w:val="00C75AE5"/>
    <w:rsid w:val="00C801C6"/>
    <w:rsid w:val="00C942B0"/>
    <w:rsid w:val="00CA146C"/>
    <w:rsid w:val="00CA4E55"/>
    <w:rsid w:val="00CB28CE"/>
    <w:rsid w:val="00CD3785"/>
    <w:rsid w:val="00CF1473"/>
    <w:rsid w:val="00CF1FBC"/>
    <w:rsid w:val="00D3237E"/>
    <w:rsid w:val="00D449E7"/>
    <w:rsid w:val="00D44D39"/>
    <w:rsid w:val="00D5685B"/>
    <w:rsid w:val="00D60BA9"/>
    <w:rsid w:val="00DA658C"/>
    <w:rsid w:val="00DB2790"/>
    <w:rsid w:val="00DC2A67"/>
    <w:rsid w:val="00DD2B90"/>
    <w:rsid w:val="00DF2FF1"/>
    <w:rsid w:val="00E03C7A"/>
    <w:rsid w:val="00E304AA"/>
    <w:rsid w:val="00E363E5"/>
    <w:rsid w:val="00E53EAD"/>
    <w:rsid w:val="00E732C3"/>
    <w:rsid w:val="00E86B45"/>
    <w:rsid w:val="00E96987"/>
    <w:rsid w:val="00EB000B"/>
    <w:rsid w:val="00EB7D66"/>
    <w:rsid w:val="00EC14E1"/>
    <w:rsid w:val="00ED18A6"/>
    <w:rsid w:val="00EE6E49"/>
    <w:rsid w:val="00EF708D"/>
    <w:rsid w:val="00F0626A"/>
    <w:rsid w:val="00F10830"/>
    <w:rsid w:val="00F80743"/>
    <w:rsid w:val="00FA79C3"/>
    <w:rsid w:val="00FB0893"/>
    <w:rsid w:val="00FB33B9"/>
    <w:rsid w:val="00FC3596"/>
    <w:rsid w:val="00FD4CE9"/>
    <w:rsid w:val="00FF58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3C13-45E3-4D3F-B8BA-23D78DED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D4"/>
    <w:rPr>
      <w:rFonts w:eastAsia="Calibri" w:cs="Times New Roman"/>
    </w:rPr>
  </w:style>
  <w:style w:type="paragraph" w:styleId="Heading3">
    <w:name w:val="heading 3"/>
    <w:basedOn w:val="Normal"/>
    <w:next w:val="Normal"/>
    <w:link w:val="Heading3Char"/>
    <w:qFormat/>
    <w:rsid w:val="004A309A"/>
    <w:pPr>
      <w:keepNext/>
      <w:ind w:firstLine="720"/>
      <w:jc w:val="center"/>
      <w:outlineLvl w:val="2"/>
    </w:pPr>
    <w:rPr>
      <w:rFonts w:eastAsia="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21FD4"/>
    <w:rPr>
      <w:i/>
      <w:iCs/>
    </w:rPr>
  </w:style>
  <w:style w:type="paragraph" w:styleId="Footer">
    <w:name w:val="footer"/>
    <w:basedOn w:val="Normal"/>
    <w:link w:val="FooterChar"/>
    <w:rsid w:val="00621FD4"/>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621FD4"/>
    <w:rPr>
      <w:rFonts w:eastAsia="Times New Roman" w:cs="Times New Roman"/>
      <w:szCs w:val="24"/>
      <w:lang w:val="en-GB"/>
    </w:rPr>
  </w:style>
  <w:style w:type="character" w:styleId="PageNumber">
    <w:name w:val="page number"/>
    <w:rsid w:val="00621FD4"/>
  </w:style>
  <w:style w:type="paragraph" w:customStyle="1" w:styleId="naisvisr">
    <w:name w:val="naisvisr"/>
    <w:basedOn w:val="Normal"/>
    <w:rsid w:val="00621FD4"/>
    <w:pPr>
      <w:spacing w:before="100" w:beforeAutospacing="1" w:after="100" w:afterAutospacing="1"/>
    </w:pPr>
    <w:rPr>
      <w:rFonts w:eastAsia="Times New Roman"/>
      <w:szCs w:val="24"/>
      <w:lang w:eastAsia="lv-LV"/>
    </w:rPr>
  </w:style>
  <w:style w:type="character" w:customStyle="1" w:styleId="Heading3Char">
    <w:name w:val="Heading 3 Char"/>
    <w:basedOn w:val="DefaultParagraphFont"/>
    <w:link w:val="Heading3"/>
    <w:rsid w:val="004A309A"/>
    <w:rPr>
      <w:rFonts w:eastAsia="Times New Roman" w:cs="Times New Roman"/>
      <w:b/>
      <w:bCs/>
      <w:sz w:val="28"/>
      <w:szCs w:val="24"/>
    </w:rPr>
  </w:style>
  <w:style w:type="paragraph" w:styleId="Title">
    <w:name w:val="Title"/>
    <w:basedOn w:val="Normal"/>
    <w:link w:val="TitleChar"/>
    <w:qFormat/>
    <w:rsid w:val="004A309A"/>
    <w:pPr>
      <w:jc w:val="center"/>
    </w:pPr>
    <w:rPr>
      <w:rFonts w:eastAsia="Times New Roman"/>
      <w:b/>
      <w:sz w:val="28"/>
      <w:szCs w:val="20"/>
    </w:rPr>
  </w:style>
  <w:style w:type="character" w:customStyle="1" w:styleId="TitleChar">
    <w:name w:val="Title Char"/>
    <w:basedOn w:val="DefaultParagraphFont"/>
    <w:link w:val="Title"/>
    <w:rsid w:val="004A309A"/>
    <w:rPr>
      <w:rFonts w:eastAsia="Times New Roman" w:cs="Times New Roman"/>
      <w:b/>
      <w:sz w:val="28"/>
      <w:szCs w:val="20"/>
    </w:rPr>
  </w:style>
  <w:style w:type="paragraph" w:styleId="BodyTextIndent">
    <w:name w:val="Body Text Indent"/>
    <w:basedOn w:val="Normal"/>
    <w:link w:val="BodyTextIndentChar"/>
    <w:rsid w:val="001514E5"/>
    <w:pPr>
      <w:ind w:firstLine="720"/>
      <w:jc w:val="both"/>
    </w:pPr>
    <w:rPr>
      <w:rFonts w:eastAsia="Times New Roman"/>
      <w:iCs/>
      <w:sz w:val="28"/>
      <w:szCs w:val="24"/>
    </w:rPr>
  </w:style>
  <w:style w:type="character" w:customStyle="1" w:styleId="BodyTextIndentChar">
    <w:name w:val="Body Text Indent Char"/>
    <w:basedOn w:val="DefaultParagraphFont"/>
    <w:link w:val="BodyTextIndent"/>
    <w:rsid w:val="001514E5"/>
    <w:rPr>
      <w:rFonts w:eastAsia="Times New Roman" w:cs="Times New Roman"/>
      <w:iCs/>
      <w:sz w:val="28"/>
      <w:szCs w:val="24"/>
    </w:rPr>
  </w:style>
  <w:style w:type="paragraph" w:styleId="ListParagraph">
    <w:name w:val="List Paragraph"/>
    <w:aliases w:val="2"/>
    <w:basedOn w:val="Normal"/>
    <w:link w:val="ListParagraphChar"/>
    <w:uiPriority w:val="34"/>
    <w:qFormat/>
    <w:rsid w:val="001514E5"/>
    <w:pPr>
      <w:ind w:left="720"/>
      <w:jc w:val="both"/>
    </w:pPr>
    <w:rPr>
      <w:rFonts w:eastAsia="Times New Roman"/>
      <w:szCs w:val="20"/>
    </w:rPr>
  </w:style>
  <w:style w:type="character" w:customStyle="1" w:styleId="ListParagraphChar">
    <w:name w:val="List Paragraph Char"/>
    <w:aliases w:val="2 Char"/>
    <w:link w:val="ListParagraph"/>
    <w:uiPriority w:val="34"/>
    <w:locked/>
    <w:rsid w:val="001514E5"/>
    <w:rPr>
      <w:rFonts w:eastAsia="Times New Roman" w:cs="Times New Roman"/>
      <w:szCs w:val="20"/>
    </w:rPr>
  </w:style>
  <w:style w:type="character" w:styleId="Hyperlink">
    <w:name w:val="Hyperlink"/>
    <w:basedOn w:val="DefaultParagraphFont"/>
    <w:rsid w:val="001514E5"/>
    <w:rPr>
      <w:color w:val="0000FF"/>
      <w:u w:val="single"/>
    </w:rPr>
  </w:style>
  <w:style w:type="character" w:customStyle="1" w:styleId="apple-converted-space">
    <w:name w:val="apple-converted-space"/>
    <w:basedOn w:val="DefaultParagraphFont"/>
    <w:rsid w:val="001514E5"/>
  </w:style>
  <w:style w:type="paragraph" w:customStyle="1" w:styleId="tv213">
    <w:name w:val="tv213"/>
    <w:basedOn w:val="Normal"/>
    <w:rsid w:val="001514E5"/>
    <w:pPr>
      <w:spacing w:before="100" w:beforeAutospacing="1" w:after="100" w:afterAutospacing="1"/>
    </w:pPr>
    <w:rPr>
      <w:rFonts w:eastAsia="Times New Roman"/>
      <w:szCs w:val="24"/>
      <w:lang w:eastAsia="lv-LV"/>
    </w:rPr>
  </w:style>
  <w:style w:type="paragraph" w:customStyle="1" w:styleId="tv2132">
    <w:name w:val="tv2132"/>
    <w:basedOn w:val="Normal"/>
    <w:rsid w:val="008D03F4"/>
    <w:pPr>
      <w:spacing w:line="360" w:lineRule="auto"/>
      <w:ind w:firstLine="300"/>
    </w:pPr>
    <w:rPr>
      <w:rFonts w:eastAsia="Times New Roman"/>
      <w:color w:val="414142"/>
      <w:sz w:val="20"/>
      <w:szCs w:val="20"/>
      <w:lang w:eastAsia="lv-LV"/>
    </w:rPr>
  </w:style>
  <w:style w:type="character" w:customStyle="1" w:styleId="fontsize21">
    <w:name w:val="fontsize21"/>
    <w:basedOn w:val="DefaultParagraphFont"/>
    <w:rsid w:val="008D03F4"/>
    <w:rPr>
      <w:b w:val="0"/>
      <w:bCs w:val="0"/>
      <w:i/>
      <w:iCs/>
    </w:rPr>
  </w:style>
  <w:style w:type="paragraph" w:styleId="FootnoteText">
    <w:name w:val="footnote text"/>
    <w:basedOn w:val="Normal"/>
    <w:link w:val="FootnoteTextChar"/>
    <w:uiPriority w:val="99"/>
    <w:semiHidden/>
    <w:unhideWhenUsed/>
    <w:rsid w:val="00564A53"/>
    <w:rPr>
      <w:sz w:val="20"/>
      <w:szCs w:val="20"/>
    </w:rPr>
  </w:style>
  <w:style w:type="character" w:customStyle="1" w:styleId="FootnoteTextChar">
    <w:name w:val="Footnote Text Char"/>
    <w:basedOn w:val="DefaultParagraphFont"/>
    <w:link w:val="FootnoteText"/>
    <w:uiPriority w:val="99"/>
    <w:semiHidden/>
    <w:rsid w:val="00564A53"/>
    <w:rPr>
      <w:rFonts w:eastAsia="Calibri" w:cs="Times New Roman"/>
      <w:sz w:val="20"/>
      <w:szCs w:val="20"/>
    </w:rPr>
  </w:style>
  <w:style w:type="character" w:styleId="FootnoteReference">
    <w:name w:val="footnote reference"/>
    <w:basedOn w:val="DefaultParagraphFont"/>
    <w:uiPriority w:val="99"/>
    <w:semiHidden/>
    <w:unhideWhenUsed/>
    <w:rsid w:val="00564A53"/>
    <w:rPr>
      <w:vertAlign w:val="superscript"/>
    </w:rPr>
  </w:style>
  <w:style w:type="paragraph" w:customStyle="1" w:styleId="wordsection1">
    <w:name w:val="wordsection1"/>
    <w:basedOn w:val="Normal"/>
    <w:uiPriority w:val="99"/>
    <w:rsid w:val="007C714A"/>
    <w:pPr>
      <w:spacing w:before="100" w:beforeAutospacing="1" w:after="100" w:afterAutospacing="1"/>
    </w:pPr>
    <w:rPr>
      <w:rFonts w:eastAsiaTheme="minorHAnsi"/>
      <w:color w:val="000000"/>
      <w:szCs w:val="24"/>
      <w:lang w:eastAsia="lv-LV" w:bidi="lo-LA"/>
    </w:rPr>
  </w:style>
  <w:style w:type="paragraph" w:styleId="BalloonText">
    <w:name w:val="Balloon Text"/>
    <w:basedOn w:val="Normal"/>
    <w:link w:val="BalloonTextChar"/>
    <w:uiPriority w:val="99"/>
    <w:semiHidden/>
    <w:unhideWhenUsed/>
    <w:rsid w:val="00EC1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E1"/>
    <w:rPr>
      <w:rFonts w:ascii="Segoe UI" w:eastAsia="Calibri" w:hAnsi="Segoe UI" w:cs="Segoe UI"/>
      <w:sz w:val="18"/>
      <w:szCs w:val="18"/>
    </w:rPr>
  </w:style>
  <w:style w:type="paragraph" w:styleId="Header">
    <w:name w:val="header"/>
    <w:basedOn w:val="Normal"/>
    <w:link w:val="HeaderChar"/>
    <w:uiPriority w:val="99"/>
    <w:unhideWhenUsed/>
    <w:rsid w:val="00A937F3"/>
    <w:pPr>
      <w:tabs>
        <w:tab w:val="center" w:pos="4153"/>
        <w:tab w:val="right" w:pos="8306"/>
      </w:tabs>
    </w:pPr>
  </w:style>
  <w:style w:type="character" w:customStyle="1" w:styleId="HeaderChar">
    <w:name w:val="Header Char"/>
    <w:basedOn w:val="DefaultParagraphFont"/>
    <w:link w:val="Header"/>
    <w:uiPriority w:val="99"/>
    <w:rsid w:val="00A937F3"/>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402">
      <w:bodyDiv w:val="1"/>
      <w:marLeft w:val="0"/>
      <w:marRight w:val="0"/>
      <w:marTop w:val="0"/>
      <w:marBottom w:val="0"/>
      <w:divBdr>
        <w:top w:val="none" w:sz="0" w:space="0" w:color="auto"/>
        <w:left w:val="none" w:sz="0" w:space="0" w:color="auto"/>
        <w:bottom w:val="none" w:sz="0" w:space="0" w:color="auto"/>
        <w:right w:val="none" w:sz="0" w:space="0" w:color="auto"/>
      </w:divBdr>
      <w:divsChild>
        <w:div w:id="447162521">
          <w:marLeft w:val="0"/>
          <w:marRight w:val="0"/>
          <w:marTop w:val="0"/>
          <w:marBottom w:val="0"/>
          <w:divBdr>
            <w:top w:val="none" w:sz="0" w:space="0" w:color="auto"/>
            <w:left w:val="none" w:sz="0" w:space="0" w:color="auto"/>
            <w:bottom w:val="none" w:sz="0" w:space="0" w:color="auto"/>
            <w:right w:val="none" w:sz="0" w:space="0" w:color="auto"/>
          </w:divBdr>
          <w:divsChild>
            <w:div w:id="113406774">
              <w:marLeft w:val="0"/>
              <w:marRight w:val="0"/>
              <w:marTop w:val="0"/>
              <w:marBottom w:val="0"/>
              <w:divBdr>
                <w:top w:val="none" w:sz="0" w:space="0" w:color="auto"/>
                <w:left w:val="none" w:sz="0" w:space="0" w:color="auto"/>
                <w:bottom w:val="none" w:sz="0" w:space="0" w:color="auto"/>
                <w:right w:val="none" w:sz="0" w:space="0" w:color="auto"/>
              </w:divBdr>
              <w:divsChild>
                <w:div w:id="775636330">
                  <w:marLeft w:val="0"/>
                  <w:marRight w:val="0"/>
                  <w:marTop w:val="0"/>
                  <w:marBottom w:val="0"/>
                  <w:divBdr>
                    <w:top w:val="none" w:sz="0" w:space="0" w:color="auto"/>
                    <w:left w:val="none" w:sz="0" w:space="0" w:color="auto"/>
                    <w:bottom w:val="none" w:sz="0" w:space="0" w:color="auto"/>
                    <w:right w:val="none" w:sz="0" w:space="0" w:color="auto"/>
                  </w:divBdr>
                  <w:divsChild>
                    <w:div w:id="1461537048">
                      <w:marLeft w:val="0"/>
                      <w:marRight w:val="0"/>
                      <w:marTop w:val="0"/>
                      <w:marBottom w:val="0"/>
                      <w:divBdr>
                        <w:top w:val="none" w:sz="0" w:space="0" w:color="auto"/>
                        <w:left w:val="none" w:sz="0" w:space="0" w:color="auto"/>
                        <w:bottom w:val="none" w:sz="0" w:space="0" w:color="auto"/>
                        <w:right w:val="none" w:sz="0" w:space="0" w:color="auto"/>
                      </w:divBdr>
                      <w:divsChild>
                        <w:div w:id="675419167">
                          <w:marLeft w:val="0"/>
                          <w:marRight w:val="0"/>
                          <w:marTop w:val="0"/>
                          <w:marBottom w:val="0"/>
                          <w:divBdr>
                            <w:top w:val="none" w:sz="0" w:space="0" w:color="auto"/>
                            <w:left w:val="none" w:sz="0" w:space="0" w:color="auto"/>
                            <w:bottom w:val="none" w:sz="0" w:space="0" w:color="auto"/>
                            <w:right w:val="none" w:sz="0" w:space="0" w:color="auto"/>
                          </w:divBdr>
                          <w:divsChild>
                            <w:div w:id="13311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072">
      <w:bodyDiv w:val="1"/>
      <w:marLeft w:val="0"/>
      <w:marRight w:val="0"/>
      <w:marTop w:val="0"/>
      <w:marBottom w:val="0"/>
      <w:divBdr>
        <w:top w:val="none" w:sz="0" w:space="0" w:color="auto"/>
        <w:left w:val="none" w:sz="0" w:space="0" w:color="auto"/>
        <w:bottom w:val="none" w:sz="0" w:space="0" w:color="auto"/>
        <w:right w:val="none" w:sz="0" w:space="0" w:color="auto"/>
      </w:divBdr>
      <w:divsChild>
        <w:div w:id="1154445390">
          <w:marLeft w:val="0"/>
          <w:marRight w:val="0"/>
          <w:marTop w:val="0"/>
          <w:marBottom w:val="0"/>
          <w:divBdr>
            <w:top w:val="none" w:sz="0" w:space="0" w:color="auto"/>
            <w:left w:val="none" w:sz="0" w:space="0" w:color="auto"/>
            <w:bottom w:val="none" w:sz="0" w:space="0" w:color="auto"/>
            <w:right w:val="none" w:sz="0" w:space="0" w:color="auto"/>
          </w:divBdr>
          <w:divsChild>
            <w:div w:id="102767883">
              <w:marLeft w:val="0"/>
              <w:marRight w:val="0"/>
              <w:marTop w:val="0"/>
              <w:marBottom w:val="0"/>
              <w:divBdr>
                <w:top w:val="none" w:sz="0" w:space="0" w:color="auto"/>
                <w:left w:val="none" w:sz="0" w:space="0" w:color="auto"/>
                <w:bottom w:val="none" w:sz="0" w:space="0" w:color="auto"/>
                <w:right w:val="none" w:sz="0" w:space="0" w:color="auto"/>
              </w:divBdr>
              <w:divsChild>
                <w:div w:id="1463616219">
                  <w:marLeft w:val="0"/>
                  <w:marRight w:val="0"/>
                  <w:marTop w:val="0"/>
                  <w:marBottom w:val="0"/>
                  <w:divBdr>
                    <w:top w:val="none" w:sz="0" w:space="0" w:color="auto"/>
                    <w:left w:val="none" w:sz="0" w:space="0" w:color="auto"/>
                    <w:bottom w:val="none" w:sz="0" w:space="0" w:color="auto"/>
                    <w:right w:val="none" w:sz="0" w:space="0" w:color="auto"/>
                  </w:divBdr>
                  <w:divsChild>
                    <w:div w:id="1951468460">
                      <w:marLeft w:val="0"/>
                      <w:marRight w:val="0"/>
                      <w:marTop w:val="0"/>
                      <w:marBottom w:val="0"/>
                      <w:divBdr>
                        <w:top w:val="none" w:sz="0" w:space="0" w:color="auto"/>
                        <w:left w:val="none" w:sz="0" w:space="0" w:color="auto"/>
                        <w:bottom w:val="none" w:sz="0" w:space="0" w:color="auto"/>
                        <w:right w:val="none" w:sz="0" w:space="0" w:color="auto"/>
                      </w:divBdr>
                      <w:divsChild>
                        <w:div w:id="187523056">
                          <w:marLeft w:val="0"/>
                          <w:marRight w:val="0"/>
                          <w:marTop w:val="0"/>
                          <w:marBottom w:val="0"/>
                          <w:divBdr>
                            <w:top w:val="none" w:sz="0" w:space="0" w:color="auto"/>
                            <w:left w:val="none" w:sz="0" w:space="0" w:color="auto"/>
                            <w:bottom w:val="none" w:sz="0" w:space="0" w:color="auto"/>
                            <w:right w:val="none" w:sz="0" w:space="0" w:color="auto"/>
                          </w:divBdr>
                          <w:divsChild>
                            <w:div w:id="20598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5462">
      <w:bodyDiv w:val="1"/>
      <w:marLeft w:val="0"/>
      <w:marRight w:val="0"/>
      <w:marTop w:val="0"/>
      <w:marBottom w:val="0"/>
      <w:divBdr>
        <w:top w:val="none" w:sz="0" w:space="0" w:color="auto"/>
        <w:left w:val="none" w:sz="0" w:space="0" w:color="auto"/>
        <w:bottom w:val="none" w:sz="0" w:space="0" w:color="auto"/>
        <w:right w:val="none" w:sz="0" w:space="0" w:color="auto"/>
      </w:divBdr>
      <w:divsChild>
        <w:div w:id="209729720">
          <w:marLeft w:val="0"/>
          <w:marRight w:val="0"/>
          <w:marTop w:val="0"/>
          <w:marBottom w:val="0"/>
          <w:divBdr>
            <w:top w:val="none" w:sz="0" w:space="0" w:color="auto"/>
            <w:left w:val="none" w:sz="0" w:space="0" w:color="auto"/>
            <w:bottom w:val="none" w:sz="0" w:space="0" w:color="auto"/>
            <w:right w:val="none" w:sz="0" w:space="0" w:color="auto"/>
          </w:divBdr>
          <w:divsChild>
            <w:div w:id="1531455357">
              <w:marLeft w:val="0"/>
              <w:marRight w:val="0"/>
              <w:marTop w:val="0"/>
              <w:marBottom w:val="0"/>
              <w:divBdr>
                <w:top w:val="none" w:sz="0" w:space="0" w:color="auto"/>
                <w:left w:val="none" w:sz="0" w:space="0" w:color="auto"/>
                <w:bottom w:val="none" w:sz="0" w:space="0" w:color="auto"/>
                <w:right w:val="none" w:sz="0" w:space="0" w:color="auto"/>
              </w:divBdr>
              <w:divsChild>
                <w:div w:id="653023731">
                  <w:marLeft w:val="0"/>
                  <w:marRight w:val="0"/>
                  <w:marTop w:val="0"/>
                  <w:marBottom w:val="0"/>
                  <w:divBdr>
                    <w:top w:val="none" w:sz="0" w:space="0" w:color="auto"/>
                    <w:left w:val="none" w:sz="0" w:space="0" w:color="auto"/>
                    <w:bottom w:val="none" w:sz="0" w:space="0" w:color="auto"/>
                    <w:right w:val="none" w:sz="0" w:space="0" w:color="auto"/>
                  </w:divBdr>
                  <w:divsChild>
                    <w:div w:id="710808558">
                      <w:marLeft w:val="0"/>
                      <w:marRight w:val="0"/>
                      <w:marTop w:val="0"/>
                      <w:marBottom w:val="0"/>
                      <w:divBdr>
                        <w:top w:val="none" w:sz="0" w:space="0" w:color="auto"/>
                        <w:left w:val="none" w:sz="0" w:space="0" w:color="auto"/>
                        <w:bottom w:val="none" w:sz="0" w:space="0" w:color="auto"/>
                        <w:right w:val="none" w:sz="0" w:space="0" w:color="auto"/>
                      </w:divBdr>
                      <w:divsChild>
                        <w:div w:id="392122590">
                          <w:marLeft w:val="0"/>
                          <w:marRight w:val="0"/>
                          <w:marTop w:val="0"/>
                          <w:marBottom w:val="0"/>
                          <w:divBdr>
                            <w:top w:val="none" w:sz="0" w:space="0" w:color="auto"/>
                            <w:left w:val="none" w:sz="0" w:space="0" w:color="auto"/>
                            <w:bottom w:val="none" w:sz="0" w:space="0" w:color="auto"/>
                            <w:right w:val="none" w:sz="0" w:space="0" w:color="auto"/>
                          </w:divBdr>
                          <w:divsChild>
                            <w:div w:id="180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6050">
      <w:bodyDiv w:val="1"/>
      <w:marLeft w:val="0"/>
      <w:marRight w:val="0"/>
      <w:marTop w:val="0"/>
      <w:marBottom w:val="0"/>
      <w:divBdr>
        <w:top w:val="none" w:sz="0" w:space="0" w:color="auto"/>
        <w:left w:val="none" w:sz="0" w:space="0" w:color="auto"/>
        <w:bottom w:val="none" w:sz="0" w:space="0" w:color="auto"/>
        <w:right w:val="none" w:sz="0" w:space="0" w:color="auto"/>
      </w:divBdr>
      <w:divsChild>
        <w:div w:id="1725987935">
          <w:marLeft w:val="0"/>
          <w:marRight w:val="0"/>
          <w:marTop w:val="0"/>
          <w:marBottom w:val="0"/>
          <w:divBdr>
            <w:top w:val="none" w:sz="0" w:space="0" w:color="auto"/>
            <w:left w:val="none" w:sz="0" w:space="0" w:color="auto"/>
            <w:bottom w:val="none" w:sz="0" w:space="0" w:color="auto"/>
            <w:right w:val="none" w:sz="0" w:space="0" w:color="auto"/>
          </w:divBdr>
          <w:divsChild>
            <w:div w:id="582301686">
              <w:marLeft w:val="0"/>
              <w:marRight w:val="0"/>
              <w:marTop w:val="0"/>
              <w:marBottom w:val="0"/>
              <w:divBdr>
                <w:top w:val="none" w:sz="0" w:space="0" w:color="auto"/>
                <w:left w:val="none" w:sz="0" w:space="0" w:color="auto"/>
                <w:bottom w:val="none" w:sz="0" w:space="0" w:color="auto"/>
                <w:right w:val="none" w:sz="0" w:space="0" w:color="auto"/>
              </w:divBdr>
              <w:divsChild>
                <w:div w:id="565605095">
                  <w:marLeft w:val="0"/>
                  <w:marRight w:val="0"/>
                  <w:marTop w:val="0"/>
                  <w:marBottom w:val="0"/>
                  <w:divBdr>
                    <w:top w:val="none" w:sz="0" w:space="0" w:color="auto"/>
                    <w:left w:val="none" w:sz="0" w:space="0" w:color="auto"/>
                    <w:bottom w:val="none" w:sz="0" w:space="0" w:color="auto"/>
                    <w:right w:val="none" w:sz="0" w:space="0" w:color="auto"/>
                  </w:divBdr>
                  <w:divsChild>
                    <w:div w:id="1998725687">
                      <w:marLeft w:val="0"/>
                      <w:marRight w:val="0"/>
                      <w:marTop w:val="0"/>
                      <w:marBottom w:val="0"/>
                      <w:divBdr>
                        <w:top w:val="none" w:sz="0" w:space="0" w:color="auto"/>
                        <w:left w:val="none" w:sz="0" w:space="0" w:color="auto"/>
                        <w:bottom w:val="none" w:sz="0" w:space="0" w:color="auto"/>
                        <w:right w:val="none" w:sz="0" w:space="0" w:color="auto"/>
                      </w:divBdr>
                      <w:divsChild>
                        <w:div w:id="1573589303">
                          <w:marLeft w:val="0"/>
                          <w:marRight w:val="0"/>
                          <w:marTop w:val="0"/>
                          <w:marBottom w:val="0"/>
                          <w:divBdr>
                            <w:top w:val="none" w:sz="0" w:space="0" w:color="auto"/>
                            <w:left w:val="none" w:sz="0" w:space="0" w:color="auto"/>
                            <w:bottom w:val="none" w:sz="0" w:space="0" w:color="auto"/>
                            <w:right w:val="none" w:sz="0" w:space="0" w:color="auto"/>
                          </w:divBdr>
                          <w:divsChild>
                            <w:div w:id="3575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40287">
      <w:bodyDiv w:val="1"/>
      <w:marLeft w:val="0"/>
      <w:marRight w:val="0"/>
      <w:marTop w:val="0"/>
      <w:marBottom w:val="0"/>
      <w:divBdr>
        <w:top w:val="none" w:sz="0" w:space="0" w:color="auto"/>
        <w:left w:val="none" w:sz="0" w:space="0" w:color="auto"/>
        <w:bottom w:val="none" w:sz="0" w:space="0" w:color="auto"/>
        <w:right w:val="none" w:sz="0" w:space="0" w:color="auto"/>
      </w:divBdr>
      <w:divsChild>
        <w:div w:id="661853462">
          <w:marLeft w:val="0"/>
          <w:marRight w:val="0"/>
          <w:marTop w:val="0"/>
          <w:marBottom w:val="0"/>
          <w:divBdr>
            <w:top w:val="none" w:sz="0" w:space="0" w:color="auto"/>
            <w:left w:val="none" w:sz="0" w:space="0" w:color="auto"/>
            <w:bottom w:val="none" w:sz="0" w:space="0" w:color="auto"/>
            <w:right w:val="none" w:sz="0" w:space="0" w:color="auto"/>
          </w:divBdr>
          <w:divsChild>
            <w:div w:id="1880971184">
              <w:marLeft w:val="0"/>
              <w:marRight w:val="0"/>
              <w:marTop w:val="0"/>
              <w:marBottom w:val="0"/>
              <w:divBdr>
                <w:top w:val="none" w:sz="0" w:space="0" w:color="auto"/>
                <w:left w:val="none" w:sz="0" w:space="0" w:color="auto"/>
                <w:bottom w:val="none" w:sz="0" w:space="0" w:color="auto"/>
                <w:right w:val="none" w:sz="0" w:space="0" w:color="auto"/>
              </w:divBdr>
              <w:divsChild>
                <w:div w:id="1598319560">
                  <w:marLeft w:val="0"/>
                  <w:marRight w:val="0"/>
                  <w:marTop w:val="0"/>
                  <w:marBottom w:val="0"/>
                  <w:divBdr>
                    <w:top w:val="none" w:sz="0" w:space="0" w:color="auto"/>
                    <w:left w:val="none" w:sz="0" w:space="0" w:color="auto"/>
                    <w:bottom w:val="none" w:sz="0" w:space="0" w:color="auto"/>
                    <w:right w:val="none" w:sz="0" w:space="0" w:color="auto"/>
                  </w:divBdr>
                  <w:divsChild>
                    <w:div w:id="1006399528">
                      <w:marLeft w:val="0"/>
                      <w:marRight w:val="0"/>
                      <w:marTop w:val="0"/>
                      <w:marBottom w:val="0"/>
                      <w:divBdr>
                        <w:top w:val="none" w:sz="0" w:space="0" w:color="auto"/>
                        <w:left w:val="none" w:sz="0" w:space="0" w:color="auto"/>
                        <w:bottom w:val="none" w:sz="0" w:space="0" w:color="auto"/>
                        <w:right w:val="none" w:sz="0" w:space="0" w:color="auto"/>
                      </w:divBdr>
                      <w:divsChild>
                        <w:div w:id="168955967">
                          <w:marLeft w:val="0"/>
                          <w:marRight w:val="0"/>
                          <w:marTop w:val="0"/>
                          <w:marBottom w:val="0"/>
                          <w:divBdr>
                            <w:top w:val="none" w:sz="0" w:space="0" w:color="auto"/>
                            <w:left w:val="none" w:sz="0" w:space="0" w:color="auto"/>
                            <w:bottom w:val="none" w:sz="0" w:space="0" w:color="auto"/>
                            <w:right w:val="none" w:sz="0" w:space="0" w:color="auto"/>
                          </w:divBdr>
                          <w:divsChild>
                            <w:div w:id="19904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04661">
      <w:bodyDiv w:val="1"/>
      <w:marLeft w:val="0"/>
      <w:marRight w:val="0"/>
      <w:marTop w:val="0"/>
      <w:marBottom w:val="0"/>
      <w:divBdr>
        <w:top w:val="none" w:sz="0" w:space="0" w:color="auto"/>
        <w:left w:val="none" w:sz="0" w:space="0" w:color="auto"/>
        <w:bottom w:val="none" w:sz="0" w:space="0" w:color="auto"/>
        <w:right w:val="none" w:sz="0" w:space="0" w:color="auto"/>
      </w:divBdr>
      <w:divsChild>
        <w:div w:id="562106199">
          <w:marLeft w:val="0"/>
          <w:marRight w:val="0"/>
          <w:marTop w:val="0"/>
          <w:marBottom w:val="0"/>
          <w:divBdr>
            <w:top w:val="none" w:sz="0" w:space="0" w:color="auto"/>
            <w:left w:val="none" w:sz="0" w:space="0" w:color="auto"/>
            <w:bottom w:val="none" w:sz="0" w:space="0" w:color="auto"/>
            <w:right w:val="none" w:sz="0" w:space="0" w:color="auto"/>
          </w:divBdr>
          <w:divsChild>
            <w:div w:id="1947888508">
              <w:marLeft w:val="0"/>
              <w:marRight w:val="0"/>
              <w:marTop w:val="0"/>
              <w:marBottom w:val="0"/>
              <w:divBdr>
                <w:top w:val="none" w:sz="0" w:space="0" w:color="auto"/>
                <w:left w:val="none" w:sz="0" w:space="0" w:color="auto"/>
                <w:bottom w:val="none" w:sz="0" w:space="0" w:color="auto"/>
                <w:right w:val="none" w:sz="0" w:space="0" w:color="auto"/>
              </w:divBdr>
              <w:divsChild>
                <w:div w:id="897010910">
                  <w:marLeft w:val="0"/>
                  <w:marRight w:val="0"/>
                  <w:marTop w:val="0"/>
                  <w:marBottom w:val="0"/>
                  <w:divBdr>
                    <w:top w:val="none" w:sz="0" w:space="0" w:color="auto"/>
                    <w:left w:val="none" w:sz="0" w:space="0" w:color="auto"/>
                    <w:bottom w:val="none" w:sz="0" w:space="0" w:color="auto"/>
                    <w:right w:val="none" w:sz="0" w:space="0" w:color="auto"/>
                  </w:divBdr>
                  <w:divsChild>
                    <w:div w:id="505243229">
                      <w:marLeft w:val="0"/>
                      <w:marRight w:val="0"/>
                      <w:marTop w:val="0"/>
                      <w:marBottom w:val="0"/>
                      <w:divBdr>
                        <w:top w:val="none" w:sz="0" w:space="0" w:color="auto"/>
                        <w:left w:val="none" w:sz="0" w:space="0" w:color="auto"/>
                        <w:bottom w:val="none" w:sz="0" w:space="0" w:color="auto"/>
                        <w:right w:val="none" w:sz="0" w:space="0" w:color="auto"/>
                      </w:divBdr>
                      <w:divsChild>
                        <w:div w:id="2001955892">
                          <w:marLeft w:val="0"/>
                          <w:marRight w:val="0"/>
                          <w:marTop w:val="0"/>
                          <w:marBottom w:val="0"/>
                          <w:divBdr>
                            <w:top w:val="none" w:sz="0" w:space="0" w:color="auto"/>
                            <w:left w:val="none" w:sz="0" w:space="0" w:color="auto"/>
                            <w:bottom w:val="none" w:sz="0" w:space="0" w:color="auto"/>
                            <w:right w:val="none" w:sz="0" w:space="0" w:color="auto"/>
                          </w:divBdr>
                          <w:divsChild>
                            <w:div w:id="8938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00569">
      <w:bodyDiv w:val="1"/>
      <w:marLeft w:val="0"/>
      <w:marRight w:val="0"/>
      <w:marTop w:val="0"/>
      <w:marBottom w:val="0"/>
      <w:divBdr>
        <w:top w:val="none" w:sz="0" w:space="0" w:color="auto"/>
        <w:left w:val="none" w:sz="0" w:space="0" w:color="auto"/>
        <w:bottom w:val="none" w:sz="0" w:space="0" w:color="auto"/>
        <w:right w:val="none" w:sz="0" w:space="0" w:color="auto"/>
      </w:divBdr>
      <w:divsChild>
        <w:div w:id="558252798">
          <w:marLeft w:val="0"/>
          <w:marRight w:val="0"/>
          <w:marTop w:val="0"/>
          <w:marBottom w:val="0"/>
          <w:divBdr>
            <w:top w:val="none" w:sz="0" w:space="0" w:color="auto"/>
            <w:left w:val="none" w:sz="0" w:space="0" w:color="auto"/>
            <w:bottom w:val="none" w:sz="0" w:space="0" w:color="auto"/>
            <w:right w:val="none" w:sz="0" w:space="0" w:color="auto"/>
          </w:divBdr>
          <w:divsChild>
            <w:div w:id="1768962249">
              <w:marLeft w:val="0"/>
              <w:marRight w:val="0"/>
              <w:marTop w:val="0"/>
              <w:marBottom w:val="0"/>
              <w:divBdr>
                <w:top w:val="none" w:sz="0" w:space="0" w:color="auto"/>
                <w:left w:val="none" w:sz="0" w:space="0" w:color="auto"/>
                <w:bottom w:val="none" w:sz="0" w:space="0" w:color="auto"/>
                <w:right w:val="none" w:sz="0" w:space="0" w:color="auto"/>
              </w:divBdr>
              <w:divsChild>
                <w:div w:id="1813478508">
                  <w:marLeft w:val="0"/>
                  <w:marRight w:val="0"/>
                  <w:marTop w:val="0"/>
                  <w:marBottom w:val="0"/>
                  <w:divBdr>
                    <w:top w:val="none" w:sz="0" w:space="0" w:color="auto"/>
                    <w:left w:val="none" w:sz="0" w:space="0" w:color="auto"/>
                    <w:bottom w:val="none" w:sz="0" w:space="0" w:color="auto"/>
                    <w:right w:val="none" w:sz="0" w:space="0" w:color="auto"/>
                  </w:divBdr>
                  <w:divsChild>
                    <w:div w:id="175310961">
                      <w:marLeft w:val="0"/>
                      <w:marRight w:val="0"/>
                      <w:marTop w:val="0"/>
                      <w:marBottom w:val="0"/>
                      <w:divBdr>
                        <w:top w:val="none" w:sz="0" w:space="0" w:color="auto"/>
                        <w:left w:val="none" w:sz="0" w:space="0" w:color="auto"/>
                        <w:bottom w:val="none" w:sz="0" w:space="0" w:color="auto"/>
                        <w:right w:val="none" w:sz="0" w:space="0" w:color="auto"/>
                      </w:divBdr>
                      <w:divsChild>
                        <w:div w:id="1292327779">
                          <w:marLeft w:val="0"/>
                          <w:marRight w:val="0"/>
                          <w:marTop w:val="0"/>
                          <w:marBottom w:val="0"/>
                          <w:divBdr>
                            <w:top w:val="none" w:sz="0" w:space="0" w:color="auto"/>
                            <w:left w:val="none" w:sz="0" w:space="0" w:color="auto"/>
                            <w:bottom w:val="none" w:sz="0" w:space="0" w:color="auto"/>
                            <w:right w:val="none" w:sz="0" w:space="0" w:color="auto"/>
                          </w:divBdr>
                          <w:divsChild>
                            <w:div w:id="3820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834407">
      <w:bodyDiv w:val="1"/>
      <w:marLeft w:val="0"/>
      <w:marRight w:val="0"/>
      <w:marTop w:val="0"/>
      <w:marBottom w:val="0"/>
      <w:divBdr>
        <w:top w:val="none" w:sz="0" w:space="0" w:color="auto"/>
        <w:left w:val="none" w:sz="0" w:space="0" w:color="auto"/>
        <w:bottom w:val="none" w:sz="0" w:space="0" w:color="auto"/>
        <w:right w:val="none" w:sz="0" w:space="0" w:color="auto"/>
      </w:divBdr>
      <w:divsChild>
        <w:div w:id="967783481">
          <w:marLeft w:val="0"/>
          <w:marRight w:val="0"/>
          <w:marTop w:val="0"/>
          <w:marBottom w:val="0"/>
          <w:divBdr>
            <w:top w:val="none" w:sz="0" w:space="0" w:color="auto"/>
            <w:left w:val="none" w:sz="0" w:space="0" w:color="auto"/>
            <w:bottom w:val="none" w:sz="0" w:space="0" w:color="auto"/>
            <w:right w:val="none" w:sz="0" w:space="0" w:color="auto"/>
          </w:divBdr>
          <w:divsChild>
            <w:div w:id="685061969">
              <w:marLeft w:val="0"/>
              <w:marRight w:val="0"/>
              <w:marTop w:val="0"/>
              <w:marBottom w:val="0"/>
              <w:divBdr>
                <w:top w:val="none" w:sz="0" w:space="0" w:color="auto"/>
                <w:left w:val="none" w:sz="0" w:space="0" w:color="auto"/>
                <w:bottom w:val="none" w:sz="0" w:space="0" w:color="auto"/>
                <w:right w:val="none" w:sz="0" w:space="0" w:color="auto"/>
              </w:divBdr>
              <w:divsChild>
                <w:div w:id="1359963831">
                  <w:marLeft w:val="0"/>
                  <w:marRight w:val="0"/>
                  <w:marTop w:val="0"/>
                  <w:marBottom w:val="0"/>
                  <w:divBdr>
                    <w:top w:val="none" w:sz="0" w:space="0" w:color="auto"/>
                    <w:left w:val="none" w:sz="0" w:space="0" w:color="auto"/>
                    <w:bottom w:val="none" w:sz="0" w:space="0" w:color="auto"/>
                    <w:right w:val="none" w:sz="0" w:space="0" w:color="auto"/>
                  </w:divBdr>
                  <w:divsChild>
                    <w:div w:id="90249857">
                      <w:marLeft w:val="0"/>
                      <w:marRight w:val="0"/>
                      <w:marTop w:val="0"/>
                      <w:marBottom w:val="0"/>
                      <w:divBdr>
                        <w:top w:val="none" w:sz="0" w:space="0" w:color="auto"/>
                        <w:left w:val="none" w:sz="0" w:space="0" w:color="auto"/>
                        <w:bottom w:val="none" w:sz="0" w:space="0" w:color="auto"/>
                        <w:right w:val="none" w:sz="0" w:space="0" w:color="auto"/>
                      </w:divBdr>
                      <w:divsChild>
                        <w:div w:id="622811210">
                          <w:marLeft w:val="0"/>
                          <w:marRight w:val="0"/>
                          <w:marTop w:val="0"/>
                          <w:marBottom w:val="0"/>
                          <w:divBdr>
                            <w:top w:val="none" w:sz="0" w:space="0" w:color="auto"/>
                            <w:left w:val="none" w:sz="0" w:space="0" w:color="auto"/>
                            <w:bottom w:val="none" w:sz="0" w:space="0" w:color="auto"/>
                            <w:right w:val="none" w:sz="0" w:space="0" w:color="auto"/>
                          </w:divBdr>
                          <w:divsChild>
                            <w:div w:id="19100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07917">
      <w:bodyDiv w:val="1"/>
      <w:marLeft w:val="0"/>
      <w:marRight w:val="0"/>
      <w:marTop w:val="0"/>
      <w:marBottom w:val="0"/>
      <w:divBdr>
        <w:top w:val="none" w:sz="0" w:space="0" w:color="auto"/>
        <w:left w:val="none" w:sz="0" w:space="0" w:color="auto"/>
        <w:bottom w:val="none" w:sz="0" w:space="0" w:color="auto"/>
        <w:right w:val="none" w:sz="0" w:space="0" w:color="auto"/>
      </w:divBdr>
      <w:divsChild>
        <w:div w:id="628513849">
          <w:marLeft w:val="0"/>
          <w:marRight w:val="0"/>
          <w:marTop w:val="0"/>
          <w:marBottom w:val="0"/>
          <w:divBdr>
            <w:top w:val="none" w:sz="0" w:space="0" w:color="auto"/>
            <w:left w:val="none" w:sz="0" w:space="0" w:color="auto"/>
            <w:bottom w:val="none" w:sz="0" w:space="0" w:color="auto"/>
            <w:right w:val="none" w:sz="0" w:space="0" w:color="auto"/>
          </w:divBdr>
          <w:divsChild>
            <w:div w:id="760225922">
              <w:marLeft w:val="0"/>
              <w:marRight w:val="0"/>
              <w:marTop w:val="0"/>
              <w:marBottom w:val="0"/>
              <w:divBdr>
                <w:top w:val="none" w:sz="0" w:space="0" w:color="auto"/>
                <w:left w:val="none" w:sz="0" w:space="0" w:color="auto"/>
                <w:bottom w:val="none" w:sz="0" w:space="0" w:color="auto"/>
                <w:right w:val="none" w:sz="0" w:space="0" w:color="auto"/>
              </w:divBdr>
              <w:divsChild>
                <w:div w:id="754133867">
                  <w:marLeft w:val="0"/>
                  <w:marRight w:val="0"/>
                  <w:marTop w:val="0"/>
                  <w:marBottom w:val="0"/>
                  <w:divBdr>
                    <w:top w:val="none" w:sz="0" w:space="0" w:color="auto"/>
                    <w:left w:val="none" w:sz="0" w:space="0" w:color="auto"/>
                    <w:bottom w:val="none" w:sz="0" w:space="0" w:color="auto"/>
                    <w:right w:val="none" w:sz="0" w:space="0" w:color="auto"/>
                  </w:divBdr>
                  <w:divsChild>
                    <w:div w:id="742799432">
                      <w:marLeft w:val="0"/>
                      <w:marRight w:val="0"/>
                      <w:marTop w:val="0"/>
                      <w:marBottom w:val="0"/>
                      <w:divBdr>
                        <w:top w:val="none" w:sz="0" w:space="0" w:color="auto"/>
                        <w:left w:val="none" w:sz="0" w:space="0" w:color="auto"/>
                        <w:bottom w:val="none" w:sz="0" w:space="0" w:color="auto"/>
                        <w:right w:val="none" w:sz="0" w:space="0" w:color="auto"/>
                      </w:divBdr>
                      <w:divsChild>
                        <w:div w:id="156582966">
                          <w:marLeft w:val="0"/>
                          <w:marRight w:val="0"/>
                          <w:marTop w:val="0"/>
                          <w:marBottom w:val="0"/>
                          <w:divBdr>
                            <w:top w:val="none" w:sz="0" w:space="0" w:color="auto"/>
                            <w:left w:val="none" w:sz="0" w:space="0" w:color="auto"/>
                            <w:bottom w:val="none" w:sz="0" w:space="0" w:color="auto"/>
                            <w:right w:val="none" w:sz="0" w:space="0" w:color="auto"/>
                          </w:divBdr>
                          <w:divsChild>
                            <w:div w:id="20442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052499">
      <w:bodyDiv w:val="1"/>
      <w:marLeft w:val="0"/>
      <w:marRight w:val="0"/>
      <w:marTop w:val="0"/>
      <w:marBottom w:val="0"/>
      <w:divBdr>
        <w:top w:val="none" w:sz="0" w:space="0" w:color="auto"/>
        <w:left w:val="none" w:sz="0" w:space="0" w:color="auto"/>
        <w:bottom w:val="none" w:sz="0" w:space="0" w:color="auto"/>
        <w:right w:val="none" w:sz="0" w:space="0" w:color="auto"/>
      </w:divBdr>
      <w:divsChild>
        <w:div w:id="1245260019">
          <w:marLeft w:val="0"/>
          <w:marRight w:val="0"/>
          <w:marTop w:val="0"/>
          <w:marBottom w:val="0"/>
          <w:divBdr>
            <w:top w:val="none" w:sz="0" w:space="0" w:color="auto"/>
            <w:left w:val="none" w:sz="0" w:space="0" w:color="auto"/>
            <w:bottom w:val="none" w:sz="0" w:space="0" w:color="auto"/>
            <w:right w:val="none" w:sz="0" w:space="0" w:color="auto"/>
          </w:divBdr>
          <w:divsChild>
            <w:div w:id="211887048">
              <w:marLeft w:val="0"/>
              <w:marRight w:val="0"/>
              <w:marTop w:val="0"/>
              <w:marBottom w:val="0"/>
              <w:divBdr>
                <w:top w:val="none" w:sz="0" w:space="0" w:color="auto"/>
                <w:left w:val="none" w:sz="0" w:space="0" w:color="auto"/>
                <w:bottom w:val="none" w:sz="0" w:space="0" w:color="auto"/>
                <w:right w:val="none" w:sz="0" w:space="0" w:color="auto"/>
              </w:divBdr>
              <w:divsChild>
                <w:div w:id="1262907874">
                  <w:marLeft w:val="0"/>
                  <w:marRight w:val="0"/>
                  <w:marTop w:val="0"/>
                  <w:marBottom w:val="0"/>
                  <w:divBdr>
                    <w:top w:val="none" w:sz="0" w:space="0" w:color="auto"/>
                    <w:left w:val="none" w:sz="0" w:space="0" w:color="auto"/>
                    <w:bottom w:val="none" w:sz="0" w:space="0" w:color="auto"/>
                    <w:right w:val="none" w:sz="0" w:space="0" w:color="auto"/>
                  </w:divBdr>
                  <w:divsChild>
                    <w:div w:id="234975232">
                      <w:marLeft w:val="0"/>
                      <w:marRight w:val="0"/>
                      <w:marTop w:val="0"/>
                      <w:marBottom w:val="0"/>
                      <w:divBdr>
                        <w:top w:val="none" w:sz="0" w:space="0" w:color="auto"/>
                        <w:left w:val="none" w:sz="0" w:space="0" w:color="auto"/>
                        <w:bottom w:val="none" w:sz="0" w:space="0" w:color="auto"/>
                        <w:right w:val="none" w:sz="0" w:space="0" w:color="auto"/>
                      </w:divBdr>
                      <w:divsChild>
                        <w:div w:id="477723933">
                          <w:marLeft w:val="0"/>
                          <w:marRight w:val="0"/>
                          <w:marTop w:val="0"/>
                          <w:marBottom w:val="0"/>
                          <w:divBdr>
                            <w:top w:val="none" w:sz="0" w:space="0" w:color="auto"/>
                            <w:left w:val="none" w:sz="0" w:space="0" w:color="auto"/>
                            <w:bottom w:val="none" w:sz="0" w:space="0" w:color="auto"/>
                            <w:right w:val="none" w:sz="0" w:space="0" w:color="auto"/>
                          </w:divBdr>
                          <w:divsChild>
                            <w:div w:id="18425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90543">
      <w:bodyDiv w:val="1"/>
      <w:marLeft w:val="0"/>
      <w:marRight w:val="0"/>
      <w:marTop w:val="0"/>
      <w:marBottom w:val="0"/>
      <w:divBdr>
        <w:top w:val="none" w:sz="0" w:space="0" w:color="auto"/>
        <w:left w:val="none" w:sz="0" w:space="0" w:color="auto"/>
        <w:bottom w:val="none" w:sz="0" w:space="0" w:color="auto"/>
        <w:right w:val="none" w:sz="0" w:space="0" w:color="auto"/>
      </w:divBdr>
      <w:divsChild>
        <w:div w:id="383649633">
          <w:marLeft w:val="0"/>
          <w:marRight w:val="0"/>
          <w:marTop w:val="0"/>
          <w:marBottom w:val="0"/>
          <w:divBdr>
            <w:top w:val="none" w:sz="0" w:space="0" w:color="auto"/>
            <w:left w:val="none" w:sz="0" w:space="0" w:color="auto"/>
            <w:bottom w:val="none" w:sz="0" w:space="0" w:color="auto"/>
            <w:right w:val="none" w:sz="0" w:space="0" w:color="auto"/>
          </w:divBdr>
          <w:divsChild>
            <w:div w:id="122315420">
              <w:marLeft w:val="0"/>
              <w:marRight w:val="0"/>
              <w:marTop w:val="0"/>
              <w:marBottom w:val="0"/>
              <w:divBdr>
                <w:top w:val="none" w:sz="0" w:space="0" w:color="auto"/>
                <w:left w:val="none" w:sz="0" w:space="0" w:color="auto"/>
                <w:bottom w:val="none" w:sz="0" w:space="0" w:color="auto"/>
                <w:right w:val="none" w:sz="0" w:space="0" w:color="auto"/>
              </w:divBdr>
              <w:divsChild>
                <w:div w:id="1445612142">
                  <w:marLeft w:val="0"/>
                  <w:marRight w:val="0"/>
                  <w:marTop w:val="0"/>
                  <w:marBottom w:val="0"/>
                  <w:divBdr>
                    <w:top w:val="none" w:sz="0" w:space="0" w:color="auto"/>
                    <w:left w:val="none" w:sz="0" w:space="0" w:color="auto"/>
                    <w:bottom w:val="none" w:sz="0" w:space="0" w:color="auto"/>
                    <w:right w:val="none" w:sz="0" w:space="0" w:color="auto"/>
                  </w:divBdr>
                  <w:divsChild>
                    <w:div w:id="496925690">
                      <w:marLeft w:val="0"/>
                      <w:marRight w:val="0"/>
                      <w:marTop w:val="0"/>
                      <w:marBottom w:val="0"/>
                      <w:divBdr>
                        <w:top w:val="none" w:sz="0" w:space="0" w:color="auto"/>
                        <w:left w:val="none" w:sz="0" w:space="0" w:color="auto"/>
                        <w:bottom w:val="none" w:sz="0" w:space="0" w:color="auto"/>
                        <w:right w:val="none" w:sz="0" w:space="0" w:color="auto"/>
                      </w:divBdr>
                      <w:divsChild>
                        <w:div w:id="899246807">
                          <w:marLeft w:val="0"/>
                          <w:marRight w:val="0"/>
                          <w:marTop w:val="0"/>
                          <w:marBottom w:val="0"/>
                          <w:divBdr>
                            <w:top w:val="none" w:sz="0" w:space="0" w:color="auto"/>
                            <w:left w:val="none" w:sz="0" w:space="0" w:color="auto"/>
                            <w:bottom w:val="none" w:sz="0" w:space="0" w:color="auto"/>
                            <w:right w:val="none" w:sz="0" w:space="0" w:color="auto"/>
                          </w:divBdr>
                          <w:divsChild>
                            <w:div w:id="4156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785121">
      <w:bodyDiv w:val="1"/>
      <w:marLeft w:val="0"/>
      <w:marRight w:val="0"/>
      <w:marTop w:val="0"/>
      <w:marBottom w:val="0"/>
      <w:divBdr>
        <w:top w:val="none" w:sz="0" w:space="0" w:color="auto"/>
        <w:left w:val="none" w:sz="0" w:space="0" w:color="auto"/>
        <w:bottom w:val="none" w:sz="0" w:space="0" w:color="auto"/>
        <w:right w:val="none" w:sz="0" w:space="0" w:color="auto"/>
      </w:divBdr>
      <w:divsChild>
        <w:div w:id="119690920">
          <w:marLeft w:val="0"/>
          <w:marRight w:val="0"/>
          <w:marTop w:val="0"/>
          <w:marBottom w:val="0"/>
          <w:divBdr>
            <w:top w:val="none" w:sz="0" w:space="0" w:color="auto"/>
            <w:left w:val="none" w:sz="0" w:space="0" w:color="auto"/>
            <w:bottom w:val="none" w:sz="0" w:space="0" w:color="auto"/>
            <w:right w:val="none" w:sz="0" w:space="0" w:color="auto"/>
          </w:divBdr>
          <w:divsChild>
            <w:div w:id="923682471">
              <w:marLeft w:val="0"/>
              <w:marRight w:val="0"/>
              <w:marTop w:val="0"/>
              <w:marBottom w:val="0"/>
              <w:divBdr>
                <w:top w:val="none" w:sz="0" w:space="0" w:color="auto"/>
                <w:left w:val="none" w:sz="0" w:space="0" w:color="auto"/>
                <w:bottom w:val="none" w:sz="0" w:space="0" w:color="auto"/>
                <w:right w:val="none" w:sz="0" w:space="0" w:color="auto"/>
              </w:divBdr>
              <w:divsChild>
                <w:div w:id="1843277398">
                  <w:marLeft w:val="0"/>
                  <w:marRight w:val="0"/>
                  <w:marTop w:val="0"/>
                  <w:marBottom w:val="0"/>
                  <w:divBdr>
                    <w:top w:val="none" w:sz="0" w:space="0" w:color="auto"/>
                    <w:left w:val="none" w:sz="0" w:space="0" w:color="auto"/>
                    <w:bottom w:val="none" w:sz="0" w:space="0" w:color="auto"/>
                    <w:right w:val="none" w:sz="0" w:space="0" w:color="auto"/>
                  </w:divBdr>
                  <w:divsChild>
                    <w:div w:id="45419016">
                      <w:marLeft w:val="0"/>
                      <w:marRight w:val="0"/>
                      <w:marTop w:val="0"/>
                      <w:marBottom w:val="0"/>
                      <w:divBdr>
                        <w:top w:val="none" w:sz="0" w:space="0" w:color="auto"/>
                        <w:left w:val="none" w:sz="0" w:space="0" w:color="auto"/>
                        <w:bottom w:val="none" w:sz="0" w:space="0" w:color="auto"/>
                        <w:right w:val="none" w:sz="0" w:space="0" w:color="auto"/>
                      </w:divBdr>
                      <w:divsChild>
                        <w:div w:id="1155534849">
                          <w:marLeft w:val="0"/>
                          <w:marRight w:val="0"/>
                          <w:marTop w:val="0"/>
                          <w:marBottom w:val="0"/>
                          <w:divBdr>
                            <w:top w:val="none" w:sz="0" w:space="0" w:color="auto"/>
                            <w:left w:val="none" w:sz="0" w:space="0" w:color="auto"/>
                            <w:bottom w:val="none" w:sz="0" w:space="0" w:color="auto"/>
                            <w:right w:val="none" w:sz="0" w:space="0" w:color="auto"/>
                          </w:divBdr>
                          <w:divsChild>
                            <w:div w:id="21218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16306">
      <w:bodyDiv w:val="1"/>
      <w:marLeft w:val="0"/>
      <w:marRight w:val="0"/>
      <w:marTop w:val="0"/>
      <w:marBottom w:val="0"/>
      <w:divBdr>
        <w:top w:val="none" w:sz="0" w:space="0" w:color="auto"/>
        <w:left w:val="none" w:sz="0" w:space="0" w:color="auto"/>
        <w:bottom w:val="none" w:sz="0" w:space="0" w:color="auto"/>
        <w:right w:val="none" w:sz="0" w:space="0" w:color="auto"/>
      </w:divBdr>
      <w:divsChild>
        <w:div w:id="964582017">
          <w:marLeft w:val="0"/>
          <w:marRight w:val="0"/>
          <w:marTop w:val="0"/>
          <w:marBottom w:val="0"/>
          <w:divBdr>
            <w:top w:val="none" w:sz="0" w:space="0" w:color="auto"/>
            <w:left w:val="none" w:sz="0" w:space="0" w:color="auto"/>
            <w:bottom w:val="none" w:sz="0" w:space="0" w:color="auto"/>
            <w:right w:val="none" w:sz="0" w:space="0" w:color="auto"/>
          </w:divBdr>
          <w:divsChild>
            <w:div w:id="45496062">
              <w:marLeft w:val="0"/>
              <w:marRight w:val="0"/>
              <w:marTop w:val="0"/>
              <w:marBottom w:val="0"/>
              <w:divBdr>
                <w:top w:val="none" w:sz="0" w:space="0" w:color="auto"/>
                <w:left w:val="none" w:sz="0" w:space="0" w:color="auto"/>
                <w:bottom w:val="none" w:sz="0" w:space="0" w:color="auto"/>
                <w:right w:val="none" w:sz="0" w:space="0" w:color="auto"/>
              </w:divBdr>
              <w:divsChild>
                <w:div w:id="378092608">
                  <w:marLeft w:val="0"/>
                  <w:marRight w:val="0"/>
                  <w:marTop w:val="0"/>
                  <w:marBottom w:val="0"/>
                  <w:divBdr>
                    <w:top w:val="none" w:sz="0" w:space="0" w:color="auto"/>
                    <w:left w:val="none" w:sz="0" w:space="0" w:color="auto"/>
                    <w:bottom w:val="none" w:sz="0" w:space="0" w:color="auto"/>
                    <w:right w:val="none" w:sz="0" w:space="0" w:color="auto"/>
                  </w:divBdr>
                  <w:divsChild>
                    <w:div w:id="365833910">
                      <w:marLeft w:val="0"/>
                      <w:marRight w:val="0"/>
                      <w:marTop w:val="0"/>
                      <w:marBottom w:val="0"/>
                      <w:divBdr>
                        <w:top w:val="none" w:sz="0" w:space="0" w:color="auto"/>
                        <w:left w:val="none" w:sz="0" w:space="0" w:color="auto"/>
                        <w:bottom w:val="none" w:sz="0" w:space="0" w:color="auto"/>
                        <w:right w:val="none" w:sz="0" w:space="0" w:color="auto"/>
                      </w:divBdr>
                      <w:divsChild>
                        <w:div w:id="568152076">
                          <w:marLeft w:val="0"/>
                          <w:marRight w:val="0"/>
                          <w:marTop w:val="0"/>
                          <w:marBottom w:val="0"/>
                          <w:divBdr>
                            <w:top w:val="none" w:sz="0" w:space="0" w:color="auto"/>
                            <w:left w:val="none" w:sz="0" w:space="0" w:color="auto"/>
                            <w:bottom w:val="none" w:sz="0" w:space="0" w:color="auto"/>
                            <w:right w:val="none" w:sz="0" w:space="0" w:color="auto"/>
                          </w:divBdr>
                          <w:divsChild>
                            <w:div w:id="1228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86151">
      <w:bodyDiv w:val="1"/>
      <w:marLeft w:val="0"/>
      <w:marRight w:val="0"/>
      <w:marTop w:val="0"/>
      <w:marBottom w:val="0"/>
      <w:divBdr>
        <w:top w:val="none" w:sz="0" w:space="0" w:color="auto"/>
        <w:left w:val="none" w:sz="0" w:space="0" w:color="auto"/>
        <w:bottom w:val="none" w:sz="0" w:space="0" w:color="auto"/>
        <w:right w:val="none" w:sz="0" w:space="0" w:color="auto"/>
      </w:divBdr>
      <w:divsChild>
        <w:div w:id="1163356648">
          <w:marLeft w:val="0"/>
          <w:marRight w:val="0"/>
          <w:marTop w:val="0"/>
          <w:marBottom w:val="0"/>
          <w:divBdr>
            <w:top w:val="none" w:sz="0" w:space="0" w:color="auto"/>
            <w:left w:val="none" w:sz="0" w:space="0" w:color="auto"/>
            <w:bottom w:val="none" w:sz="0" w:space="0" w:color="auto"/>
            <w:right w:val="none" w:sz="0" w:space="0" w:color="auto"/>
          </w:divBdr>
          <w:divsChild>
            <w:div w:id="444540008">
              <w:marLeft w:val="0"/>
              <w:marRight w:val="0"/>
              <w:marTop w:val="0"/>
              <w:marBottom w:val="0"/>
              <w:divBdr>
                <w:top w:val="none" w:sz="0" w:space="0" w:color="auto"/>
                <w:left w:val="none" w:sz="0" w:space="0" w:color="auto"/>
                <w:bottom w:val="none" w:sz="0" w:space="0" w:color="auto"/>
                <w:right w:val="none" w:sz="0" w:space="0" w:color="auto"/>
              </w:divBdr>
              <w:divsChild>
                <w:div w:id="1862304">
                  <w:marLeft w:val="0"/>
                  <w:marRight w:val="0"/>
                  <w:marTop w:val="0"/>
                  <w:marBottom w:val="0"/>
                  <w:divBdr>
                    <w:top w:val="none" w:sz="0" w:space="0" w:color="auto"/>
                    <w:left w:val="none" w:sz="0" w:space="0" w:color="auto"/>
                    <w:bottom w:val="none" w:sz="0" w:space="0" w:color="auto"/>
                    <w:right w:val="none" w:sz="0" w:space="0" w:color="auto"/>
                  </w:divBdr>
                  <w:divsChild>
                    <w:div w:id="1557279614">
                      <w:marLeft w:val="0"/>
                      <w:marRight w:val="0"/>
                      <w:marTop w:val="0"/>
                      <w:marBottom w:val="0"/>
                      <w:divBdr>
                        <w:top w:val="none" w:sz="0" w:space="0" w:color="auto"/>
                        <w:left w:val="none" w:sz="0" w:space="0" w:color="auto"/>
                        <w:bottom w:val="none" w:sz="0" w:space="0" w:color="auto"/>
                        <w:right w:val="none" w:sz="0" w:space="0" w:color="auto"/>
                      </w:divBdr>
                      <w:divsChild>
                        <w:div w:id="1983584397">
                          <w:marLeft w:val="0"/>
                          <w:marRight w:val="0"/>
                          <w:marTop w:val="0"/>
                          <w:marBottom w:val="0"/>
                          <w:divBdr>
                            <w:top w:val="none" w:sz="0" w:space="0" w:color="auto"/>
                            <w:left w:val="none" w:sz="0" w:space="0" w:color="auto"/>
                            <w:bottom w:val="none" w:sz="0" w:space="0" w:color="auto"/>
                            <w:right w:val="none" w:sz="0" w:space="0" w:color="auto"/>
                          </w:divBdr>
                          <w:divsChild>
                            <w:div w:id="18955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05856">
      <w:bodyDiv w:val="1"/>
      <w:marLeft w:val="0"/>
      <w:marRight w:val="0"/>
      <w:marTop w:val="0"/>
      <w:marBottom w:val="0"/>
      <w:divBdr>
        <w:top w:val="none" w:sz="0" w:space="0" w:color="auto"/>
        <w:left w:val="none" w:sz="0" w:space="0" w:color="auto"/>
        <w:bottom w:val="none" w:sz="0" w:space="0" w:color="auto"/>
        <w:right w:val="none" w:sz="0" w:space="0" w:color="auto"/>
      </w:divBdr>
      <w:divsChild>
        <w:div w:id="772289027">
          <w:marLeft w:val="0"/>
          <w:marRight w:val="0"/>
          <w:marTop w:val="0"/>
          <w:marBottom w:val="0"/>
          <w:divBdr>
            <w:top w:val="none" w:sz="0" w:space="0" w:color="auto"/>
            <w:left w:val="none" w:sz="0" w:space="0" w:color="auto"/>
            <w:bottom w:val="none" w:sz="0" w:space="0" w:color="auto"/>
            <w:right w:val="none" w:sz="0" w:space="0" w:color="auto"/>
          </w:divBdr>
          <w:divsChild>
            <w:div w:id="1868131360">
              <w:marLeft w:val="0"/>
              <w:marRight w:val="0"/>
              <w:marTop w:val="0"/>
              <w:marBottom w:val="0"/>
              <w:divBdr>
                <w:top w:val="none" w:sz="0" w:space="0" w:color="auto"/>
                <w:left w:val="none" w:sz="0" w:space="0" w:color="auto"/>
                <w:bottom w:val="none" w:sz="0" w:space="0" w:color="auto"/>
                <w:right w:val="none" w:sz="0" w:space="0" w:color="auto"/>
              </w:divBdr>
              <w:divsChild>
                <w:div w:id="76438991">
                  <w:marLeft w:val="0"/>
                  <w:marRight w:val="0"/>
                  <w:marTop w:val="0"/>
                  <w:marBottom w:val="0"/>
                  <w:divBdr>
                    <w:top w:val="none" w:sz="0" w:space="0" w:color="auto"/>
                    <w:left w:val="none" w:sz="0" w:space="0" w:color="auto"/>
                    <w:bottom w:val="none" w:sz="0" w:space="0" w:color="auto"/>
                    <w:right w:val="none" w:sz="0" w:space="0" w:color="auto"/>
                  </w:divBdr>
                  <w:divsChild>
                    <w:div w:id="1452435427">
                      <w:marLeft w:val="0"/>
                      <w:marRight w:val="0"/>
                      <w:marTop w:val="0"/>
                      <w:marBottom w:val="0"/>
                      <w:divBdr>
                        <w:top w:val="none" w:sz="0" w:space="0" w:color="auto"/>
                        <w:left w:val="none" w:sz="0" w:space="0" w:color="auto"/>
                        <w:bottom w:val="none" w:sz="0" w:space="0" w:color="auto"/>
                        <w:right w:val="none" w:sz="0" w:space="0" w:color="auto"/>
                      </w:divBdr>
                      <w:divsChild>
                        <w:div w:id="218791116">
                          <w:marLeft w:val="0"/>
                          <w:marRight w:val="0"/>
                          <w:marTop w:val="0"/>
                          <w:marBottom w:val="0"/>
                          <w:divBdr>
                            <w:top w:val="none" w:sz="0" w:space="0" w:color="auto"/>
                            <w:left w:val="none" w:sz="0" w:space="0" w:color="auto"/>
                            <w:bottom w:val="none" w:sz="0" w:space="0" w:color="auto"/>
                            <w:right w:val="none" w:sz="0" w:space="0" w:color="auto"/>
                          </w:divBdr>
                          <w:divsChild>
                            <w:div w:id="2009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17148">
      <w:bodyDiv w:val="1"/>
      <w:marLeft w:val="0"/>
      <w:marRight w:val="0"/>
      <w:marTop w:val="0"/>
      <w:marBottom w:val="0"/>
      <w:divBdr>
        <w:top w:val="none" w:sz="0" w:space="0" w:color="auto"/>
        <w:left w:val="none" w:sz="0" w:space="0" w:color="auto"/>
        <w:bottom w:val="none" w:sz="0" w:space="0" w:color="auto"/>
        <w:right w:val="none" w:sz="0" w:space="0" w:color="auto"/>
      </w:divBdr>
      <w:divsChild>
        <w:div w:id="861674909">
          <w:marLeft w:val="0"/>
          <w:marRight w:val="0"/>
          <w:marTop w:val="0"/>
          <w:marBottom w:val="0"/>
          <w:divBdr>
            <w:top w:val="none" w:sz="0" w:space="0" w:color="auto"/>
            <w:left w:val="none" w:sz="0" w:space="0" w:color="auto"/>
            <w:bottom w:val="none" w:sz="0" w:space="0" w:color="auto"/>
            <w:right w:val="none" w:sz="0" w:space="0" w:color="auto"/>
          </w:divBdr>
          <w:divsChild>
            <w:div w:id="566108490">
              <w:marLeft w:val="0"/>
              <w:marRight w:val="0"/>
              <w:marTop w:val="0"/>
              <w:marBottom w:val="0"/>
              <w:divBdr>
                <w:top w:val="none" w:sz="0" w:space="0" w:color="auto"/>
                <w:left w:val="none" w:sz="0" w:space="0" w:color="auto"/>
                <w:bottom w:val="none" w:sz="0" w:space="0" w:color="auto"/>
                <w:right w:val="none" w:sz="0" w:space="0" w:color="auto"/>
              </w:divBdr>
              <w:divsChild>
                <w:div w:id="369065964">
                  <w:marLeft w:val="0"/>
                  <w:marRight w:val="0"/>
                  <w:marTop w:val="0"/>
                  <w:marBottom w:val="0"/>
                  <w:divBdr>
                    <w:top w:val="none" w:sz="0" w:space="0" w:color="auto"/>
                    <w:left w:val="none" w:sz="0" w:space="0" w:color="auto"/>
                    <w:bottom w:val="none" w:sz="0" w:space="0" w:color="auto"/>
                    <w:right w:val="none" w:sz="0" w:space="0" w:color="auto"/>
                  </w:divBdr>
                  <w:divsChild>
                    <w:div w:id="54401657">
                      <w:marLeft w:val="0"/>
                      <w:marRight w:val="0"/>
                      <w:marTop w:val="0"/>
                      <w:marBottom w:val="0"/>
                      <w:divBdr>
                        <w:top w:val="none" w:sz="0" w:space="0" w:color="auto"/>
                        <w:left w:val="none" w:sz="0" w:space="0" w:color="auto"/>
                        <w:bottom w:val="none" w:sz="0" w:space="0" w:color="auto"/>
                        <w:right w:val="none" w:sz="0" w:space="0" w:color="auto"/>
                      </w:divBdr>
                      <w:divsChild>
                        <w:div w:id="252662713">
                          <w:marLeft w:val="0"/>
                          <w:marRight w:val="0"/>
                          <w:marTop w:val="0"/>
                          <w:marBottom w:val="0"/>
                          <w:divBdr>
                            <w:top w:val="none" w:sz="0" w:space="0" w:color="auto"/>
                            <w:left w:val="none" w:sz="0" w:space="0" w:color="auto"/>
                            <w:bottom w:val="none" w:sz="0" w:space="0" w:color="auto"/>
                            <w:right w:val="none" w:sz="0" w:space="0" w:color="auto"/>
                          </w:divBdr>
                          <w:divsChild>
                            <w:div w:id="316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152725">
      <w:bodyDiv w:val="1"/>
      <w:marLeft w:val="0"/>
      <w:marRight w:val="0"/>
      <w:marTop w:val="0"/>
      <w:marBottom w:val="0"/>
      <w:divBdr>
        <w:top w:val="none" w:sz="0" w:space="0" w:color="auto"/>
        <w:left w:val="none" w:sz="0" w:space="0" w:color="auto"/>
        <w:bottom w:val="none" w:sz="0" w:space="0" w:color="auto"/>
        <w:right w:val="none" w:sz="0" w:space="0" w:color="auto"/>
      </w:divBdr>
      <w:divsChild>
        <w:div w:id="2060785597">
          <w:marLeft w:val="0"/>
          <w:marRight w:val="0"/>
          <w:marTop w:val="0"/>
          <w:marBottom w:val="0"/>
          <w:divBdr>
            <w:top w:val="none" w:sz="0" w:space="0" w:color="auto"/>
            <w:left w:val="none" w:sz="0" w:space="0" w:color="auto"/>
            <w:bottom w:val="none" w:sz="0" w:space="0" w:color="auto"/>
            <w:right w:val="none" w:sz="0" w:space="0" w:color="auto"/>
          </w:divBdr>
          <w:divsChild>
            <w:div w:id="172495666">
              <w:marLeft w:val="0"/>
              <w:marRight w:val="0"/>
              <w:marTop w:val="0"/>
              <w:marBottom w:val="0"/>
              <w:divBdr>
                <w:top w:val="none" w:sz="0" w:space="0" w:color="auto"/>
                <w:left w:val="none" w:sz="0" w:space="0" w:color="auto"/>
                <w:bottom w:val="none" w:sz="0" w:space="0" w:color="auto"/>
                <w:right w:val="none" w:sz="0" w:space="0" w:color="auto"/>
              </w:divBdr>
              <w:divsChild>
                <w:div w:id="150291411">
                  <w:marLeft w:val="0"/>
                  <w:marRight w:val="0"/>
                  <w:marTop w:val="0"/>
                  <w:marBottom w:val="0"/>
                  <w:divBdr>
                    <w:top w:val="none" w:sz="0" w:space="0" w:color="auto"/>
                    <w:left w:val="none" w:sz="0" w:space="0" w:color="auto"/>
                    <w:bottom w:val="none" w:sz="0" w:space="0" w:color="auto"/>
                    <w:right w:val="none" w:sz="0" w:space="0" w:color="auto"/>
                  </w:divBdr>
                  <w:divsChild>
                    <w:div w:id="637878490">
                      <w:marLeft w:val="0"/>
                      <w:marRight w:val="0"/>
                      <w:marTop w:val="0"/>
                      <w:marBottom w:val="0"/>
                      <w:divBdr>
                        <w:top w:val="none" w:sz="0" w:space="0" w:color="auto"/>
                        <w:left w:val="none" w:sz="0" w:space="0" w:color="auto"/>
                        <w:bottom w:val="none" w:sz="0" w:space="0" w:color="auto"/>
                        <w:right w:val="none" w:sz="0" w:space="0" w:color="auto"/>
                      </w:divBdr>
                      <w:divsChild>
                        <w:div w:id="1615401356">
                          <w:marLeft w:val="0"/>
                          <w:marRight w:val="0"/>
                          <w:marTop w:val="0"/>
                          <w:marBottom w:val="0"/>
                          <w:divBdr>
                            <w:top w:val="none" w:sz="0" w:space="0" w:color="auto"/>
                            <w:left w:val="none" w:sz="0" w:space="0" w:color="auto"/>
                            <w:bottom w:val="none" w:sz="0" w:space="0" w:color="auto"/>
                            <w:right w:val="none" w:sz="0" w:space="0" w:color="auto"/>
                          </w:divBdr>
                          <w:divsChild>
                            <w:div w:id="228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51067">
      <w:bodyDiv w:val="1"/>
      <w:marLeft w:val="0"/>
      <w:marRight w:val="0"/>
      <w:marTop w:val="0"/>
      <w:marBottom w:val="0"/>
      <w:divBdr>
        <w:top w:val="none" w:sz="0" w:space="0" w:color="auto"/>
        <w:left w:val="none" w:sz="0" w:space="0" w:color="auto"/>
        <w:bottom w:val="none" w:sz="0" w:space="0" w:color="auto"/>
        <w:right w:val="none" w:sz="0" w:space="0" w:color="auto"/>
      </w:divBdr>
      <w:divsChild>
        <w:div w:id="104858282">
          <w:marLeft w:val="0"/>
          <w:marRight w:val="0"/>
          <w:marTop w:val="0"/>
          <w:marBottom w:val="0"/>
          <w:divBdr>
            <w:top w:val="none" w:sz="0" w:space="0" w:color="auto"/>
            <w:left w:val="none" w:sz="0" w:space="0" w:color="auto"/>
            <w:bottom w:val="none" w:sz="0" w:space="0" w:color="auto"/>
            <w:right w:val="none" w:sz="0" w:space="0" w:color="auto"/>
          </w:divBdr>
          <w:divsChild>
            <w:div w:id="1224409885">
              <w:marLeft w:val="0"/>
              <w:marRight w:val="0"/>
              <w:marTop w:val="0"/>
              <w:marBottom w:val="0"/>
              <w:divBdr>
                <w:top w:val="none" w:sz="0" w:space="0" w:color="auto"/>
                <w:left w:val="none" w:sz="0" w:space="0" w:color="auto"/>
                <w:bottom w:val="none" w:sz="0" w:space="0" w:color="auto"/>
                <w:right w:val="none" w:sz="0" w:space="0" w:color="auto"/>
              </w:divBdr>
              <w:divsChild>
                <w:div w:id="121073700">
                  <w:marLeft w:val="0"/>
                  <w:marRight w:val="0"/>
                  <w:marTop w:val="0"/>
                  <w:marBottom w:val="0"/>
                  <w:divBdr>
                    <w:top w:val="none" w:sz="0" w:space="0" w:color="auto"/>
                    <w:left w:val="none" w:sz="0" w:space="0" w:color="auto"/>
                    <w:bottom w:val="none" w:sz="0" w:space="0" w:color="auto"/>
                    <w:right w:val="none" w:sz="0" w:space="0" w:color="auto"/>
                  </w:divBdr>
                  <w:divsChild>
                    <w:div w:id="1287079404">
                      <w:marLeft w:val="0"/>
                      <w:marRight w:val="0"/>
                      <w:marTop w:val="0"/>
                      <w:marBottom w:val="0"/>
                      <w:divBdr>
                        <w:top w:val="none" w:sz="0" w:space="0" w:color="auto"/>
                        <w:left w:val="none" w:sz="0" w:space="0" w:color="auto"/>
                        <w:bottom w:val="none" w:sz="0" w:space="0" w:color="auto"/>
                        <w:right w:val="none" w:sz="0" w:space="0" w:color="auto"/>
                      </w:divBdr>
                      <w:divsChild>
                        <w:div w:id="1724332324">
                          <w:marLeft w:val="0"/>
                          <w:marRight w:val="0"/>
                          <w:marTop w:val="0"/>
                          <w:marBottom w:val="0"/>
                          <w:divBdr>
                            <w:top w:val="none" w:sz="0" w:space="0" w:color="auto"/>
                            <w:left w:val="none" w:sz="0" w:space="0" w:color="auto"/>
                            <w:bottom w:val="none" w:sz="0" w:space="0" w:color="auto"/>
                            <w:right w:val="none" w:sz="0" w:space="0" w:color="auto"/>
                          </w:divBdr>
                          <w:divsChild>
                            <w:div w:id="4060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367199">
      <w:bodyDiv w:val="1"/>
      <w:marLeft w:val="0"/>
      <w:marRight w:val="0"/>
      <w:marTop w:val="0"/>
      <w:marBottom w:val="0"/>
      <w:divBdr>
        <w:top w:val="none" w:sz="0" w:space="0" w:color="auto"/>
        <w:left w:val="none" w:sz="0" w:space="0" w:color="auto"/>
        <w:bottom w:val="none" w:sz="0" w:space="0" w:color="auto"/>
        <w:right w:val="none" w:sz="0" w:space="0" w:color="auto"/>
      </w:divBdr>
      <w:divsChild>
        <w:div w:id="1526289942">
          <w:marLeft w:val="0"/>
          <w:marRight w:val="0"/>
          <w:marTop w:val="0"/>
          <w:marBottom w:val="0"/>
          <w:divBdr>
            <w:top w:val="none" w:sz="0" w:space="0" w:color="auto"/>
            <w:left w:val="none" w:sz="0" w:space="0" w:color="auto"/>
            <w:bottom w:val="none" w:sz="0" w:space="0" w:color="auto"/>
            <w:right w:val="none" w:sz="0" w:space="0" w:color="auto"/>
          </w:divBdr>
          <w:divsChild>
            <w:div w:id="371923298">
              <w:marLeft w:val="0"/>
              <w:marRight w:val="0"/>
              <w:marTop w:val="0"/>
              <w:marBottom w:val="0"/>
              <w:divBdr>
                <w:top w:val="none" w:sz="0" w:space="0" w:color="auto"/>
                <w:left w:val="none" w:sz="0" w:space="0" w:color="auto"/>
                <w:bottom w:val="none" w:sz="0" w:space="0" w:color="auto"/>
                <w:right w:val="none" w:sz="0" w:space="0" w:color="auto"/>
              </w:divBdr>
              <w:divsChild>
                <w:div w:id="1215509104">
                  <w:marLeft w:val="0"/>
                  <w:marRight w:val="0"/>
                  <w:marTop w:val="0"/>
                  <w:marBottom w:val="0"/>
                  <w:divBdr>
                    <w:top w:val="none" w:sz="0" w:space="0" w:color="auto"/>
                    <w:left w:val="none" w:sz="0" w:space="0" w:color="auto"/>
                    <w:bottom w:val="none" w:sz="0" w:space="0" w:color="auto"/>
                    <w:right w:val="none" w:sz="0" w:space="0" w:color="auto"/>
                  </w:divBdr>
                  <w:divsChild>
                    <w:div w:id="1051881405">
                      <w:marLeft w:val="0"/>
                      <w:marRight w:val="0"/>
                      <w:marTop w:val="0"/>
                      <w:marBottom w:val="0"/>
                      <w:divBdr>
                        <w:top w:val="none" w:sz="0" w:space="0" w:color="auto"/>
                        <w:left w:val="none" w:sz="0" w:space="0" w:color="auto"/>
                        <w:bottom w:val="none" w:sz="0" w:space="0" w:color="auto"/>
                        <w:right w:val="none" w:sz="0" w:space="0" w:color="auto"/>
                      </w:divBdr>
                      <w:divsChild>
                        <w:div w:id="1844467184">
                          <w:marLeft w:val="0"/>
                          <w:marRight w:val="0"/>
                          <w:marTop w:val="0"/>
                          <w:marBottom w:val="0"/>
                          <w:divBdr>
                            <w:top w:val="none" w:sz="0" w:space="0" w:color="auto"/>
                            <w:left w:val="none" w:sz="0" w:space="0" w:color="auto"/>
                            <w:bottom w:val="none" w:sz="0" w:space="0" w:color="auto"/>
                            <w:right w:val="none" w:sz="0" w:space="0" w:color="auto"/>
                          </w:divBdr>
                          <w:divsChild>
                            <w:div w:id="9673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4340">
      <w:bodyDiv w:val="1"/>
      <w:marLeft w:val="0"/>
      <w:marRight w:val="0"/>
      <w:marTop w:val="0"/>
      <w:marBottom w:val="0"/>
      <w:divBdr>
        <w:top w:val="none" w:sz="0" w:space="0" w:color="auto"/>
        <w:left w:val="none" w:sz="0" w:space="0" w:color="auto"/>
        <w:bottom w:val="none" w:sz="0" w:space="0" w:color="auto"/>
        <w:right w:val="none" w:sz="0" w:space="0" w:color="auto"/>
      </w:divBdr>
      <w:divsChild>
        <w:div w:id="1834949818">
          <w:marLeft w:val="0"/>
          <w:marRight w:val="0"/>
          <w:marTop w:val="0"/>
          <w:marBottom w:val="0"/>
          <w:divBdr>
            <w:top w:val="none" w:sz="0" w:space="0" w:color="auto"/>
            <w:left w:val="none" w:sz="0" w:space="0" w:color="auto"/>
            <w:bottom w:val="none" w:sz="0" w:space="0" w:color="auto"/>
            <w:right w:val="none" w:sz="0" w:space="0" w:color="auto"/>
          </w:divBdr>
          <w:divsChild>
            <w:div w:id="1104813011">
              <w:marLeft w:val="0"/>
              <w:marRight w:val="0"/>
              <w:marTop w:val="0"/>
              <w:marBottom w:val="0"/>
              <w:divBdr>
                <w:top w:val="none" w:sz="0" w:space="0" w:color="auto"/>
                <w:left w:val="none" w:sz="0" w:space="0" w:color="auto"/>
                <w:bottom w:val="none" w:sz="0" w:space="0" w:color="auto"/>
                <w:right w:val="none" w:sz="0" w:space="0" w:color="auto"/>
              </w:divBdr>
              <w:divsChild>
                <w:div w:id="580602513">
                  <w:marLeft w:val="0"/>
                  <w:marRight w:val="0"/>
                  <w:marTop w:val="0"/>
                  <w:marBottom w:val="0"/>
                  <w:divBdr>
                    <w:top w:val="none" w:sz="0" w:space="0" w:color="auto"/>
                    <w:left w:val="none" w:sz="0" w:space="0" w:color="auto"/>
                    <w:bottom w:val="none" w:sz="0" w:space="0" w:color="auto"/>
                    <w:right w:val="none" w:sz="0" w:space="0" w:color="auto"/>
                  </w:divBdr>
                  <w:divsChild>
                    <w:div w:id="2026512534">
                      <w:marLeft w:val="0"/>
                      <w:marRight w:val="0"/>
                      <w:marTop w:val="0"/>
                      <w:marBottom w:val="0"/>
                      <w:divBdr>
                        <w:top w:val="none" w:sz="0" w:space="0" w:color="auto"/>
                        <w:left w:val="none" w:sz="0" w:space="0" w:color="auto"/>
                        <w:bottom w:val="none" w:sz="0" w:space="0" w:color="auto"/>
                        <w:right w:val="none" w:sz="0" w:space="0" w:color="auto"/>
                      </w:divBdr>
                      <w:divsChild>
                        <w:div w:id="1234974920">
                          <w:marLeft w:val="0"/>
                          <w:marRight w:val="0"/>
                          <w:marTop w:val="0"/>
                          <w:marBottom w:val="0"/>
                          <w:divBdr>
                            <w:top w:val="none" w:sz="0" w:space="0" w:color="auto"/>
                            <w:left w:val="none" w:sz="0" w:space="0" w:color="auto"/>
                            <w:bottom w:val="none" w:sz="0" w:space="0" w:color="auto"/>
                            <w:right w:val="none" w:sz="0" w:space="0" w:color="auto"/>
                          </w:divBdr>
                          <w:divsChild>
                            <w:div w:id="2089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08006">
      <w:bodyDiv w:val="1"/>
      <w:marLeft w:val="0"/>
      <w:marRight w:val="0"/>
      <w:marTop w:val="0"/>
      <w:marBottom w:val="0"/>
      <w:divBdr>
        <w:top w:val="none" w:sz="0" w:space="0" w:color="auto"/>
        <w:left w:val="none" w:sz="0" w:space="0" w:color="auto"/>
        <w:bottom w:val="none" w:sz="0" w:space="0" w:color="auto"/>
        <w:right w:val="none" w:sz="0" w:space="0" w:color="auto"/>
      </w:divBdr>
      <w:divsChild>
        <w:div w:id="821047354">
          <w:marLeft w:val="0"/>
          <w:marRight w:val="0"/>
          <w:marTop w:val="0"/>
          <w:marBottom w:val="0"/>
          <w:divBdr>
            <w:top w:val="none" w:sz="0" w:space="0" w:color="auto"/>
            <w:left w:val="none" w:sz="0" w:space="0" w:color="auto"/>
            <w:bottom w:val="none" w:sz="0" w:space="0" w:color="auto"/>
            <w:right w:val="none" w:sz="0" w:space="0" w:color="auto"/>
          </w:divBdr>
          <w:divsChild>
            <w:div w:id="348796833">
              <w:marLeft w:val="0"/>
              <w:marRight w:val="0"/>
              <w:marTop w:val="0"/>
              <w:marBottom w:val="0"/>
              <w:divBdr>
                <w:top w:val="none" w:sz="0" w:space="0" w:color="auto"/>
                <w:left w:val="none" w:sz="0" w:space="0" w:color="auto"/>
                <w:bottom w:val="none" w:sz="0" w:space="0" w:color="auto"/>
                <w:right w:val="none" w:sz="0" w:space="0" w:color="auto"/>
              </w:divBdr>
              <w:divsChild>
                <w:div w:id="2000032960">
                  <w:marLeft w:val="0"/>
                  <w:marRight w:val="0"/>
                  <w:marTop w:val="0"/>
                  <w:marBottom w:val="0"/>
                  <w:divBdr>
                    <w:top w:val="none" w:sz="0" w:space="0" w:color="auto"/>
                    <w:left w:val="none" w:sz="0" w:space="0" w:color="auto"/>
                    <w:bottom w:val="none" w:sz="0" w:space="0" w:color="auto"/>
                    <w:right w:val="none" w:sz="0" w:space="0" w:color="auto"/>
                  </w:divBdr>
                  <w:divsChild>
                    <w:div w:id="1614556960">
                      <w:marLeft w:val="0"/>
                      <w:marRight w:val="0"/>
                      <w:marTop w:val="0"/>
                      <w:marBottom w:val="0"/>
                      <w:divBdr>
                        <w:top w:val="none" w:sz="0" w:space="0" w:color="auto"/>
                        <w:left w:val="none" w:sz="0" w:space="0" w:color="auto"/>
                        <w:bottom w:val="none" w:sz="0" w:space="0" w:color="auto"/>
                        <w:right w:val="none" w:sz="0" w:space="0" w:color="auto"/>
                      </w:divBdr>
                      <w:divsChild>
                        <w:div w:id="234751026">
                          <w:marLeft w:val="0"/>
                          <w:marRight w:val="0"/>
                          <w:marTop w:val="0"/>
                          <w:marBottom w:val="0"/>
                          <w:divBdr>
                            <w:top w:val="none" w:sz="0" w:space="0" w:color="auto"/>
                            <w:left w:val="none" w:sz="0" w:space="0" w:color="auto"/>
                            <w:bottom w:val="none" w:sz="0" w:space="0" w:color="auto"/>
                            <w:right w:val="none" w:sz="0" w:space="0" w:color="auto"/>
                          </w:divBdr>
                          <w:divsChild>
                            <w:div w:id="17725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50643">
      <w:bodyDiv w:val="1"/>
      <w:marLeft w:val="0"/>
      <w:marRight w:val="0"/>
      <w:marTop w:val="0"/>
      <w:marBottom w:val="0"/>
      <w:divBdr>
        <w:top w:val="none" w:sz="0" w:space="0" w:color="auto"/>
        <w:left w:val="none" w:sz="0" w:space="0" w:color="auto"/>
        <w:bottom w:val="none" w:sz="0" w:space="0" w:color="auto"/>
        <w:right w:val="none" w:sz="0" w:space="0" w:color="auto"/>
      </w:divBdr>
      <w:divsChild>
        <w:div w:id="1331180442">
          <w:marLeft w:val="0"/>
          <w:marRight w:val="0"/>
          <w:marTop w:val="0"/>
          <w:marBottom w:val="0"/>
          <w:divBdr>
            <w:top w:val="none" w:sz="0" w:space="0" w:color="auto"/>
            <w:left w:val="none" w:sz="0" w:space="0" w:color="auto"/>
            <w:bottom w:val="none" w:sz="0" w:space="0" w:color="auto"/>
            <w:right w:val="none" w:sz="0" w:space="0" w:color="auto"/>
          </w:divBdr>
          <w:divsChild>
            <w:div w:id="2067103418">
              <w:marLeft w:val="0"/>
              <w:marRight w:val="0"/>
              <w:marTop w:val="0"/>
              <w:marBottom w:val="0"/>
              <w:divBdr>
                <w:top w:val="none" w:sz="0" w:space="0" w:color="auto"/>
                <w:left w:val="none" w:sz="0" w:space="0" w:color="auto"/>
                <w:bottom w:val="none" w:sz="0" w:space="0" w:color="auto"/>
                <w:right w:val="none" w:sz="0" w:space="0" w:color="auto"/>
              </w:divBdr>
              <w:divsChild>
                <w:div w:id="2077235905">
                  <w:marLeft w:val="0"/>
                  <w:marRight w:val="0"/>
                  <w:marTop w:val="0"/>
                  <w:marBottom w:val="0"/>
                  <w:divBdr>
                    <w:top w:val="none" w:sz="0" w:space="0" w:color="auto"/>
                    <w:left w:val="none" w:sz="0" w:space="0" w:color="auto"/>
                    <w:bottom w:val="none" w:sz="0" w:space="0" w:color="auto"/>
                    <w:right w:val="none" w:sz="0" w:space="0" w:color="auto"/>
                  </w:divBdr>
                  <w:divsChild>
                    <w:div w:id="423915007">
                      <w:marLeft w:val="0"/>
                      <w:marRight w:val="0"/>
                      <w:marTop w:val="0"/>
                      <w:marBottom w:val="0"/>
                      <w:divBdr>
                        <w:top w:val="none" w:sz="0" w:space="0" w:color="auto"/>
                        <w:left w:val="none" w:sz="0" w:space="0" w:color="auto"/>
                        <w:bottom w:val="none" w:sz="0" w:space="0" w:color="auto"/>
                        <w:right w:val="none" w:sz="0" w:space="0" w:color="auto"/>
                      </w:divBdr>
                      <w:divsChild>
                        <w:div w:id="927739488">
                          <w:marLeft w:val="0"/>
                          <w:marRight w:val="0"/>
                          <w:marTop w:val="0"/>
                          <w:marBottom w:val="0"/>
                          <w:divBdr>
                            <w:top w:val="none" w:sz="0" w:space="0" w:color="auto"/>
                            <w:left w:val="none" w:sz="0" w:space="0" w:color="auto"/>
                            <w:bottom w:val="none" w:sz="0" w:space="0" w:color="auto"/>
                            <w:right w:val="none" w:sz="0" w:space="0" w:color="auto"/>
                          </w:divBdr>
                          <w:divsChild>
                            <w:div w:id="12470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25">
      <w:bodyDiv w:val="1"/>
      <w:marLeft w:val="0"/>
      <w:marRight w:val="0"/>
      <w:marTop w:val="0"/>
      <w:marBottom w:val="0"/>
      <w:divBdr>
        <w:top w:val="none" w:sz="0" w:space="0" w:color="auto"/>
        <w:left w:val="none" w:sz="0" w:space="0" w:color="auto"/>
        <w:bottom w:val="none" w:sz="0" w:space="0" w:color="auto"/>
        <w:right w:val="none" w:sz="0" w:space="0" w:color="auto"/>
      </w:divBdr>
      <w:divsChild>
        <w:div w:id="1646667610">
          <w:marLeft w:val="0"/>
          <w:marRight w:val="0"/>
          <w:marTop w:val="0"/>
          <w:marBottom w:val="0"/>
          <w:divBdr>
            <w:top w:val="none" w:sz="0" w:space="0" w:color="auto"/>
            <w:left w:val="none" w:sz="0" w:space="0" w:color="auto"/>
            <w:bottom w:val="none" w:sz="0" w:space="0" w:color="auto"/>
            <w:right w:val="none" w:sz="0" w:space="0" w:color="auto"/>
          </w:divBdr>
          <w:divsChild>
            <w:div w:id="2018771036">
              <w:marLeft w:val="0"/>
              <w:marRight w:val="0"/>
              <w:marTop w:val="0"/>
              <w:marBottom w:val="0"/>
              <w:divBdr>
                <w:top w:val="none" w:sz="0" w:space="0" w:color="auto"/>
                <w:left w:val="none" w:sz="0" w:space="0" w:color="auto"/>
                <w:bottom w:val="none" w:sz="0" w:space="0" w:color="auto"/>
                <w:right w:val="none" w:sz="0" w:space="0" w:color="auto"/>
              </w:divBdr>
              <w:divsChild>
                <w:div w:id="1086269759">
                  <w:marLeft w:val="0"/>
                  <w:marRight w:val="0"/>
                  <w:marTop w:val="0"/>
                  <w:marBottom w:val="0"/>
                  <w:divBdr>
                    <w:top w:val="none" w:sz="0" w:space="0" w:color="auto"/>
                    <w:left w:val="none" w:sz="0" w:space="0" w:color="auto"/>
                    <w:bottom w:val="none" w:sz="0" w:space="0" w:color="auto"/>
                    <w:right w:val="none" w:sz="0" w:space="0" w:color="auto"/>
                  </w:divBdr>
                  <w:divsChild>
                    <w:div w:id="656229452">
                      <w:marLeft w:val="0"/>
                      <w:marRight w:val="0"/>
                      <w:marTop w:val="0"/>
                      <w:marBottom w:val="0"/>
                      <w:divBdr>
                        <w:top w:val="none" w:sz="0" w:space="0" w:color="auto"/>
                        <w:left w:val="none" w:sz="0" w:space="0" w:color="auto"/>
                        <w:bottom w:val="none" w:sz="0" w:space="0" w:color="auto"/>
                        <w:right w:val="none" w:sz="0" w:space="0" w:color="auto"/>
                      </w:divBdr>
                      <w:divsChild>
                        <w:div w:id="349645533">
                          <w:marLeft w:val="0"/>
                          <w:marRight w:val="0"/>
                          <w:marTop w:val="0"/>
                          <w:marBottom w:val="0"/>
                          <w:divBdr>
                            <w:top w:val="none" w:sz="0" w:space="0" w:color="auto"/>
                            <w:left w:val="none" w:sz="0" w:space="0" w:color="auto"/>
                            <w:bottom w:val="none" w:sz="0" w:space="0" w:color="auto"/>
                            <w:right w:val="none" w:sz="0" w:space="0" w:color="auto"/>
                          </w:divBdr>
                          <w:divsChild>
                            <w:div w:id="20031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760847">
      <w:bodyDiv w:val="1"/>
      <w:marLeft w:val="0"/>
      <w:marRight w:val="0"/>
      <w:marTop w:val="0"/>
      <w:marBottom w:val="0"/>
      <w:divBdr>
        <w:top w:val="none" w:sz="0" w:space="0" w:color="auto"/>
        <w:left w:val="none" w:sz="0" w:space="0" w:color="auto"/>
        <w:bottom w:val="none" w:sz="0" w:space="0" w:color="auto"/>
        <w:right w:val="none" w:sz="0" w:space="0" w:color="auto"/>
      </w:divBdr>
      <w:divsChild>
        <w:div w:id="770663426">
          <w:marLeft w:val="0"/>
          <w:marRight w:val="0"/>
          <w:marTop w:val="0"/>
          <w:marBottom w:val="0"/>
          <w:divBdr>
            <w:top w:val="none" w:sz="0" w:space="0" w:color="auto"/>
            <w:left w:val="none" w:sz="0" w:space="0" w:color="auto"/>
            <w:bottom w:val="none" w:sz="0" w:space="0" w:color="auto"/>
            <w:right w:val="none" w:sz="0" w:space="0" w:color="auto"/>
          </w:divBdr>
          <w:divsChild>
            <w:div w:id="1291858105">
              <w:marLeft w:val="0"/>
              <w:marRight w:val="0"/>
              <w:marTop w:val="0"/>
              <w:marBottom w:val="0"/>
              <w:divBdr>
                <w:top w:val="none" w:sz="0" w:space="0" w:color="auto"/>
                <w:left w:val="none" w:sz="0" w:space="0" w:color="auto"/>
                <w:bottom w:val="none" w:sz="0" w:space="0" w:color="auto"/>
                <w:right w:val="none" w:sz="0" w:space="0" w:color="auto"/>
              </w:divBdr>
              <w:divsChild>
                <w:div w:id="86268466">
                  <w:marLeft w:val="0"/>
                  <w:marRight w:val="0"/>
                  <w:marTop w:val="0"/>
                  <w:marBottom w:val="0"/>
                  <w:divBdr>
                    <w:top w:val="none" w:sz="0" w:space="0" w:color="auto"/>
                    <w:left w:val="none" w:sz="0" w:space="0" w:color="auto"/>
                    <w:bottom w:val="none" w:sz="0" w:space="0" w:color="auto"/>
                    <w:right w:val="none" w:sz="0" w:space="0" w:color="auto"/>
                  </w:divBdr>
                  <w:divsChild>
                    <w:div w:id="1698659160">
                      <w:marLeft w:val="0"/>
                      <w:marRight w:val="0"/>
                      <w:marTop w:val="0"/>
                      <w:marBottom w:val="0"/>
                      <w:divBdr>
                        <w:top w:val="none" w:sz="0" w:space="0" w:color="auto"/>
                        <w:left w:val="none" w:sz="0" w:space="0" w:color="auto"/>
                        <w:bottom w:val="none" w:sz="0" w:space="0" w:color="auto"/>
                        <w:right w:val="none" w:sz="0" w:space="0" w:color="auto"/>
                      </w:divBdr>
                      <w:divsChild>
                        <w:div w:id="1149445447">
                          <w:marLeft w:val="0"/>
                          <w:marRight w:val="0"/>
                          <w:marTop w:val="0"/>
                          <w:marBottom w:val="0"/>
                          <w:divBdr>
                            <w:top w:val="none" w:sz="0" w:space="0" w:color="auto"/>
                            <w:left w:val="none" w:sz="0" w:space="0" w:color="auto"/>
                            <w:bottom w:val="none" w:sz="0" w:space="0" w:color="auto"/>
                            <w:right w:val="none" w:sz="0" w:space="0" w:color="auto"/>
                          </w:divBdr>
                          <w:divsChild>
                            <w:div w:id="1041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84550">
      <w:bodyDiv w:val="1"/>
      <w:marLeft w:val="0"/>
      <w:marRight w:val="0"/>
      <w:marTop w:val="0"/>
      <w:marBottom w:val="0"/>
      <w:divBdr>
        <w:top w:val="none" w:sz="0" w:space="0" w:color="auto"/>
        <w:left w:val="none" w:sz="0" w:space="0" w:color="auto"/>
        <w:bottom w:val="none" w:sz="0" w:space="0" w:color="auto"/>
        <w:right w:val="none" w:sz="0" w:space="0" w:color="auto"/>
      </w:divBdr>
      <w:divsChild>
        <w:div w:id="1649363681">
          <w:marLeft w:val="0"/>
          <w:marRight w:val="0"/>
          <w:marTop w:val="0"/>
          <w:marBottom w:val="0"/>
          <w:divBdr>
            <w:top w:val="none" w:sz="0" w:space="0" w:color="auto"/>
            <w:left w:val="none" w:sz="0" w:space="0" w:color="auto"/>
            <w:bottom w:val="none" w:sz="0" w:space="0" w:color="auto"/>
            <w:right w:val="none" w:sz="0" w:space="0" w:color="auto"/>
          </w:divBdr>
          <w:divsChild>
            <w:div w:id="623581448">
              <w:marLeft w:val="0"/>
              <w:marRight w:val="0"/>
              <w:marTop w:val="0"/>
              <w:marBottom w:val="0"/>
              <w:divBdr>
                <w:top w:val="none" w:sz="0" w:space="0" w:color="auto"/>
                <w:left w:val="none" w:sz="0" w:space="0" w:color="auto"/>
                <w:bottom w:val="none" w:sz="0" w:space="0" w:color="auto"/>
                <w:right w:val="none" w:sz="0" w:space="0" w:color="auto"/>
              </w:divBdr>
              <w:divsChild>
                <w:div w:id="97602940">
                  <w:marLeft w:val="0"/>
                  <w:marRight w:val="0"/>
                  <w:marTop w:val="0"/>
                  <w:marBottom w:val="0"/>
                  <w:divBdr>
                    <w:top w:val="none" w:sz="0" w:space="0" w:color="auto"/>
                    <w:left w:val="none" w:sz="0" w:space="0" w:color="auto"/>
                    <w:bottom w:val="none" w:sz="0" w:space="0" w:color="auto"/>
                    <w:right w:val="none" w:sz="0" w:space="0" w:color="auto"/>
                  </w:divBdr>
                  <w:divsChild>
                    <w:div w:id="704522576">
                      <w:marLeft w:val="0"/>
                      <w:marRight w:val="0"/>
                      <w:marTop w:val="0"/>
                      <w:marBottom w:val="0"/>
                      <w:divBdr>
                        <w:top w:val="none" w:sz="0" w:space="0" w:color="auto"/>
                        <w:left w:val="none" w:sz="0" w:space="0" w:color="auto"/>
                        <w:bottom w:val="none" w:sz="0" w:space="0" w:color="auto"/>
                        <w:right w:val="none" w:sz="0" w:space="0" w:color="auto"/>
                      </w:divBdr>
                      <w:divsChild>
                        <w:div w:id="184246738">
                          <w:marLeft w:val="0"/>
                          <w:marRight w:val="0"/>
                          <w:marTop w:val="0"/>
                          <w:marBottom w:val="0"/>
                          <w:divBdr>
                            <w:top w:val="none" w:sz="0" w:space="0" w:color="auto"/>
                            <w:left w:val="none" w:sz="0" w:space="0" w:color="auto"/>
                            <w:bottom w:val="none" w:sz="0" w:space="0" w:color="auto"/>
                            <w:right w:val="none" w:sz="0" w:space="0" w:color="auto"/>
                          </w:divBdr>
                          <w:divsChild>
                            <w:div w:id="151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965716">
      <w:bodyDiv w:val="1"/>
      <w:marLeft w:val="0"/>
      <w:marRight w:val="0"/>
      <w:marTop w:val="0"/>
      <w:marBottom w:val="0"/>
      <w:divBdr>
        <w:top w:val="none" w:sz="0" w:space="0" w:color="auto"/>
        <w:left w:val="none" w:sz="0" w:space="0" w:color="auto"/>
        <w:bottom w:val="none" w:sz="0" w:space="0" w:color="auto"/>
        <w:right w:val="none" w:sz="0" w:space="0" w:color="auto"/>
      </w:divBdr>
      <w:divsChild>
        <w:div w:id="1594972952">
          <w:marLeft w:val="0"/>
          <w:marRight w:val="0"/>
          <w:marTop w:val="0"/>
          <w:marBottom w:val="0"/>
          <w:divBdr>
            <w:top w:val="none" w:sz="0" w:space="0" w:color="auto"/>
            <w:left w:val="none" w:sz="0" w:space="0" w:color="auto"/>
            <w:bottom w:val="none" w:sz="0" w:space="0" w:color="auto"/>
            <w:right w:val="none" w:sz="0" w:space="0" w:color="auto"/>
          </w:divBdr>
          <w:divsChild>
            <w:div w:id="1274898615">
              <w:marLeft w:val="0"/>
              <w:marRight w:val="0"/>
              <w:marTop w:val="0"/>
              <w:marBottom w:val="0"/>
              <w:divBdr>
                <w:top w:val="none" w:sz="0" w:space="0" w:color="auto"/>
                <w:left w:val="none" w:sz="0" w:space="0" w:color="auto"/>
                <w:bottom w:val="none" w:sz="0" w:space="0" w:color="auto"/>
                <w:right w:val="none" w:sz="0" w:space="0" w:color="auto"/>
              </w:divBdr>
              <w:divsChild>
                <w:div w:id="1317951896">
                  <w:marLeft w:val="0"/>
                  <w:marRight w:val="0"/>
                  <w:marTop w:val="0"/>
                  <w:marBottom w:val="0"/>
                  <w:divBdr>
                    <w:top w:val="none" w:sz="0" w:space="0" w:color="auto"/>
                    <w:left w:val="none" w:sz="0" w:space="0" w:color="auto"/>
                    <w:bottom w:val="none" w:sz="0" w:space="0" w:color="auto"/>
                    <w:right w:val="none" w:sz="0" w:space="0" w:color="auto"/>
                  </w:divBdr>
                  <w:divsChild>
                    <w:div w:id="516189047">
                      <w:marLeft w:val="0"/>
                      <w:marRight w:val="0"/>
                      <w:marTop w:val="0"/>
                      <w:marBottom w:val="0"/>
                      <w:divBdr>
                        <w:top w:val="none" w:sz="0" w:space="0" w:color="auto"/>
                        <w:left w:val="none" w:sz="0" w:space="0" w:color="auto"/>
                        <w:bottom w:val="none" w:sz="0" w:space="0" w:color="auto"/>
                        <w:right w:val="none" w:sz="0" w:space="0" w:color="auto"/>
                      </w:divBdr>
                      <w:divsChild>
                        <w:div w:id="1630667352">
                          <w:marLeft w:val="0"/>
                          <w:marRight w:val="0"/>
                          <w:marTop w:val="0"/>
                          <w:marBottom w:val="0"/>
                          <w:divBdr>
                            <w:top w:val="none" w:sz="0" w:space="0" w:color="auto"/>
                            <w:left w:val="none" w:sz="0" w:space="0" w:color="auto"/>
                            <w:bottom w:val="none" w:sz="0" w:space="0" w:color="auto"/>
                            <w:right w:val="none" w:sz="0" w:space="0" w:color="auto"/>
                          </w:divBdr>
                          <w:divsChild>
                            <w:div w:id="1697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18029">
      <w:bodyDiv w:val="1"/>
      <w:marLeft w:val="0"/>
      <w:marRight w:val="0"/>
      <w:marTop w:val="0"/>
      <w:marBottom w:val="0"/>
      <w:divBdr>
        <w:top w:val="none" w:sz="0" w:space="0" w:color="auto"/>
        <w:left w:val="none" w:sz="0" w:space="0" w:color="auto"/>
        <w:bottom w:val="none" w:sz="0" w:space="0" w:color="auto"/>
        <w:right w:val="none" w:sz="0" w:space="0" w:color="auto"/>
      </w:divBdr>
      <w:divsChild>
        <w:div w:id="1827088195">
          <w:marLeft w:val="0"/>
          <w:marRight w:val="0"/>
          <w:marTop w:val="0"/>
          <w:marBottom w:val="0"/>
          <w:divBdr>
            <w:top w:val="none" w:sz="0" w:space="0" w:color="auto"/>
            <w:left w:val="none" w:sz="0" w:space="0" w:color="auto"/>
            <w:bottom w:val="none" w:sz="0" w:space="0" w:color="auto"/>
            <w:right w:val="none" w:sz="0" w:space="0" w:color="auto"/>
          </w:divBdr>
          <w:divsChild>
            <w:div w:id="1891458381">
              <w:marLeft w:val="0"/>
              <w:marRight w:val="0"/>
              <w:marTop w:val="0"/>
              <w:marBottom w:val="0"/>
              <w:divBdr>
                <w:top w:val="none" w:sz="0" w:space="0" w:color="auto"/>
                <w:left w:val="none" w:sz="0" w:space="0" w:color="auto"/>
                <w:bottom w:val="none" w:sz="0" w:space="0" w:color="auto"/>
                <w:right w:val="none" w:sz="0" w:space="0" w:color="auto"/>
              </w:divBdr>
              <w:divsChild>
                <w:div w:id="1164051319">
                  <w:marLeft w:val="0"/>
                  <w:marRight w:val="0"/>
                  <w:marTop w:val="0"/>
                  <w:marBottom w:val="0"/>
                  <w:divBdr>
                    <w:top w:val="none" w:sz="0" w:space="0" w:color="auto"/>
                    <w:left w:val="none" w:sz="0" w:space="0" w:color="auto"/>
                    <w:bottom w:val="none" w:sz="0" w:space="0" w:color="auto"/>
                    <w:right w:val="none" w:sz="0" w:space="0" w:color="auto"/>
                  </w:divBdr>
                  <w:divsChild>
                    <w:div w:id="1348023898">
                      <w:marLeft w:val="0"/>
                      <w:marRight w:val="0"/>
                      <w:marTop w:val="0"/>
                      <w:marBottom w:val="0"/>
                      <w:divBdr>
                        <w:top w:val="none" w:sz="0" w:space="0" w:color="auto"/>
                        <w:left w:val="none" w:sz="0" w:space="0" w:color="auto"/>
                        <w:bottom w:val="none" w:sz="0" w:space="0" w:color="auto"/>
                        <w:right w:val="none" w:sz="0" w:space="0" w:color="auto"/>
                      </w:divBdr>
                      <w:divsChild>
                        <w:div w:id="1760325589">
                          <w:marLeft w:val="0"/>
                          <w:marRight w:val="0"/>
                          <w:marTop w:val="0"/>
                          <w:marBottom w:val="0"/>
                          <w:divBdr>
                            <w:top w:val="none" w:sz="0" w:space="0" w:color="auto"/>
                            <w:left w:val="none" w:sz="0" w:space="0" w:color="auto"/>
                            <w:bottom w:val="none" w:sz="0" w:space="0" w:color="auto"/>
                            <w:right w:val="none" w:sz="0" w:space="0" w:color="auto"/>
                          </w:divBdr>
                          <w:divsChild>
                            <w:div w:id="8205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19236">
      <w:bodyDiv w:val="1"/>
      <w:marLeft w:val="0"/>
      <w:marRight w:val="0"/>
      <w:marTop w:val="0"/>
      <w:marBottom w:val="0"/>
      <w:divBdr>
        <w:top w:val="none" w:sz="0" w:space="0" w:color="auto"/>
        <w:left w:val="none" w:sz="0" w:space="0" w:color="auto"/>
        <w:bottom w:val="none" w:sz="0" w:space="0" w:color="auto"/>
        <w:right w:val="none" w:sz="0" w:space="0" w:color="auto"/>
      </w:divBdr>
      <w:divsChild>
        <w:div w:id="384182400">
          <w:marLeft w:val="0"/>
          <w:marRight w:val="0"/>
          <w:marTop w:val="0"/>
          <w:marBottom w:val="0"/>
          <w:divBdr>
            <w:top w:val="none" w:sz="0" w:space="0" w:color="auto"/>
            <w:left w:val="none" w:sz="0" w:space="0" w:color="auto"/>
            <w:bottom w:val="none" w:sz="0" w:space="0" w:color="auto"/>
            <w:right w:val="none" w:sz="0" w:space="0" w:color="auto"/>
          </w:divBdr>
          <w:divsChild>
            <w:div w:id="639073189">
              <w:marLeft w:val="0"/>
              <w:marRight w:val="0"/>
              <w:marTop w:val="0"/>
              <w:marBottom w:val="0"/>
              <w:divBdr>
                <w:top w:val="none" w:sz="0" w:space="0" w:color="auto"/>
                <w:left w:val="none" w:sz="0" w:space="0" w:color="auto"/>
                <w:bottom w:val="none" w:sz="0" w:space="0" w:color="auto"/>
                <w:right w:val="none" w:sz="0" w:space="0" w:color="auto"/>
              </w:divBdr>
              <w:divsChild>
                <w:div w:id="1068112388">
                  <w:marLeft w:val="0"/>
                  <w:marRight w:val="0"/>
                  <w:marTop w:val="0"/>
                  <w:marBottom w:val="0"/>
                  <w:divBdr>
                    <w:top w:val="none" w:sz="0" w:space="0" w:color="auto"/>
                    <w:left w:val="none" w:sz="0" w:space="0" w:color="auto"/>
                    <w:bottom w:val="none" w:sz="0" w:space="0" w:color="auto"/>
                    <w:right w:val="none" w:sz="0" w:space="0" w:color="auto"/>
                  </w:divBdr>
                  <w:divsChild>
                    <w:div w:id="247350548">
                      <w:marLeft w:val="0"/>
                      <w:marRight w:val="0"/>
                      <w:marTop w:val="0"/>
                      <w:marBottom w:val="0"/>
                      <w:divBdr>
                        <w:top w:val="none" w:sz="0" w:space="0" w:color="auto"/>
                        <w:left w:val="none" w:sz="0" w:space="0" w:color="auto"/>
                        <w:bottom w:val="none" w:sz="0" w:space="0" w:color="auto"/>
                        <w:right w:val="none" w:sz="0" w:space="0" w:color="auto"/>
                      </w:divBdr>
                      <w:divsChild>
                        <w:div w:id="1751541062">
                          <w:marLeft w:val="0"/>
                          <w:marRight w:val="0"/>
                          <w:marTop w:val="0"/>
                          <w:marBottom w:val="0"/>
                          <w:divBdr>
                            <w:top w:val="none" w:sz="0" w:space="0" w:color="auto"/>
                            <w:left w:val="none" w:sz="0" w:space="0" w:color="auto"/>
                            <w:bottom w:val="none" w:sz="0" w:space="0" w:color="auto"/>
                            <w:right w:val="none" w:sz="0" w:space="0" w:color="auto"/>
                          </w:divBdr>
                          <w:divsChild>
                            <w:div w:id="9039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69615">
      <w:bodyDiv w:val="1"/>
      <w:marLeft w:val="0"/>
      <w:marRight w:val="0"/>
      <w:marTop w:val="0"/>
      <w:marBottom w:val="0"/>
      <w:divBdr>
        <w:top w:val="none" w:sz="0" w:space="0" w:color="auto"/>
        <w:left w:val="none" w:sz="0" w:space="0" w:color="auto"/>
        <w:bottom w:val="none" w:sz="0" w:space="0" w:color="auto"/>
        <w:right w:val="none" w:sz="0" w:space="0" w:color="auto"/>
      </w:divBdr>
      <w:divsChild>
        <w:div w:id="100537751">
          <w:marLeft w:val="0"/>
          <w:marRight w:val="0"/>
          <w:marTop w:val="0"/>
          <w:marBottom w:val="0"/>
          <w:divBdr>
            <w:top w:val="none" w:sz="0" w:space="0" w:color="auto"/>
            <w:left w:val="none" w:sz="0" w:space="0" w:color="auto"/>
            <w:bottom w:val="none" w:sz="0" w:space="0" w:color="auto"/>
            <w:right w:val="none" w:sz="0" w:space="0" w:color="auto"/>
          </w:divBdr>
          <w:divsChild>
            <w:div w:id="284851486">
              <w:marLeft w:val="0"/>
              <w:marRight w:val="0"/>
              <w:marTop w:val="0"/>
              <w:marBottom w:val="0"/>
              <w:divBdr>
                <w:top w:val="none" w:sz="0" w:space="0" w:color="auto"/>
                <w:left w:val="none" w:sz="0" w:space="0" w:color="auto"/>
                <w:bottom w:val="none" w:sz="0" w:space="0" w:color="auto"/>
                <w:right w:val="none" w:sz="0" w:space="0" w:color="auto"/>
              </w:divBdr>
              <w:divsChild>
                <w:div w:id="2018342007">
                  <w:marLeft w:val="0"/>
                  <w:marRight w:val="0"/>
                  <w:marTop w:val="0"/>
                  <w:marBottom w:val="0"/>
                  <w:divBdr>
                    <w:top w:val="none" w:sz="0" w:space="0" w:color="auto"/>
                    <w:left w:val="none" w:sz="0" w:space="0" w:color="auto"/>
                    <w:bottom w:val="none" w:sz="0" w:space="0" w:color="auto"/>
                    <w:right w:val="none" w:sz="0" w:space="0" w:color="auto"/>
                  </w:divBdr>
                  <w:divsChild>
                    <w:div w:id="1364087750">
                      <w:marLeft w:val="0"/>
                      <w:marRight w:val="0"/>
                      <w:marTop w:val="0"/>
                      <w:marBottom w:val="0"/>
                      <w:divBdr>
                        <w:top w:val="none" w:sz="0" w:space="0" w:color="auto"/>
                        <w:left w:val="none" w:sz="0" w:space="0" w:color="auto"/>
                        <w:bottom w:val="none" w:sz="0" w:space="0" w:color="auto"/>
                        <w:right w:val="none" w:sz="0" w:space="0" w:color="auto"/>
                      </w:divBdr>
                      <w:divsChild>
                        <w:div w:id="160050863">
                          <w:marLeft w:val="0"/>
                          <w:marRight w:val="0"/>
                          <w:marTop w:val="0"/>
                          <w:marBottom w:val="0"/>
                          <w:divBdr>
                            <w:top w:val="none" w:sz="0" w:space="0" w:color="auto"/>
                            <w:left w:val="none" w:sz="0" w:space="0" w:color="auto"/>
                            <w:bottom w:val="none" w:sz="0" w:space="0" w:color="auto"/>
                            <w:right w:val="none" w:sz="0" w:space="0" w:color="auto"/>
                          </w:divBdr>
                          <w:divsChild>
                            <w:div w:id="3448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00038">
      <w:bodyDiv w:val="1"/>
      <w:marLeft w:val="0"/>
      <w:marRight w:val="0"/>
      <w:marTop w:val="0"/>
      <w:marBottom w:val="0"/>
      <w:divBdr>
        <w:top w:val="none" w:sz="0" w:space="0" w:color="auto"/>
        <w:left w:val="none" w:sz="0" w:space="0" w:color="auto"/>
        <w:bottom w:val="none" w:sz="0" w:space="0" w:color="auto"/>
        <w:right w:val="none" w:sz="0" w:space="0" w:color="auto"/>
      </w:divBdr>
      <w:divsChild>
        <w:div w:id="395324411">
          <w:marLeft w:val="0"/>
          <w:marRight w:val="0"/>
          <w:marTop w:val="0"/>
          <w:marBottom w:val="0"/>
          <w:divBdr>
            <w:top w:val="none" w:sz="0" w:space="0" w:color="auto"/>
            <w:left w:val="none" w:sz="0" w:space="0" w:color="auto"/>
            <w:bottom w:val="none" w:sz="0" w:space="0" w:color="auto"/>
            <w:right w:val="none" w:sz="0" w:space="0" w:color="auto"/>
          </w:divBdr>
          <w:divsChild>
            <w:div w:id="1020662129">
              <w:marLeft w:val="0"/>
              <w:marRight w:val="0"/>
              <w:marTop w:val="0"/>
              <w:marBottom w:val="0"/>
              <w:divBdr>
                <w:top w:val="none" w:sz="0" w:space="0" w:color="auto"/>
                <w:left w:val="none" w:sz="0" w:space="0" w:color="auto"/>
                <w:bottom w:val="none" w:sz="0" w:space="0" w:color="auto"/>
                <w:right w:val="none" w:sz="0" w:space="0" w:color="auto"/>
              </w:divBdr>
              <w:divsChild>
                <w:div w:id="1354501506">
                  <w:marLeft w:val="0"/>
                  <w:marRight w:val="0"/>
                  <w:marTop w:val="0"/>
                  <w:marBottom w:val="0"/>
                  <w:divBdr>
                    <w:top w:val="none" w:sz="0" w:space="0" w:color="auto"/>
                    <w:left w:val="none" w:sz="0" w:space="0" w:color="auto"/>
                    <w:bottom w:val="none" w:sz="0" w:space="0" w:color="auto"/>
                    <w:right w:val="none" w:sz="0" w:space="0" w:color="auto"/>
                  </w:divBdr>
                  <w:divsChild>
                    <w:div w:id="1009599224">
                      <w:marLeft w:val="0"/>
                      <w:marRight w:val="0"/>
                      <w:marTop w:val="0"/>
                      <w:marBottom w:val="0"/>
                      <w:divBdr>
                        <w:top w:val="none" w:sz="0" w:space="0" w:color="auto"/>
                        <w:left w:val="none" w:sz="0" w:space="0" w:color="auto"/>
                        <w:bottom w:val="none" w:sz="0" w:space="0" w:color="auto"/>
                        <w:right w:val="none" w:sz="0" w:space="0" w:color="auto"/>
                      </w:divBdr>
                      <w:divsChild>
                        <w:div w:id="1557618340">
                          <w:marLeft w:val="0"/>
                          <w:marRight w:val="0"/>
                          <w:marTop w:val="0"/>
                          <w:marBottom w:val="0"/>
                          <w:divBdr>
                            <w:top w:val="none" w:sz="0" w:space="0" w:color="auto"/>
                            <w:left w:val="none" w:sz="0" w:space="0" w:color="auto"/>
                            <w:bottom w:val="none" w:sz="0" w:space="0" w:color="auto"/>
                            <w:right w:val="none" w:sz="0" w:space="0" w:color="auto"/>
                          </w:divBdr>
                          <w:divsChild>
                            <w:div w:id="15121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737155">
      <w:bodyDiv w:val="1"/>
      <w:marLeft w:val="0"/>
      <w:marRight w:val="0"/>
      <w:marTop w:val="0"/>
      <w:marBottom w:val="0"/>
      <w:divBdr>
        <w:top w:val="none" w:sz="0" w:space="0" w:color="auto"/>
        <w:left w:val="none" w:sz="0" w:space="0" w:color="auto"/>
        <w:bottom w:val="none" w:sz="0" w:space="0" w:color="auto"/>
        <w:right w:val="none" w:sz="0" w:space="0" w:color="auto"/>
      </w:divBdr>
      <w:divsChild>
        <w:div w:id="660546234">
          <w:marLeft w:val="0"/>
          <w:marRight w:val="0"/>
          <w:marTop w:val="0"/>
          <w:marBottom w:val="0"/>
          <w:divBdr>
            <w:top w:val="none" w:sz="0" w:space="0" w:color="auto"/>
            <w:left w:val="none" w:sz="0" w:space="0" w:color="auto"/>
            <w:bottom w:val="none" w:sz="0" w:space="0" w:color="auto"/>
            <w:right w:val="none" w:sz="0" w:space="0" w:color="auto"/>
          </w:divBdr>
          <w:divsChild>
            <w:div w:id="1994140162">
              <w:marLeft w:val="0"/>
              <w:marRight w:val="0"/>
              <w:marTop w:val="0"/>
              <w:marBottom w:val="0"/>
              <w:divBdr>
                <w:top w:val="none" w:sz="0" w:space="0" w:color="auto"/>
                <w:left w:val="none" w:sz="0" w:space="0" w:color="auto"/>
                <w:bottom w:val="none" w:sz="0" w:space="0" w:color="auto"/>
                <w:right w:val="none" w:sz="0" w:space="0" w:color="auto"/>
              </w:divBdr>
              <w:divsChild>
                <w:div w:id="309410806">
                  <w:marLeft w:val="0"/>
                  <w:marRight w:val="0"/>
                  <w:marTop w:val="0"/>
                  <w:marBottom w:val="0"/>
                  <w:divBdr>
                    <w:top w:val="none" w:sz="0" w:space="0" w:color="auto"/>
                    <w:left w:val="none" w:sz="0" w:space="0" w:color="auto"/>
                    <w:bottom w:val="none" w:sz="0" w:space="0" w:color="auto"/>
                    <w:right w:val="none" w:sz="0" w:space="0" w:color="auto"/>
                  </w:divBdr>
                  <w:divsChild>
                    <w:div w:id="1268197870">
                      <w:marLeft w:val="0"/>
                      <w:marRight w:val="0"/>
                      <w:marTop w:val="0"/>
                      <w:marBottom w:val="0"/>
                      <w:divBdr>
                        <w:top w:val="none" w:sz="0" w:space="0" w:color="auto"/>
                        <w:left w:val="none" w:sz="0" w:space="0" w:color="auto"/>
                        <w:bottom w:val="none" w:sz="0" w:space="0" w:color="auto"/>
                        <w:right w:val="none" w:sz="0" w:space="0" w:color="auto"/>
                      </w:divBdr>
                      <w:divsChild>
                        <w:div w:id="1362051245">
                          <w:marLeft w:val="0"/>
                          <w:marRight w:val="0"/>
                          <w:marTop w:val="0"/>
                          <w:marBottom w:val="0"/>
                          <w:divBdr>
                            <w:top w:val="none" w:sz="0" w:space="0" w:color="auto"/>
                            <w:left w:val="none" w:sz="0" w:space="0" w:color="auto"/>
                            <w:bottom w:val="none" w:sz="0" w:space="0" w:color="auto"/>
                            <w:right w:val="none" w:sz="0" w:space="0" w:color="auto"/>
                          </w:divBdr>
                          <w:divsChild>
                            <w:div w:id="8473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813">
      <w:bodyDiv w:val="1"/>
      <w:marLeft w:val="0"/>
      <w:marRight w:val="0"/>
      <w:marTop w:val="0"/>
      <w:marBottom w:val="0"/>
      <w:divBdr>
        <w:top w:val="none" w:sz="0" w:space="0" w:color="auto"/>
        <w:left w:val="none" w:sz="0" w:space="0" w:color="auto"/>
        <w:bottom w:val="none" w:sz="0" w:space="0" w:color="auto"/>
        <w:right w:val="none" w:sz="0" w:space="0" w:color="auto"/>
      </w:divBdr>
      <w:divsChild>
        <w:div w:id="693776112">
          <w:marLeft w:val="0"/>
          <w:marRight w:val="0"/>
          <w:marTop w:val="0"/>
          <w:marBottom w:val="0"/>
          <w:divBdr>
            <w:top w:val="none" w:sz="0" w:space="0" w:color="auto"/>
            <w:left w:val="none" w:sz="0" w:space="0" w:color="auto"/>
            <w:bottom w:val="none" w:sz="0" w:space="0" w:color="auto"/>
            <w:right w:val="none" w:sz="0" w:space="0" w:color="auto"/>
          </w:divBdr>
          <w:divsChild>
            <w:div w:id="1202136121">
              <w:marLeft w:val="0"/>
              <w:marRight w:val="0"/>
              <w:marTop w:val="0"/>
              <w:marBottom w:val="0"/>
              <w:divBdr>
                <w:top w:val="none" w:sz="0" w:space="0" w:color="auto"/>
                <w:left w:val="none" w:sz="0" w:space="0" w:color="auto"/>
                <w:bottom w:val="none" w:sz="0" w:space="0" w:color="auto"/>
                <w:right w:val="none" w:sz="0" w:space="0" w:color="auto"/>
              </w:divBdr>
              <w:divsChild>
                <w:div w:id="1949893834">
                  <w:marLeft w:val="0"/>
                  <w:marRight w:val="0"/>
                  <w:marTop w:val="0"/>
                  <w:marBottom w:val="0"/>
                  <w:divBdr>
                    <w:top w:val="none" w:sz="0" w:space="0" w:color="auto"/>
                    <w:left w:val="none" w:sz="0" w:space="0" w:color="auto"/>
                    <w:bottom w:val="none" w:sz="0" w:space="0" w:color="auto"/>
                    <w:right w:val="none" w:sz="0" w:space="0" w:color="auto"/>
                  </w:divBdr>
                  <w:divsChild>
                    <w:div w:id="642929956">
                      <w:marLeft w:val="0"/>
                      <w:marRight w:val="0"/>
                      <w:marTop w:val="0"/>
                      <w:marBottom w:val="0"/>
                      <w:divBdr>
                        <w:top w:val="none" w:sz="0" w:space="0" w:color="auto"/>
                        <w:left w:val="none" w:sz="0" w:space="0" w:color="auto"/>
                        <w:bottom w:val="none" w:sz="0" w:space="0" w:color="auto"/>
                        <w:right w:val="none" w:sz="0" w:space="0" w:color="auto"/>
                      </w:divBdr>
                      <w:divsChild>
                        <w:div w:id="319383342">
                          <w:marLeft w:val="0"/>
                          <w:marRight w:val="0"/>
                          <w:marTop w:val="0"/>
                          <w:marBottom w:val="0"/>
                          <w:divBdr>
                            <w:top w:val="none" w:sz="0" w:space="0" w:color="auto"/>
                            <w:left w:val="none" w:sz="0" w:space="0" w:color="auto"/>
                            <w:bottom w:val="none" w:sz="0" w:space="0" w:color="auto"/>
                            <w:right w:val="none" w:sz="0" w:space="0" w:color="auto"/>
                          </w:divBdr>
                          <w:divsChild>
                            <w:div w:id="99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19687">
      <w:bodyDiv w:val="1"/>
      <w:marLeft w:val="0"/>
      <w:marRight w:val="0"/>
      <w:marTop w:val="0"/>
      <w:marBottom w:val="0"/>
      <w:divBdr>
        <w:top w:val="none" w:sz="0" w:space="0" w:color="auto"/>
        <w:left w:val="none" w:sz="0" w:space="0" w:color="auto"/>
        <w:bottom w:val="none" w:sz="0" w:space="0" w:color="auto"/>
        <w:right w:val="none" w:sz="0" w:space="0" w:color="auto"/>
      </w:divBdr>
      <w:divsChild>
        <w:div w:id="1184319799">
          <w:marLeft w:val="0"/>
          <w:marRight w:val="0"/>
          <w:marTop w:val="0"/>
          <w:marBottom w:val="0"/>
          <w:divBdr>
            <w:top w:val="none" w:sz="0" w:space="0" w:color="auto"/>
            <w:left w:val="none" w:sz="0" w:space="0" w:color="auto"/>
            <w:bottom w:val="none" w:sz="0" w:space="0" w:color="auto"/>
            <w:right w:val="none" w:sz="0" w:space="0" w:color="auto"/>
          </w:divBdr>
          <w:divsChild>
            <w:div w:id="309755094">
              <w:marLeft w:val="0"/>
              <w:marRight w:val="0"/>
              <w:marTop w:val="0"/>
              <w:marBottom w:val="0"/>
              <w:divBdr>
                <w:top w:val="none" w:sz="0" w:space="0" w:color="auto"/>
                <w:left w:val="none" w:sz="0" w:space="0" w:color="auto"/>
                <w:bottom w:val="none" w:sz="0" w:space="0" w:color="auto"/>
                <w:right w:val="none" w:sz="0" w:space="0" w:color="auto"/>
              </w:divBdr>
              <w:divsChild>
                <w:div w:id="1843469331">
                  <w:marLeft w:val="0"/>
                  <w:marRight w:val="0"/>
                  <w:marTop w:val="0"/>
                  <w:marBottom w:val="0"/>
                  <w:divBdr>
                    <w:top w:val="none" w:sz="0" w:space="0" w:color="auto"/>
                    <w:left w:val="none" w:sz="0" w:space="0" w:color="auto"/>
                    <w:bottom w:val="none" w:sz="0" w:space="0" w:color="auto"/>
                    <w:right w:val="none" w:sz="0" w:space="0" w:color="auto"/>
                  </w:divBdr>
                  <w:divsChild>
                    <w:div w:id="975842770">
                      <w:marLeft w:val="0"/>
                      <w:marRight w:val="0"/>
                      <w:marTop w:val="0"/>
                      <w:marBottom w:val="0"/>
                      <w:divBdr>
                        <w:top w:val="none" w:sz="0" w:space="0" w:color="auto"/>
                        <w:left w:val="none" w:sz="0" w:space="0" w:color="auto"/>
                        <w:bottom w:val="none" w:sz="0" w:space="0" w:color="auto"/>
                        <w:right w:val="none" w:sz="0" w:space="0" w:color="auto"/>
                      </w:divBdr>
                      <w:divsChild>
                        <w:div w:id="800072521">
                          <w:marLeft w:val="0"/>
                          <w:marRight w:val="0"/>
                          <w:marTop w:val="0"/>
                          <w:marBottom w:val="0"/>
                          <w:divBdr>
                            <w:top w:val="none" w:sz="0" w:space="0" w:color="auto"/>
                            <w:left w:val="none" w:sz="0" w:space="0" w:color="auto"/>
                            <w:bottom w:val="none" w:sz="0" w:space="0" w:color="auto"/>
                            <w:right w:val="none" w:sz="0" w:space="0" w:color="auto"/>
                          </w:divBdr>
                          <w:divsChild>
                            <w:div w:id="9492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03453">
      <w:bodyDiv w:val="1"/>
      <w:marLeft w:val="0"/>
      <w:marRight w:val="0"/>
      <w:marTop w:val="0"/>
      <w:marBottom w:val="0"/>
      <w:divBdr>
        <w:top w:val="none" w:sz="0" w:space="0" w:color="auto"/>
        <w:left w:val="none" w:sz="0" w:space="0" w:color="auto"/>
        <w:bottom w:val="none" w:sz="0" w:space="0" w:color="auto"/>
        <w:right w:val="none" w:sz="0" w:space="0" w:color="auto"/>
      </w:divBdr>
      <w:divsChild>
        <w:div w:id="1235704213">
          <w:marLeft w:val="0"/>
          <w:marRight w:val="0"/>
          <w:marTop w:val="0"/>
          <w:marBottom w:val="0"/>
          <w:divBdr>
            <w:top w:val="none" w:sz="0" w:space="0" w:color="auto"/>
            <w:left w:val="none" w:sz="0" w:space="0" w:color="auto"/>
            <w:bottom w:val="none" w:sz="0" w:space="0" w:color="auto"/>
            <w:right w:val="none" w:sz="0" w:space="0" w:color="auto"/>
          </w:divBdr>
          <w:divsChild>
            <w:div w:id="843520187">
              <w:marLeft w:val="0"/>
              <w:marRight w:val="0"/>
              <w:marTop w:val="0"/>
              <w:marBottom w:val="0"/>
              <w:divBdr>
                <w:top w:val="none" w:sz="0" w:space="0" w:color="auto"/>
                <w:left w:val="none" w:sz="0" w:space="0" w:color="auto"/>
                <w:bottom w:val="none" w:sz="0" w:space="0" w:color="auto"/>
                <w:right w:val="none" w:sz="0" w:space="0" w:color="auto"/>
              </w:divBdr>
              <w:divsChild>
                <w:div w:id="1570118926">
                  <w:marLeft w:val="0"/>
                  <w:marRight w:val="0"/>
                  <w:marTop w:val="0"/>
                  <w:marBottom w:val="0"/>
                  <w:divBdr>
                    <w:top w:val="none" w:sz="0" w:space="0" w:color="auto"/>
                    <w:left w:val="none" w:sz="0" w:space="0" w:color="auto"/>
                    <w:bottom w:val="none" w:sz="0" w:space="0" w:color="auto"/>
                    <w:right w:val="none" w:sz="0" w:space="0" w:color="auto"/>
                  </w:divBdr>
                  <w:divsChild>
                    <w:div w:id="713236454">
                      <w:marLeft w:val="0"/>
                      <w:marRight w:val="0"/>
                      <w:marTop w:val="0"/>
                      <w:marBottom w:val="0"/>
                      <w:divBdr>
                        <w:top w:val="none" w:sz="0" w:space="0" w:color="auto"/>
                        <w:left w:val="none" w:sz="0" w:space="0" w:color="auto"/>
                        <w:bottom w:val="none" w:sz="0" w:space="0" w:color="auto"/>
                        <w:right w:val="none" w:sz="0" w:space="0" w:color="auto"/>
                      </w:divBdr>
                      <w:divsChild>
                        <w:div w:id="116802316">
                          <w:marLeft w:val="0"/>
                          <w:marRight w:val="0"/>
                          <w:marTop w:val="0"/>
                          <w:marBottom w:val="0"/>
                          <w:divBdr>
                            <w:top w:val="none" w:sz="0" w:space="0" w:color="auto"/>
                            <w:left w:val="none" w:sz="0" w:space="0" w:color="auto"/>
                            <w:bottom w:val="none" w:sz="0" w:space="0" w:color="auto"/>
                            <w:right w:val="none" w:sz="0" w:space="0" w:color="auto"/>
                          </w:divBdr>
                          <w:divsChild>
                            <w:div w:id="1774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632226">
      <w:bodyDiv w:val="1"/>
      <w:marLeft w:val="0"/>
      <w:marRight w:val="0"/>
      <w:marTop w:val="0"/>
      <w:marBottom w:val="0"/>
      <w:divBdr>
        <w:top w:val="none" w:sz="0" w:space="0" w:color="auto"/>
        <w:left w:val="none" w:sz="0" w:space="0" w:color="auto"/>
        <w:bottom w:val="none" w:sz="0" w:space="0" w:color="auto"/>
        <w:right w:val="none" w:sz="0" w:space="0" w:color="auto"/>
      </w:divBdr>
      <w:divsChild>
        <w:div w:id="583035156">
          <w:marLeft w:val="0"/>
          <w:marRight w:val="0"/>
          <w:marTop w:val="0"/>
          <w:marBottom w:val="0"/>
          <w:divBdr>
            <w:top w:val="none" w:sz="0" w:space="0" w:color="auto"/>
            <w:left w:val="none" w:sz="0" w:space="0" w:color="auto"/>
            <w:bottom w:val="none" w:sz="0" w:space="0" w:color="auto"/>
            <w:right w:val="none" w:sz="0" w:space="0" w:color="auto"/>
          </w:divBdr>
          <w:divsChild>
            <w:div w:id="1836527957">
              <w:marLeft w:val="0"/>
              <w:marRight w:val="0"/>
              <w:marTop w:val="0"/>
              <w:marBottom w:val="0"/>
              <w:divBdr>
                <w:top w:val="none" w:sz="0" w:space="0" w:color="auto"/>
                <w:left w:val="none" w:sz="0" w:space="0" w:color="auto"/>
                <w:bottom w:val="none" w:sz="0" w:space="0" w:color="auto"/>
                <w:right w:val="none" w:sz="0" w:space="0" w:color="auto"/>
              </w:divBdr>
              <w:divsChild>
                <w:div w:id="644092755">
                  <w:marLeft w:val="0"/>
                  <w:marRight w:val="0"/>
                  <w:marTop w:val="0"/>
                  <w:marBottom w:val="0"/>
                  <w:divBdr>
                    <w:top w:val="none" w:sz="0" w:space="0" w:color="auto"/>
                    <w:left w:val="none" w:sz="0" w:space="0" w:color="auto"/>
                    <w:bottom w:val="none" w:sz="0" w:space="0" w:color="auto"/>
                    <w:right w:val="none" w:sz="0" w:space="0" w:color="auto"/>
                  </w:divBdr>
                  <w:divsChild>
                    <w:div w:id="888034137">
                      <w:marLeft w:val="0"/>
                      <w:marRight w:val="0"/>
                      <w:marTop w:val="0"/>
                      <w:marBottom w:val="0"/>
                      <w:divBdr>
                        <w:top w:val="none" w:sz="0" w:space="0" w:color="auto"/>
                        <w:left w:val="none" w:sz="0" w:space="0" w:color="auto"/>
                        <w:bottom w:val="none" w:sz="0" w:space="0" w:color="auto"/>
                        <w:right w:val="none" w:sz="0" w:space="0" w:color="auto"/>
                      </w:divBdr>
                      <w:divsChild>
                        <w:div w:id="850755488">
                          <w:marLeft w:val="0"/>
                          <w:marRight w:val="0"/>
                          <w:marTop w:val="0"/>
                          <w:marBottom w:val="0"/>
                          <w:divBdr>
                            <w:top w:val="none" w:sz="0" w:space="0" w:color="auto"/>
                            <w:left w:val="none" w:sz="0" w:space="0" w:color="auto"/>
                            <w:bottom w:val="none" w:sz="0" w:space="0" w:color="auto"/>
                            <w:right w:val="none" w:sz="0" w:space="0" w:color="auto"/>
                          </w:divBdr>
                          <w:divsChild>
                            <w:div w:id="1230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466575">
      <w:bodyDiv w:val="1"/>
      <w:marLeft w:val="0"/>
      <w:marRight w:val="0"/>
      <w:marTop w:val="0"/>
      <w:marBottom w:val="0"/>
      <w:divBdr>
        <w:top w:val="none" w:sz="0" w:space="0" w:color="auto"/>
        <w:left w:val="none" w:sz="0" w:space="0" w:color="auto"/>
        <w:bottom w:val="none" w:sz="0" w:space="0" w:color="auto"/>
        <w:right w:val="none" w:sz="0" w:space="0" w:color="auto"/>
      </w:divBdr>
      <w:divsChild>
        <w:div w:id="477112545">
          <w:marLeft w:val="0"/>
          <w:marRight w:val="0"/>
          <w:marTop w:val="0"/>
          <w:marBottom w:val="0"/>
          <w:divBdr>
            <w:top w:val="none" w:sz="0" w:space="0" w:color="auto"/>
            <w:left w:val="none" w:sz="0" w:space="0" w:color="auto"/>
            <w:bottom w:val="none" w:sz="0" w:space="0" w:color="auto"/>
            <w:right w:val="none" w:sz="0" w:space="0" w:color="auto"/>
          </w:divBdr>
          <w:divsChild>
            <w:div w:id="509872870">
              <w:marLeft w:val="0"/>
              <w:marRight w:val="0"/>
              <w:marTop w:val="0"/>
              <w:marBottom w:val="0"/>
              <w:divBdr>
                <w:top w:val="none" w:sz="0" w:space="0" w:color="auto"/>
                <w:left w:val="none" w:sz="0" w:space="0" w:color="auto"/>
                <w:bottom w:val="none" w:sz="0" w:space="0" w:color="auto"/>
                <w:right w:val="none" w:sz="0" w:space="0" w:color="auto"/>
              </w:divBdr>
              <w:divsChild>
                <w:div w:id="2041274542">
                  <w:marLeft w:val="0"/>
                  <w:marRight w:val="0"/>
                  <w:marTop w:val="0"/>
                  <w:marBottom w:val="0"/>
                  <w:divBdr>
                    <w:top w:val="none" w:sz="0" w:space="0" w:color="auto"/>
                    <w:left w:val="none" w:sz="0" w:space="0" w:color="auto"/>
                    <w:bottom w:val="none" w:sz="0" w:space="0" w:color="auto"/>
                    <w:right w:val="none" w:sz="0" w:space="0" w:color="auto"/>
                  </w:divBdr>
                  <w:divsChild>
                    <w:div w:id="2007122451">
                      <w:marLeft w:val="0"/>
                      <w:marRight w:val="0"/>
                      <w:marTop w:val="0"/>
                      <w:marBottom w:val="0"/>
                      <w:divBdr>
                        <w:top w:val="none" w:sz="0" w:space="0" w:color="auto"/>
                        <w:left w:val="none" w:sz="0" w:space="0" w:color="auto"/>
                        <w:bottom w:val="none" w:sz="0" w:space="0" w:color="auto"/>
                        <w:right w:val="none" w:sz="0" w:space="0" w:color="auto"/>
                      </w:divBdr>
                      <w:divsChild>
                        <w:div w:id="1793014664">
                          <w:marLeft w:val="0"/>
                          <w:marRight w:val="0"/>
                          <w:marTop w:val="0"/>
                          <w:marBottom w:val="0"/>
                          <w:divBdr>
                            <w:top w:val="none" w:sz="0" w:space="0" w:color="auto"/>
                            <w:left w:val="none" w:sz="0" w:space="0" w:color="auto"/>
                            <w:bottom w:val="none" w:sz="0" w:space="0" w:color="auto"/>
                            <w:right w:val="none" w:sz="0" w:space="0" w:color="auto"/>
                          </w:divBdr>
                          <w:divsChild>
                            <w:div w:id="518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45066">
      <w:bodyDiv w:val="1"/>
      <w:marLeft w:val="0"/>
      <w:marRight w:val="0"/>
      <w:marTop w:val="0"/>
      <w:marBottom w:val="0"/>
      <w:divBdr>
        <w:top w:val="none" w:sz="0" w:space="0" w:color="auto"/>
        <w:left w:val="none" w:sz="0" w:space="0" w:color="auto"/>
        <w:bottom w:val="none" w:sz="0" w:space="0" w:color="auto"/>
        <w:right w:val="none" w:sz="0" w:space="0" w:color="auto"/>
      </w:divBdr>
      <w:divsChild>
        <w:div w:id="357195058">
          <w:marLeft w:val="0"/>
          <w:marRight w:val="0"/>
          <w:marTop w:val="0"/>
          <w:marBottom w:val="0"/>
          <w:divBdr>
            <w:top w:val="none" w:sz="0" w:space="0" w:color="auto"/>
            <w:left w:val="none" w:sz="0" w:space="0" w:color="auto"/>
            <w:bottom w:val="none" w:sz="0" w:space="0" w:color="auto"/>
            <w:right w:val="none" w:sz="0" w:space="0" w:color="auto"/>
          </w:divBdr>
          <w:divsChild>
            <w:div w:id="1750737896">
              <w:marLeft w:val="0"/>
              <w:marRight w:val="0"/>
              <w:marTop w:val="0"/>
              <w:marBottom w:val="0"/>
              <w:divBdr>
                <w:top w:val="none" w:sz="0" w:space="0" w:color="auto"/>
                <w:left w:val="none" w:sz="0" w:space="0" w:color="auto"/>
                <w:bottom w:val="none" w:sz="0" w:space="0" w:color="auto"/>
                <w:right w:val="none" w:sz="0" w:space="0" w:color="auto"/>
              </w:divBdr>
              <w:divsChild>
                <w:div w:id="522746774">
                  <w:marLeft w:val="0"/>
                  <w:marRight w:val="0"/>
                  <w:marTop w:val="0"/>
                  <w:marBottom w:val="0"/>
                  <w:divBdr>
                    <w:top w:val="none" w:sz="0" w:space="0" w:color="auto"/>
                    <w:left w:val="none" w:sz="0" w:space="0" w:color="auto"/>
                    <w:bottom w:val="none" w:sz="0" w:space="0" w:color="auto"/>
                    <w:right w:val="none" w:sz="0" w:space="0" w:color="auto"/>
                  </w:divBdr>
                  <w:divsChild>
                    <w:div w:id="1149908429">
                      <w:marLeft w:val="0"/>
                      <w:marRight w:val="0"/>
                      <w:marTop w:val="0"/>
                      <w:marBottom w:val="0"/>
                      <w:divBdr>
                        <w:top w:val="none" w:sz="0" w:space="0" w:color="auto"/>
                        <w:left w:val="none" w:sz="0" w:space="0" w:color="auto"/>
                        <w:bottom w:val="none" w:sz="0" w:space="0" w:color="auto"/>
                        <w:right w:val="none" w:sz="0" w:space="0" w:color="auto"/>
                      </w:divBdr>
                      <w:divsChild>
                        <w:div w:id="1951742201">
                          <w:marLeft w:val="0"/>
                          <w:marRight w:val="0"/>
                          <w:marTop w:val="0"/>
                          <w:marBottom w:val="0"/>
                          <w:divBdr>
                            <w:top w:val="none" w:sz="0" w:space="0" w:color="auto"/>
                            <w:left w:val="none" w:sz="0" w:space="0" w:color="auto"/>
                            <w:bottom w:val="none" w:sz="0" w:space="0" w:color="auto"/>
                            <w:right w:val="none" w:sz="0" w:space="0" w:color="auto"/>
                          </w:divBdr>
                          <w:divsChild>
                            <w:div w:id="1188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1199">
      <w:bodyDiv w:val="1"/>
      <w:marLeft w:val="0"/>
      <w:marRight w:val="0"/>
      <w:marTop w:val="0"/>
      <w:marBottom w:val="0"/>
      <w:divBdr>
        <w:top w:val="none" w:sz="0" w:space="0" w:color="auto"/>
        <w:left w:val="none" w:sz="0" w:space="0" w:color="auto"/>
        <w:bottom w:val="none" w:sz="0" w:space="0" w:color="auto"/>
        <w:right w:val="none" w:sz="0" w:space="0" w:color="auto"/>
      </w:divBdr>
      <w:divsChild>
        <w:div w:id="560214839">
          <w:marLeft w:val="0"/>
          <w:marRight w:val="0"/>
          <w:marTop w:val="0"/>
          <w:marBottom w:val="0"/>
          <w:divBdr>
            <w:top w:val="none" w:sz="0" w:space="0" w:color="auto"/>
            <w:left w:val="none" w:sz="0" w:space="0" w:color="auto"/>
            <w:bottom w:val="none" w:sz="0" w:space="0" w:color="auto"/>
            <w:right w:val="none" w:sz="0" w:space="0" w:color="auto"/>
          </w:divBdr>
          <w:divsChild>
            <w:div w:id="1280139148">
              <w:marLeft w:val="0"/>
              <w:marRight w:val="0"/>
              <w:marTop w:val="0"/>
              <w:marBottom w:val="0"/>
              <w:divBdr>
                <w:top w:val="none" w:sz="0" w:space="0" w:color="auto"/>
                <w:left w:val="none" w:sz="0" w:space="0" w:color="auto"/>
                <w:bottom w:val="none" w:sz="0" w:space="0" w:color="auto"/>
                <w:right w:val="none" w:sz="0" w:space="0" w:color="auto"/>
              </w:divBdr>
              <w:divsChild>
                <w:div w:id="1173298970">
                  <w:marLeft w:val="0"/>
                  <w:marRight w:val="0"/>
                  <w:marTop w:val="0"/>
                  <w:marBottom w:val="0"/>
                  <w:divBdr>
                    <w:top w:val="none" w:sz="0" w:space="0" w:color="auto"/>
                    <w:left w:val="none" w:sz="0" w:space="0" w:color="auto"/>
                    <w:bottom w:val="none" w:sz="0" w:space="0" w:color="auto"/>
                    <w:right w:val="none" w:sz="0" w:space="0" w:color="auto"/>
                  </w:divBdr>
                  <w:divsChild>
                    <w:div w:id="997029941">
                      <w:marLeft w:val="0"/>
                      <w:marRight w:val="0"/>
                      <w:marTop w:val="0"/>
                      <w:marBottom w:val="0"/>
                      <w:divBdr>
                        <w:top w:val="none" w:sz="0" w:space="0" w:color="auto"/>
                        <w:left w:val="none" w:sz="0" w:space="0" w:color="auto"/>
                        <w:bottom w:val="none" w:sz="0" w:space="0" w:color="auto"/>
                        <w:right w:val="none" w:sz="0" w:space="0" w:color="auto"/>
                      </w:divBdr>
                      <w:divsChild>
                        <w:div w:id="714234982">
                          <w:marLeft w:val="0"/>
                          <w:marRight w:val="0"/>
                          <w:marTop w:val="0"/>
                          <w:marBottom w:val="0"/>
                          <w:divBdr>
                            <w:top w:val="none" w:sz="0" w:space="0" w:color="auto"/>
                            <w:left w:val="none" w:sz="0" w:space="0" w:color="auto"/>
                            <w:bottom w:val="none" w:sz="0" w:space="0" w:color="auto"/>
                            <w:right w:val="none" w:sz="0" w:space="0" w:color="auto"/>
                          </w:divBdr>
                          <w:divsChild>
                            <w:div w:id="994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92800">
      <w:bodyDiv w:val="1"/>
      <w:marLeft w:val="0"/>
      <w:marRight w:val="0"/>
      <w:marTop w:val="0"/>
      <w:marBottom w:val="0"/>
      <w:divBdr>
        <w:top w:val="none" w:sz="0" w:space="0" w:color="auto"/>
        <w:left w:val="none" w:sz="0" w:space="0" w:color="auto"/>
        <w:bottom w:val="none" w:sz="0" w:space="0" w:color="auto"/>
        <w:right w:val="none" w:sz="0" w:space="0" w:color="auto"/>
      </w:divBdr>
      <w:divsChild>
        <w:div w:id="1646666684">
          <w:marLeft w:val="0"/>
          <w:marRight w:val="0"/>
          <w:marTop w:val="0"/>
          <w:marBottom w:val="0"/>
          <w:divBdr>
            <w:top w:val="none" w:sz="0" w:space="0" w:color="auto"/>
            <w:left w:val="none" w:sz="0" w:space="0" w:color="auto"/>
            <w:bottom w:val="none" w:sz="0" w:space="0" w:color="auto"/>
            <w:right w:val="none" w:sz="0" w:space="0" w:color="auto"/>
          </w:divBdr>
          <w:divsChild>
            <w:div w:id="1530289671">
              <w:marLeft w:val="0"/>
              <w:marRight w:val="0"/>
              <w:marTop w:val="0"/>
              <w:marBottom w:val="0"/>
              <w:divBdr>
                <w:top w:val="none" w:sz="0" w:space="0" w:color="auto"/>
                <w:left w:val="none" w:sz="0" w:space="0" w:color="auto"/>
                <w:bottom w:val="none" w:sz="0" w:space="0" w:color="auto"/>
                <w:right w:val="none" w:sz="0" w:space="0" w:color="auto"/>
              </w:divBdr>
              <w:divsChild>
                <w:div w:id="649865348">
                  <w:marLeft w:val="0"/>
                  <w:marRight w:val="0"/>
                  <w:marTop w:val="0"/>
                  <w:marBottom w:val="0"/>
                  <w:divBdr>
                    <w:top w:val="none" w:sz="0" w:space="0" w:color="auto"/>
                    <w:left w:val="none" w:sz="0" w:space="0" w:color="auto"/>
                    <w:bottom w:val="none" w:sz="0" w:space="0" w:color="auto"/>
                    <w:right w:val="none" w:sz="0" w:space="0" w:color="auto"/>
                  </w:divBdr>
                  <w:divsChild>
                    <w:div w:id="944070750">
                      <w:marLeft w:val="0"/>
                      <w:marRight w:val="0"/>
                      <w:marTop w:val="0"/>
                      <w:marBottom w:val="0"/>
                      <w:divBdr>
                        <w:top w:val="none" w:sz="0" w:space="0" w:color="auto"/>
                        <w:left w:val="none" w:sz="0" w:space="0" w:color="auto"/>
                        <w:bottom w:val="none" w:sz="0" w:space="0" w:color="auto"/>
                        <w:right w:val="none" w:sz="0" w:space="0" w:color="auto"/>
                      </w:divBdr>
                      <w:divsChild>
                        <w:div w:id="1491824438">
                          <w:marLeft w:val="0"/>
                          <w:marRight w:val="0"/>
                          <w:marTop w:val="0"/>
                          <w:marBottom w:val="0"/>
                          <w:divBdr>
                            <w:top w:val="none" w:sz="0" w:space="0" w:color="auto"/>
                            <w:left w:val="none" w:sz="0" w:space="0" w:color="auto"/>
                            <w:bottom w:val="none" w:sz="0" w:space="0" w:color="auto"/>
                            <w:right w:val="none" w:sz="0" w:space="0" w:color="auto"/>
                          </w:divBdr>
                          <w:divsChild>
                            <w:div w:id="944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2903">
      <w:bodyDiv w:val="1"/>
      <w:marLeft w:val="0"/>
      <w:marRight w:val="0"/>
      <w:marTop w:val="0"/>
      <w:marBottom w:val="0"/>
      <w:divBdr>
        <w:top w:val="none" w:sz="0" w:space="0" w:color="auto"/>
        <w:left w:val="none" w:sz="0" w:space="0" w:color="auto"/>
        <w:bottom w:val="none" w:sz="0" w:space="0" w:color="auto"/>
        <w:right w:val="none" w:sz="0" w:space="0" w:color="auto"/>
      </w:divBdr>
      <w:divsChild>
        <w:div w:id="654797527">
          <w:marLeft w:val="0"/>
          <w:marRight w:val="0"/>
          <w:marTop w:val="0"/>
          <w:marBottom w:val="0"/>
          <w:divBdr>
            <w:top w:val="none" w:sz="0" w:space="0" w:color="auto"/>
            <w:left w:val="none" w:sz="0" w:space="0" w:color="auto"/>
            <w:bottom w:val="none" w:sz="0" w:space="0" w:color="auto"/>
            <w:right w:val="none" w:sz="0" w:space="0" w:color="auto"/>
          </w:divBdr>
          <w:divsChild>
            <w:div w:id="1632636893">
              <w:marLeft w:val="0"/>
              <w:marRight w:val="0"/>
              <w:marTop w:val="0"/>
              <w:marBottom w:val="0"/>
              <w:divBdr>
                <w:top w:val="none" w:sz="0" w:space="0" w:color="auto"/>
                <w:left w:val="none" w:sz="0" w:space="0" w:color="auto"/>
                <w:bottom w:val="none" w:sz="0" w:space="0" w:color="auto"/>
                <w:right w:val="none" w:sz="0" w:space="0" w:color="auto"/>
              </w:divBdr>
              <w:divsChild>
                <w:div w:id="250503194">
                  <w:marLeft w:val="0"/>
                  <w:marRight w:val="0"/>
                  <w:marTop w:val="0"/>
                  <w:marBottom w:val="0"/>
                  <w:divBdr>
                    <w:top w:val="none" w:sz="0" w:space="0" w:color="auto"/>
                    <w:left w:val="none" w:sz="0" w:space="0" w:color="auto"/>
                    <w:bottom w:val="none" w:sz="0" w:space="0" w:color="auto"/>
                    <w:right w:val="none" w:sz="0" w:space="0" w:color="auto"/>
                  </w:divBdr>
                  <w:divsChild>
                    <w:div w:id="1765108897">
                      <w:marLeft w:val="0"/>
                      <w:marRight w:val="0"/>
                      <w:marTop w:val="0"/>
                      <w:marBottom w:val="0"/>
                      <w:divBdr>
                        <w:top w:val="none" w:sz="0" w:space="0" w:color="auto"/>
                        <w:left w:val="none" w:sz="0" w:space="0" w:color="auto"/>
                        <w:bottom w:val="none" w:sz="0" w:space="0" w:color="auto"/>
                        <w:right w:val="none" w:sz="0" w:space="0" w:color="auto"/>
                      </w:divBdr>
                      <w:divsChild>
                        <w:div w:id="1820415454">
                          <w:marLeft w:val="0"/>
                          <w:marRight w:val="0"/>
                          <w:marTop w:val="0"/>
                          <w:marBottom w:val="0"/>
                          <w:divBdr>
                            <w:top w:val="none" w:sz="0" w:space="0" w:color="auto"/>
                            <w:left w:val="none" w:sz="0" w:space="0" w:color="auto"/>
                            <w:bottom w:val="none" w:sz="0" w:space="0" w:color="auto"/>
                            <w:right w:val="none" w:sz="0" w:space="0" w:color="auto"/>
                          </w:divBdr>
                          <w:divsChild>
                            <w:div w:id="17939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78284">
      <w:bodyDiv w:val="1"/>
      <w:marLeft w:val="0"/>
      <w:marRight w:val="0"/>
      <w:marTop w:val="0"/>
      <w:marBottom w:val="0"/>
      <w:divBdr>
        <w:top w:val="none" w:sz="0" w:space="0" w:color="auto"/>
        <w:left w:val="none" w:sz="0" w:space="0" w:color="auto"/>
        <w:bottom w:val="none" w:sz="0" w:space="0" w:color="auto"/>
        <w:right w:val="none" w:sz="0" w:space="0" w:color="auto"/>
      </w:divBdr>
      <w:divsChild>
        <w:div w:id="9065307">
          <w:marLeft w:val="0"/>
          <w:marRight w:val="0"/>
          <w:marTop w:val="0"/>
          <w:marBottom w:val="0"/>
          <w:divBdr>
            <w:top w:val="none" w:sz="0" w:space="0" w:color="auto"/>
            <w:left w:val="none" w:sz="0" w:space="0" w:color="auto"/>
            <w:bottom w:val="none" w:sz="0" w:space="0" w:color="auto"/>
            <w:right w:val="none" w:sz="0" w:space="0" w:color="auto"/>
          </w:divBdr>
          <w:divsChild>
            <w:div w:id="975178392">
              <w:marLeft w:val="0"/>
              <w:marRight w:val="0"/>
              <w:marTop w:val="0"/>
              <w:marBottom w:val="0"/>
              <w:divBdr>
                <w:top w:val="none" w:sz="0" w:space="0" w:color="auto"/>
                <w:left w:val="none" w:sz="0" w:space="0" w:color="auto"/>
                <w:bottom w:val="none" w:sz="0" w:space="0" w:color="auto"/>
                <w:right w:val="none" w:sz="0" w:space="0" w:color="auto"/>
              </w:divBdr>
              <w:divsChild>
                <w:div w:id="1959876832">
                  <w:marLeft w:val="0"/>
                  <w:marRight w:val="0"/>
                  <w:marTop w:val="0"/>
                  <w:marBottom w:val="0"/>
                  <w:divBdr>
                    <w:top w:val="none" w:sz="0" w:space="0" w:color="auto"/>
                    <w:left w:val="none" w:sz="0" w:space="0" w:color="auto"/>
                    <w:bottom w:val="none" w:sz="0" w:space="0" w:color="auto"/>
                    <w:right w:val="none" w:sz="0" w:space="0" w:color="auto"/>
                  </w:divBdr>
                  <w:divsChild>
                    <w:div w:id="1878160572">
                      <w:marLeft w:val="0"/>
                      <w:marRight w:val="0"/>
                      <w:marTop w:val="0"/>
                      <w:marBottom w:val="0"/>
                      <w:divBdr>
                        <w:top w:val="none" w:sz="0" w:space="0" w:color="auto"/>
                        <w:left w:val="none" w:sz="0" w:space="0" w:color="auto"/>
                        <w:bottom w:val="none" w:sz="0" w:space="0" w:color="auto"/>
                        <w:right w:val="none" w:sz="0" w:space="0" w:color="auto"/>
                      </w:divBdr>
                      <w:divsChild>
                        <w:div w:id="1927574697">
                          <w:marLeft w:val="0"/>
                          <w:marRight w:val="0"/>
                          <w:marTop w:val="0"/>
                          <w:marBottom w:val="0"/>
                          <w:divBdr>
                            <w:top w:val="none" w:sz="0" w:space="0" w:color="auto"/>
                            <w:left w:val="none" w:sz="0" w:space="0" w:color="auto"/>
                            <w:bottom w:val="none" w:sz="0" w:space="0" w:color="auto"/>
                            <w:right w:val="none" w:sz="0" w:space="0" w:color="auto"/>
                          </w:divBdr>
                          <w:divsChild>
                            <w:div w:id="10877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970166">
      <w:bodyDiv w:val="1"/>
      <w:marLeft w:val="0"/>
      <w:marRight w:val="0"/>
      <w:marTop w:val="0"/>
      <w:marBottom w:val="0"/>
      <w:divBdr>
        <w:top w:val="none" w:sz="0" w:space="0" w:color="auto"/>
        <w:left w:val="none" w:sz="0" w:space="0" w:color="auto"/>
        <w:bottom w:val="none" w:sz="0" w:space="0" w:color="auto"/>
        <w:right w:val="none" w:sz="0" w:space="0" w:color="auto"/>
      </w:divBdr>
      <w:divsChild>
        <w:div w:id="1265379217">
          <w:marLeft w:val="0"/>
          <w:marRight w:val="0"/>
          <w:marTop w:val="0"/>
          <w:marBottom w:val="0"/>
          <w:divBdr>
            <w:top w:val="none" w:sz="0" w:space="0" w:color="auto"/>
            <w:left w:val="none" w:sz="0" w:space="0" w:color="auto"/>
            <w:bottom w:val="none" w:sz="0" w:space="0" w:color="auto"/>
            <w:right w:val="none" w:sz="0" w:space="0" w:color="auto"/>
          </w:divBdr>
          <w:divsChild>
            <w:div w:id="405540260">
              <w:marLeft w:val="0"/>
              <w:marRight w:val="0"/>
              <w:marTop w:val="0"/>
              <w:marBottom w:val="0"/>
              <w:divBdr>
                <w:top w:val="none" w:sz="0" w:space="0" w:color="auto"/>
                <w:left w:val="none" w:sz="0" w:space="0" w:color="auto"/>
                <w:bottom w:val="none" w:sz="0" w:space="0" w:color="auto"/>
                <w:right w:val="none" w:sz="0" w:space="0" w:color="auto"/>
              </w:divBdr>
              <w:divsChild>
                <w:div w:id="180046470">
                  <w:marLeft w:val="0"/>
                  <w:marRight w:val="0"/>
                  <w:marTop w:val="0"/>
                  <w:marBottom w:val="0"/>
                  <w:divBdr>
                    <w:top w:val="none" w:sz="0" w:space="0" w:color="auto"/>
                    <w:left w:val="none" w:sz="0" w:space="0" w:color="auto"/>
                    <w:bottom w:val="none" w:sz="0" w:space="0" w:color="auto"/>
                    <w:right w:val="none" w:sz="0" w:space="0" w:color="auto"/>
                  </w:divBdr>
                  <w:divsChild>
                    <w:div w:id="1304038531">
                      <w:marLeft w:val="0"/>
                      <w:marRight w:val="0"/>
                      <w:marTop w:val="0"/>
                      <w:marBottom w:val="0"/>
                      <w:divBdr>
                        <w:top w:val="none" w:sz="0" w:space="0" w:color="auto"/>
                        <w:left w:val="none" w:sz="0" w:space="0" w:color="auto"/>
                        <w:bottom w:val="none" w:sz="0" w:space="0" w:color="auto"/>
                        <w:right w:val="none" w:sz="0" w:space="0" w:color="auto"/>
                      </w:divBdr>
                      <w:divsChild>
                        <w:div w:id="2116361665">
                          <w:marLeft w:val="0"/>
                          <w:marRight w:val="0"/>
                          <w:marTop w:val="0"/>
                          <w:marBottom w:val="0"/>
                          <w:divBdr>
                            <w:top w:val="none" w:sz="0" w:space="0" w:color="auto"/>
                            <w:left w:val="none" w:sz="0" w:space="0" w:color="auto"/>
                            <w:bottom w:val="none" w:sz="0" w:space="0" w:color="auto"/>
                            <w:right w:val="none" w:sz="0" w:space="0" w:color="auto"/>
                          </w:divBdr>
                          <w:divsChild>
                            <w:div w:id="14421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667567">
      <w:bodyDiv w:val="1"/>
      <w:marLeft w:val="0"/>
      <w:marRight w:val="0"/>
      <w:marTop w:val="0"/>
      <w:marBottom w:val="0"/>
      <w:divBdr>
        <w:top w:val="none" w:sz="0" w:space="0" w:color="auto"/>
        <w:left w:val="none" w:sz="0" w:space="0" w:color="auto"/>
        <w:bottom w:val="none" w:sz="0" w:space="0" w:color="auto"/>
        <w:right w:val="none" w:sz="0" w:space="0" w:color="auto"/>
      </w:divBdr>
      <w:divsChild>
        <w:div w:id="420028048">
          <w:marLeft w:val="0"/>
          <w:marRight w:val="0"/>
          <w:marTop w:val="0"/>
          <w:marBottom w:val="0"/>
          <w:divBdr>
            <w:top w:val="none" w:sz="0" w:space="0" w:color="auto"/>
            <w:left w:val="none" w:sz="0" w:space="0" w:color="auto"/>
            <w:bottom w:val="none" w:sz="0" w:space="0" w:color="auto"/>
            <w:right w:val="none" w:sz="0" w:space="0" w:color="auto"/>
          </w:divBdr>
          <w:divsChild>
            <w:div w:id="1428774122">
              <w:marLeft w:val="0"/>
              <w:marRight w:val="0"/>
              <w:marTop w:val="0"/>
              <w:marBottom w:val="0"/>
              <w:divBdr>
                <w:top w:val="none" w:sz="0" w:space="0" w:color="auto"/>
                <w:left w:val="none" w:sz="0" w:space="0" w:color="auto"/>
                <w:bottom w:val="none" w:sz="0" w:space="0" w:color="auto"/>
                <w:right w:val="none" w:sz="0" w:space="0" w:color="auto"/>
              </w:divBdr>
              <w:divsChild>
                <w:div w:id="88670884">
                  <w:marLeft w:val="0"/>
                  <w:marRight w:val="0"/>
                  <w:marTop w:val="0"/>
                  <w:marBottom w:val="0"/>
                  <w:divBdr>
                    <w:top w:val="none" w:sz="0" w:space="0" w:color="auto"/>
                    <w:left w:val="none" w:sz="0" w:space="0" w:color="auto"/>
                    <w:bottom w:val="none" w:sz="0" w:space="0" w:color="auto"/>
                    <w:right w:val="none" w:sz="0" w:space="0" w:color="auto"/>
                  </w:divBdr>
                  <w:divsChild>
                    <w:div w:id="911353739">
                      <w:marLeft w:val="0"/>
                      <w:marRight w:val="0"/>
                      <w:marTop w:val="0"/>
                      <w:marBottom w:val="0"/>
                      <w:divBdr>
                        <w:top w:val="none" w:sz="0" w:space="0" w:color="auto"/>
                        <w:left w:val="none" w:sz="0" w:space="0" w:color="auto"/>
                        <w:bottom w:val="none" w:sz="0" w:space="0" w:color="auto"/>
                        <w:right w:val="none" w:sz="0" w:space="0" w:color="auto"/>
                      </w:divBdr>
                      <w:divsChild>
                        <w:div w:id="1014039200">
                          <w:marLeft w:val="0"/>
                          <w:marRight w:val="0"/>
                          <w:marTop w:val="0"/>
                          <w:marBottom w:val="0"/>
                          <w:divBdr>
                            <w:top w:val="none" w:sz="0" w:space="0" w:color="auto"/>
                            <w:left w:val="none" w:sz="0" w:space="0" w:color="auto"/>
                            <w:bottom w:val="none" w:sz="0" w:space="0" w:color="auto"/>
                            <w:right w:val="none" w:sz="0" w:space="0" w:color="auto"/>
                          </w:divBdr>
                          <w:divsChild>
                            <w:div w:id="19284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46890">
      <w:bodyDiv w:val="1"/>
      <w:marLeft w:val="0"/>
      <w:marRight w:val="0"/>
      <w:marTop w:val="0"/>
      <w:marBottom w:val="0"/>
      <w:divBdr>
        <w:top w:val="none" w:sz="0" w:space="0" w:color="auto"/>
        <w:left w:val="none" w:sz="0" w:space="0" w:color="auto"/>
        <w:bottom w:val="none" w:sz="0" w:space="0" w:color="auto"/>
        <w:right w:val="none" w:sz="0" w:space="0" w:color="auto"/>
      </w:divBdr>
      <w:divsChild>
        <w:div w:id="1211771667">
          <w:marLeft w:val="0"/>
          <w:marRight w:val="0"/>
          <w:marTop w:val="0"/>
          <w:marBottom w:val="0"/>
          <w:divBdr>
            <w:top w:val="none" w:sz="0" w:space="0" w:color="auto"/>
            <w:left w:val="none" w:sz="0" w:space="0" w:color="auto"/>
            <w:bottom w:val="none" w:sz="0" w:space="0" w:color="auto"/>
            <w:right w:val="none" w:sz="0" w:space="0" w:color="auto"/>
          </w:divBdr>
          <w:divsChild>
            <w:div w:id="2139031861">
              <w:marLeft w:val="0"/>
              <w:marRight w:val="0"/>
              <w:marTop w:val="0"/>
              <w:marBottom w:val="0"/>
              <w:divBdr>
                <w:top w:val="none" w:sz="0" w:space="0" w:color="auto"/>
                <w:left w:val="none" w:sz="0" w:space="0" w:color="auto"/>
                <w:bottom w:val="none" w:sz="0" w:space="0" w:color="auto"/>
                <w:right w:val="none" w:sz="0" w:space="0" w:color="auto"/>
              </w:divBdr>
              <w:divsChild>
                <w:div w:id="730271104">
                  <w:marLeft w:val="0"/>
                  <w:marRight w:val="0"/>
                  <w:marTop w:val="0"/>
                  <w:marBottom w:val="0"/>
                  <w:divBdr>
                    <w:top w:val="none" w:sz="0" w:space="0" w:color="auto"/>
                    <w:left w:val="none" w:sz="0" w:space="0" w:color="auto"/>
                    <w:bottom w:val="none" w:sz="0" w:space="0" w:color="auto"/>
                    <w:right w:val="none" w:sz="0" w:space="0" w:color="auto"/>
                  </w:divBdr>
                  <w:divsChild>
                    <w:div w:id="35391937">
                      <w:marLeft w:val="0"/>
                      <w:marRight w:val="0"/>
                      <w:marTop w:val="0"/>
                      <w:marBottom w:val="0"/>
                      <w:divBdr>
                        <w:top w:val="none" w:sz="0" w:space="0" w:color="auto"/>
                        <w:left w:val="none" w:sz="0" w:space="0" w:color="auto"/>
                        <w:bottom w:val="none" w:sz="0" w:space="0" w:color="auto"/>
                        <w:right w:val="none" w:sz="0" w:space="0" w:color="auto"/>
                      </w:divBdr>
                      <w:divsChild>
                        <w:div w:id="416170622">
                          <w:marLeft w:val="0"/>
                          <w:marRight w:val="0"/>
                          <w:marTop w:val="0"/>
                          <w:marBottom w:val="0"/>
                          <w:divBdr>
                            <w:top w:val="none" w:sz="0" w:space="0" w:color="auto"/>
                            <w:left w:val="none" w:sz="0" w:space="0" w:color="auto"/>
                            <w:bottom w:val="none" w:sz="0" w:space="0" w:color="auto"/>
                            <w:right w:val="none" w:sz="0" w:space="0" w:color="auto"/>
                          </w:divBdr>
                          <w:divsChild>
                            <w:div w:id="4445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5054">
      <w:bodyDiv w:val="1"/>
      <w:marLeft w:val="0"/>
      <w:marRight w:val="0"/>
      <w:marTop w:val="0"/>
      <w:marBottom w:val="0"/>
      <w:divBdr>
        <w:top w:val="none" w:sz="0" w:space="0" w:color="auto"/>
        <w:left w:val="none" w:sz="0" w:space="0" w:color="auto"/>
        <w:bottom w:val="none" w:sz="0" w:space="0" w:color="auto"/>
        <w:right w:val="none" w:sz="0" w:space="0" w:color="auto"/>
      </w:divBdr>
      <w:divsChild>
        <w:div w:id="2105804997">
          <w:marLeft w:val="0"/>
          <w:marRight w:val="0"/>
          <w:marTop w:val="0"/>
          <w:marBottom w:val="0"/>
          <w:divBdr>
            <w:top w:val="none" w:sz="0" w:space="0" w:color="auto"/>
            <w:left w:val="none" w:sz="0" w:space="0" w:color="auto"/>
            <w:bottom w:val="none" w:sz="0" w:space="0" w:color="auto"/>
            <w:right w:val="none" w:sz="0" w:space="0" w:color="auto"/>
          </w:divBdr>
          <w:divsChild>
            <w:div w:id="428813438">
              <w:marLeft w:val="0"/>
              <w:marRight w:val="0"/>
              <w:marTop w:val="0"/>
              <w:marBottom w:val="0"/>
              <w:divBdr>
                <w:top w:val="none" w:sz="0" w:space="0" w:color="auto"/>
                <w:left w:val="none" w:sz="0" w:space="0" w:color="auto"/>
                <w:bottom w:val="none" w:sz="0" w:space="0" w:color="auto"/>
                <w:right w:val="none" w:sz="0" w:space="0" w:color="auto"/>
              </w:divBdr>
              <w:divsChild>
                <w:div w:id="1267343066">
                  <w:marLeft w:val="0"/>
                  <w:marRight w:val="0"/>
                  <w:marTop w:val="0"/>
                  <w:marBottom w:val="0"/>
                  <w:divBdr>
                    <w:top w:val="none" w:sz="0" w:space="0" w:color="auto"/>
                    <w:left w:val="none" w:sz="0" w:space="0" w:color="auto"/>
                    <w:bottom w:val="none" w:sz="0" w:space="0" w:color="auto"/>
                    <w:right w:val="none" w:sz="0" w:space="0" w:color="auto"/>
                  </w:divBdr>
                  <w:divsChild>
                    <w:div w:id="2047946173">
                      <w:marLeft w:val="0"/>
                      <w:marRight w:val="0"/>
                      <w:marTop w:val="0"/>
                      <w:marBottom w:val="0"/>
                      <w:divBdr>
                        <w:top w:val="none" w:sz="0" w:space="0" w:color="auto"/>
                        <w:left w:val="none" w:sz="0" w:space="0" w:color="auto"/>
                        <w:bottom w:val="none" w:sz="0" w:space="0" w:color="auto"/>
                        <w:right w:val="none" w:sz="0" w:space="0" w:color="auto"/>
                      </w:divBdr>
                      <w:divsChild>
                        <w:div w:id="1845436901">
                          <w:marLeft w:val="0"/>
                          <w:marRight w:val="0"/>
                          <w:marTop w:val="0"/>
                          <w:marBottom w:val="0"/>
                          <w:divBdr>
                            <w:top w:val="none" w:sz="0" w:space="0" w:color="auto"/>
                            <w:left w:val="none" w:sz="0" w:space="0" w:color="auto"/>
                            <w:bottom w:val="none" w:sz="0" w:space="0" w:color="auto"/>
                            <w:right w:val="none" w:sz="0" w:space="0" w:color="auto"/>
                          </w:divBdr>
                          <w:divsChild>
                            <w:div w:id="20096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175852">
      <w:bodyDiv w:val="1"/>
      <w:marLeft w:val="0"/>
      <w:marRight w:val="0"/>
      <w:marTop w:val="0"/>
      <w:marBottom w:val="0"/>
      <w:divBdr>
        <w:top w:val="none" w:sz="0" w:space="0" w:color="auto"/>
        <w:left w:val="none" w:sz="0" w:space="0" w:color="auto"/>
        <w:bottom w:val="none" w:sz="0" w:space="0" w:color="auto"/>
        <w:right w:val="none" w:sz="0" w:space="0" w:color="auto"/>
      </w:divBdr>
      <w:divsChild>
        <w:div w:id="287319806">
          <w:marLeft w:val="0"/>
          <w:marRight w:val="0"/>
          <w:marTop w:val="0"/>
          <w:marBottom w:val="0"/>
          <w:divBdr>
            <w:top w:val="none" w:sz="0" w:space="0" w:color="auto"/>
            <w:left w:val="none" w:sz="0" w:space="0" w:color="auto"/>
            <w:bottom w:val="none" w:sz="0" w:space="0" w:color="auto"/>
            <w:right w:val="none" w:sz="0" w:space="0" w:color="auto"/>
          </w:divBdr>
          <w:divsChild>
            <w:div w:id="1671324082">
              <w:marLeft w:val="0"/>
              <w:marRight w:val="0"/>
              <w:marTop w:val="0"/>
              <w:marBottom w:val="0"/>
              <w:divBdr>
                <w:top w:val="none" w:sz="0" w:space="0" w:color="auto"/>
                <w:left w:val="none" w:sz="0" w:space="0" w:color="auto"/>
                <w:bottom w:val="none" w:sz="0" w:space="0" w:color="auto"/>
                <w:right w:val="none" w:sz="0" w:space="0" w:color="auto"/>
              </w:divBdr>
              <w:divsChild>
                <w:div w:id="1066151475">
                  <w:marLeft w:val="0"/>
                  <w:marRight w:val="0"/>
                  <w:marTop w:val="0"/>
                  <w:marBottom w:val="0"/>
                  <w:divBdr>
                    <w:top w:val="none" w:sz="0" w:space="0" w:color="auto"/>
                    <w:left w:val="none" w:sz="0" w:space="0" w:color="auto"/>
                    <w:bottom w:val="none" w:sz="0" w:space="0" w:color="auto"/>
                    <w:right w:val="none" w:sz="0" w:space="0" w:color="auto"/>
                  </w:divBdr>
                  <w:divsChild>
                    <w:div w:id="1188324784">
                      <w:marLeft w:val="0"/>
                      <w:marRight w:val="0"/>
                      <w:marTop w:val="0"/>
                      <w:marBottom w:val="0"/>
                      <w:divBdr>
                        <w:top w:val="none" w:sz="0" w:space="0" w:color="auto"/>
                        <w:left w:val="none" w:sz="0" w:space="0" w:color="auto"/>
                        <w:bottom w:val="none" w:sz="0" w:space="0" w:color="auto"/>
                        <w:right w:val="none" w:sz="0" w:space="0" w:color="auto"/>
                      </w:divBdr>
                      <w:divsChild>
                        <w:div w:id="87309227">
                          <w:marLeft w:val="0"/>
                          <w:marRight w:val="0"/>
                          <w:marTop w:val="0"/>
                          <w:marBottom w:val="0"/>
                          <w:divBdr>
                            <w:top w:val="none" w:sz="0" w:space="0" w:color="auto"/>
                            <w:left w:val="none" w:sz="0" w:space="0" w:color="auto"/>
                            <w:bottom w:val="none" w:sz="0" w:space="0" w:color="auto"/>
                            <w:right w:val="none" w:sz="0" w:space="0" w:color="auto"/>
                          </w:divBdr>
                          <w:divsChild>
                            <w:div w:id="398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doc.php?id=56880" TargetMode="External"/><Relationship Id="rId21" Type="http://schemas.openxmlformats.org/officeDocument/2006/relationships/hyperlink" Target="https://likumi.lv/doc.php?id=56880" TargetMode="External"/><Relationship Id="rId42" Type="http://schemas.openxmlformats.org/officeDocument/2006/relationships/hyperlink" Target="https://likumi.lv/ta/id/36189-politisko-organizaciju-partiju-finansesanas-likums" TargetMode="External"/><Relationship Id="rId63" Type="http://schemas.openxmlformats.org/officeDocument/2006/relationships/hyperlink" Target="https://likumi.lv/ta/id/34094-par-uznemumu-ienakuma-nodokli" TargetMode="External"/><Relationship Id="rId84" Type="http://schemas.openxmlformats.org/officeDocument/2006/relationships/hyperlink" Target="https://likumi.lv/ta/id/215302-mikrouznemumu-nodokla-likums" TargetMode="External"/><Relationship Id="rId138" Type="http://schemas.openxmlformats.org/officeDocument/2006/relationships/hyperlink" Target="https://likumi.lv/doc.php?id=56880" TargetMode="External"/><Relationship Id="rId159" Type="http://schemas.openxmlformats.org/officeDocument/2006/relationships/hyperlink" Target="https://likumi.lv/ta/id/262316-grozijumi-likuma-par-iedzivotaju-ienakuma-nodokli-" TargetMode="External"/><Relationship Id="rId170" Type="http://schemas.openxmlformats.org/officeDocument/2006/relationships/hyperlink" Target="https://likumi.lv/doc.php?id=56880" TargetMode="External"/><Relationship Id="rId191" Type="http://schemas.openxmlformats.org/officeDocument/2006/relationships/hyperlink" Target="https://likumi.lv/doc.php?id=56880" TargetMode="External"/><Relationship Id="rId205" Type="http://schemas.openxmlformats.org/officeDocument/2006/relationships/hyperlink" Target="https://likumi.lv/doc.php?id=56880" TargetMode="External"/><Relationship Id="rId107" Type="http://schemas.openxmlformats.org/officeDocument/2006/relationships/hyperlink" Target="https://likumi.lv/ta/id/184545-grozijumi-likuma-par-iedzivotaju-ienakuma-nodokli-" TargetMode="External"/><Relationship Id="rId11" Type="http://schemas.openxmlformats.org/officeDocument/2006/relationships/hyperlink" Target="https://likumi.lv/ta/id/215302-mikrouznemumu-nodokla-likums" TargetMode="External"/><Relationship Id="rId32" Type="http://schemas.openxmlformats.org/officeDocument/2006/relationships/hyperlink" Target="https://likumi.lv/ta/id/34094-par-uznemumu-ienakuma-nodokli" TargetMode="External"/><Relationship Id="rId53" Type="http://schemas.openxmlformats.org/officeDocument/2006/relationships/hyperlink" Target="https://likumi.lv/ta/id/34094-par-uznemumu-ienakuma-nodokli" TargetMode="External"/><Relationship Id="rId74" Type="http://schemas.openxmlformats.org/officeDocument/2006/relationships/hyperlink" Target="https://likumi.lv/ta/id/223536-transportlidzekla-ekspluatacijas-nodokla-un-uznemumu-vieglo-transportlidzeklu-nodokla-likums" TargetMode="External"/><Relationship Id="rId128" Type="http://schemas.openxmlformats.org/officeDocument/2006/relationships/hyperlink" Target="https://likumi.lv/doc.php?id=56880" TargetMode="External"/><Relationship Id="rId149" Type="http://schemas.openxmlformats.org/officeDocument/2006/relationships/hyperlink" Target="https://likumi.lv/doc.php?id=56880" TargetMode="External"/><Relationship Id="rId5" Type="http://schemas.openxmlformats.org/officeDocument/2006/relationships/webSettings" Target="webSettings.xml"/><Relationship Id="rId95" Type="http://schemas.openxmlformats.org/officeDocument/2006/relationships/hyperlink" Target="https://likumi.lv/doc.php?id=56880" TargetMode="External"/><Relationship Id="rId160" Type="http://schemas.openxmlformats.org/officeDocument/2006/relationships/hyperlink" Target="https://likumi.lv/doc.php?id=56880" TargetMode="External"/><Relationship Id="rId181" Type="http://schemas.openxmlformats.org/officeDocument/2006/relationships/hyperlink" Target="https://likumi.lv/doc.php?id=56880" TargetMode="External"/><Relationship Id="rId216" Type="http://schemas.openxmlformats.org/officeDocument/2006/relationships/footer" Target="footer2.xml"/><Relationship Id="rId22" Type="http://schemas.openxmlformats.org/officeDocument/2006/relationships/hyperlink" Target="https://likumi.lv/ta/id/34094-par-uznemumu-ienakuma-nodokli" TargetMode="External"/><Relationship Id="rId43" Type="http://schemas.openxmlformats.org/officeDocument/2006/relationships/hyperlink" Target="https://likumi.lv/doc.php?id=56880" TargetMode="External"/><Relationship Id="rId64" Type="http://schemas.openxmlformats.org/officeDocument/2006/relationships/hyperlink" Target="https://likumi.lv/ta/id/34094-par-uznemumu-ienakuma-nodokli" TargetMode="External"/><Relationship Id="rId118" Type="http://schemas.openxmlformats.org/officeDocument/2006/relationships/hyperlink" Target="https://likumi.lv/doc.php?id=56880" TargetMode="External"/><Relationship Id="rId139" Type="http://schemas.openxmlformats.org/officeDocument/2006/relationships/hyperlink" Target="https://likumi.lv/doc.php?id=56880" TargetMode="External"/><Relationship Id="rId85" Type="http://schemas.openxmlformats.org/officeDocument/2006/relationships/hyperlink" Target="https://likumi.lv/doc.php?id=56880" TargetMode="External"/><Relationship Id="rId150" Type="http://schemas.openxmlformats.org/officeDocument/2006/relationships/hyperlink" Target="https://likumi.lv/ta/id/34094-par-uznemumu-ienakuma-nodokli" TargetMode="External"/><Relationship Id="rId171" Type="http://schemas.openxmlformats.org/officeDocument/2006/relationships/hyperlink" Target="https://likumi.lv/doc.php?id=56880" TargetMode="External"/><Relationship Id="rId192" Type="http://schemas.openxmlformats.org/officeDocument/2006/relationships/hyperlink" Target="https://likumi.lv/doc.php?id=56880" TargetMode="External"/><Relationship Id="rId206" Type="http://schemas.openxmlformats.org/officeDocument/2006/relationships/hyperlink" Target="https://likumi.lv/doc.php?id=56880" TargetMode="External"/><Relationship Id="rId12" Type="http://schemas.openxmlformats.org/officeDocument/2006/relationships/hyperlink" Target="https://likumi.lv/doc.php?id=56880" TargetMode="External"/><Relationship Id="rId33" Type="http://schemas.openxmlformats.org/officeDocument/2006/relationships/hyperlink" Target="https://likumi.lv/ta/id/225418-civillikums" TargetMode="External"/><Relationship Id="rId108" Type="http://schemas.openxmlformats.org/officeDocument/2006/relationships/hyperlink" Target="https://likumi.lv/ta/id/34832-par-politiski-represetas-personas-statusa-noteiksanu-komunistiskaja-un-nacistiskaja-rezima-cietusajiem" TargetMode="External"/><Relationship Id="rId129" Type="http://schemas.openxmlformats.org/officeDocument/2006/relationships/hyperlink" Target="https://likumi.lv/doc.php?id=56880" TargetMode="External"/><Relationship Id="rId54" Type="http://schemas.openxmlformats.org/officeDocument/2006/relationships/hyperlink" Target="https://likumi.lv/ta/id/33946-par-nodokliem-un-nodevam" TargetMode="External"/><Relationship Id="rId75" Type="http://schemas.openxmlformats.org/officeDocument/2006/relationships/hyperlink" Target="https://likumi.lv/ta/id/34094-par-uznemumu-ienakuma-nodokli" TargetMode="External"/><Relationship Id="rId96" Type="http://schemas.openxmlformats.org/officeDocument/2006/relationships/hyperlink" Target="https://likumi.lv/doc.php?id=56880" TargetMode="External"/><Relationship Id="rId140" Type="http://schemas.openxmlformats.org/officeDocument/2006/relationships/hyperlink" Target="https://likumi.lv/doc.php?id=56880" TargetMode="External"/><Relationship Id="rId161" Type="http://schemas.openxmlformats.org/officeDocument/2006/relationships/hyperlink" Target="https://likumi.lv/doc.php?id=56880" TargetMode="External"/><Relationship Id="rId182" Type="http://schemas.openxmlformats.org/officeDocument/2006/relationships/hyperlink" Target="https://likumi.lv/doc.php?id=56880" TargetMode="External"/><Relationship Id="rId217" Type="http://schemas.openxmlformats.org/officeDocument/2006/relationships/footer" Target="footer3.xml"/><Relationship Id="rId6" Type="http://schemas.openxmlformats.org/officeDocument/2006/relationships/footnotes" Target="footnotes.xml"/><Relationship Id="rId23" Type="http://schemas.openxmlformats.org/officeDocument/2006/relationships/hyperlink" Target="https://likumi.lv/ta/id/34094-par-uznemumu-ienakuma-nodokli" TargetMode="External"/><Relationship Id="rId119" Type="http://schemas.openxmlformats.org/officeDocument/2006/relationships/hyperlink" Target="https://likumi.lv/doc.php?id=56880" TargetMode="External"/><Relationship Id="rId44" Type="http://schemas.openxmlformats.org/officeDocument/2006/relationships/hyperlink" Target="https://likumi.lv/doc.php?id=56880" TargetMode="External"/><Relationship Id="rId65" Type="http://schemas.openxmlformats.org/officeDocument/2006/relationships/hyperlink" Target="https://likumi.lv/ta/id/34094-par-uznemumu-ienakuma-nodokli" TargetMode="External"/><Relationship Id="rId86" Type="http://schemas.openxmlformats.org/officeDocument/2006/relationships/hyperlink" Target="https://likumi.lv/ta/id/34094-par-uznemumu-ienakuma-nodokli" TargetMode="External"/><Relationship Id="rId130" Type="http://schemas.openxmlformats.org/officeDocument/2006/relationships/hyperlink" Target="https://likumi.lv/ta/id/215302-mikrouznemumu-nodokla-likums" TargetMode="External"/><Relationship Id="rId151" Type="http://schemas.openxmlformats.org/officeDocument/2006/relationships/hyperlink" Target="https://likumi.lv/ta/id/34094-par-uznemumu-ienakuma-nodokli" TargetMode="External"/><Relationship Id="rId172" Type="http://schemas.openxmlformats.org/officeDocument/2006/relationships/hyperlink" Target="https://likumi.lv/doc.php?id=56880" TargetMode="External"/><Relationship Id="rId193" Type="http://schemas.openxmlformats.org/officeDocument/2006/relationships/hyperlink" Target="https://likumi.lv/doc.php?id=56880" TargetMode="External"/><Relationship Id="rId207" Type="http://schemas.openxmlformats.org/officeDocument/2006/relationships/hyperlink" Target="https://likumi.lv/doc.php?id=56880" TargetMode="External"/><Relationship Id="rId13" Type="http://schemas.openxmlformats.org/officeDocument/2006/relationships/hyperlink" Target="https://likumi.lv/doc.php?id=56880" TargetMode="External"/><Relationship Id="rId109" Type="http://schemas.openxmlformats.org/officeDocument/2006/relationships/hyperlink" Target="https://likumi.lv/ta/id/40103-par-nacionalas-pretosanas-kustibas-dalibnieka-statusu" TargetMode="External"/><Relationship Id="rId34" Type="http://schemas.openxmlformats.org/officeDocument/2006/relationships/hyperlink" Target="https://likumi.lv/doc.php?id=56880" TargetMode="External"/><Relationship Id="rId55" Type="http://schemas.openxmlformats.org/officeDocument/2006/relationships/hyperlink" Target="https://likumi.lv/ta/id/34094-par-uznemumu-ienakuma-nodokli" TargetMode="External"/><Relationship Id="rId76" Type="http://schemas.openxmlformats.org/officeDocument/2006/relationships/hyperlink" Target="https://likumi.lv/ta/id/223536-transportlidzekla-ekspluatacijas-nodokla-un-uznemumu-vieglo-transportlidzeklu-nodokla-likums" TargetMode="External"/><Relationship Id="rId97" Type="http://schemas.openxmlformats.org/officeDocument/2006/relationships/hyperlink" Target="https://likumi.lv/doc.php?id=56880" TargetMode="External"/><Relationship Id="rId120" Type="http://schemas.openxmlformats.org/officeDocument/2006/relationships/hyperlink" Target="https://likumi.lv/doc.php?id=56880" TargetMode="External"/><Relationship Id="rId141" Type="http://schemas.openxmlformats.org/officeDocument/2006/relationships/hyperlink" Target="https://likumi.lv/doc.php?id=56880" TargetMode="External"/><Relationship Id="rId7" Type="http://schemas.openxmlformats.org/officeDocument/2006/relationships/endnotes" Target="endnotes.xml"/><Relationship Id="rId162" Type="http://schemas.openxmlformats.org/officeDocument/2006/relationships/hyperlink" Target="https://likumi.lv/ta/id/202351-grozijumi-likuma-par-iedzivotaju-ienakuma-nodokli-" TargetMode="External"/><Relationship Id="rId183" Type="http://schemas.openxmlformats.org/officeDocument/2006/relationships/hyperlink" Target="https://likumi.lv/doc.php?id=56880" TargetMode="External"/><Relationship Id="rId218" Type="http://schemas.openxmlformats.org/officeDocument/2006/relationships/fontTable" Target="fontTable.xml"/><Relationship Id="rId24" Type="http://schemas.openxmlformats.org/officeDocument/2006/relationships/hyperlink" Target="https://likumi.lv/ta/id/98461-grozijumi-likuma-par-iedzivotaju-ienakuma-nodokli-" TargetMode="External"/><Relationship Id="rId45" Type="http://schemas.openxmlformats.org/officeDocument/2006/relationships/hyperlink" Target="https://likumi.lv/doc.php?id=56880" TargetMode="External"/><Relationship Id="rId66" Type="http://schemas.openxmlformats.org/officeDocument/2006/relationships/hyperlink" Target="https://likumi.lv/ta/id/34094-par-uznemumu-ienakuma-nodokli" TargetMode="External"/><Relationship Id="rId87" Type="http://schemas.openxmlformats.org/officeDocument/2006/relationships/hyperlink" Target="https://likumi.lv/ta/id/34094-par-uznemumu-ienakuma-nodokli" TargetMode="External"/><Relationship Id="rId110" Type="http://schemas.openxmlformats.org/officeDocument/2006/relationships/hyperlink" Target="https://likumi.lv/ta/id/38048-par-valsts-pensijam" TargetMode="External"/><Relationship Id="rId131" Type="http://schemas.openxmlformats.org/officeDocument/2006/relationships/hyperlink" Target="https://likumi.lv/doc.php?id=56880" TargetMode="External"/><Relationship Id="rId152" Type="http://schemas.openxmlformats.org/officeDocument/2006/relationships/hyperlink" Target="https://likumi.lv/doc.php?id=56880" TargetMode="External"/><Relationship Id="rId173" Type="http://schemas.openxmlformats.org/officeDocument/2006/relationships/hyperlink" Target="https://likumi.lv/doc.php?id=56880" TargetMode="External"/><Relationship Id="rId194" Type="http://schemas.openxmlformats.org/officeDocument/2006/relationships/hyperlink" Target="https://likumi.lv/doc.php?id=56880" TargetMode="External"/><Relationship Id="rId208" Type="http://schemas.openxmlformats.org/officeDocument/2006/relationships/hyperlink" Target="https://likumi.lv/doc.php?id=56880" TargetMode="External"/><Relationship Id="rId14" Type="http://schemas.openxmlformats.org/officeDocument/2006/relationships/hyperlink" Target="https://likumi.lv/doc.php?id=56880" TargetMode="External"/><Relationship Id="rId30" Type="http://schemas.openxmlformats.org/officeDocument/2006/relationships/hyperlink" Target="https://likumi.lv/doc.php?id=56880" TargetMode="External"/><Relationship Id="rId35" Type="http://schemas.openxmlformats.org/officeDocument/2006/relationships/hyperlink" Target="https://likumi.lv/ta/id/34094-par-uznemumu-ienakuma-nodokli" TargetMode="External"/><Relationship Id="rId56" Type="http://schemas.openxmlformats.org/officeDocument/2006/relationships/hyperlink" Target="https://likumi.lv/ta/id/34094-par-uznemumu-ienakuma-nodokli" TargetMode="External"/><Relationship Id="rId77" Type="http://schemas.openxmlformats.org/officeDocument/2006/relationships/hyperlink" Target="https://likumi.lv/ta/id/223536-transportlidzekla-ekspluatacijas-nodokla-un-uznemumu-vieglo-transportlidzeklu-nodokla-likums" TargetMode="External"/><Relationship Id="rId100" Type="http://schemas.openxmlformats.org/officeDocument/2006/relationships/hyperlink" Target="https://likumi.lv/doc.php?id=56880" TargetMode="External"/><Relationship Id="rId105" Type="http://schemas.openxmlformats.org/officeDocument/2006/relationships/hyperlink" Target="https://likumi.lv/ta/id/278633-grozijumi-likuma-par-iedzivotaju-ienakuma-nodokli-" TargetMode="External"/><Relationship Id="rId126" Type="http://schemas.openxmlformats.org/officeDocument/2006/relationships/hyperlink" Target="https://likumi.lv/doc.php?id=56880" TargetMode="External"/><Relationship Id="rId147" Type="http://schemas.openxmlformats.org/officeDocument/2006/relationships/hyperlink" Target="https://likumi.lv/doc.php?id=56880" TargetMode="External"/><Relationship Id="rId168" Type="http://schemas.openxmlformats.org/officeDocument/2006/relationships/hyperlink" Target="https://likumi.lv/doc.php?id=56880" TargetMode="External"/><Relationship Id="rId8" Type="http://schemas.openxmlformats.org/officeDocument/2006/relationships/hyperlink" Target="https://likumi.lv/ta/id/56880-par-iedzivotaju-ienakuma-nodokli/redakcijas-datums/2016/01/01" TargetMode="External"/><Relationship Id="rId51" Type="http://schemas.openxmlformats.org/officeDocument/2006/relationships/hyperlink" Target="https://likumi.lv/ta/id/34094-par-uznemumu-ienakuma-nodokli" TargetMode="External"/><Relationship Id="rId72" Type="http://schemas.openxmlformats.org/officeDocument/2006/relationships/hyperlink" Target="https://likumi.lv/ta/id/34094-par-uznemumu-ienakuma-nodokli" TargetMode="External"/><Relationship Id="rId93" Type="http://schemas.openxmlformats.org/officeDocument/2006/relationships/hyperlink" Target="https://likumi.lv/doc.php?id=56880" TargetMode="External"/><Relationship Id="rId98" Type="http://schemas.openxmlformats.org/officeDocument/2006/relationships/hyperlink" Target="https://likumi.lv/ta/id/38048-par-valsts-pensijam" TargetMode="External"/><Relationship Id="rId121" Type="http://schemas.openxmlformats.org/officeDocument/2006/relationships/hyperlink" Target="https://likumi.lv/doc.php?id=56880" TargetMode="External"/><Relationship Id="rId142" Type="http://schemas.openxmlformats.org/officeDocument/2006/relationships/hyperlink" Target="https://likumi.lv/doc.php?id=56880" TargetMode="External"/><Relationship Id="rId163" Type="http://schemas.openxmlformats.org/officeDocument/2006/relationships/hyperlink" Target="https://likumi.lv/ta/id/184545-grozijumi-likuma-par-iedzivotaju-ienakuma-nodokli-" TargetMode="External"/><Relationship Id="rId184" Type="http://schemas.openxmlformats.org/officeDocument/2006/relationships/hyperlink" Target="https://likumi.lv/ta/id/56880-par-iedzivotaju-ienakuma-nodokli/redakcijas-datums/2016/01/01" TargetMode="External"/><Relationship Id="rId189" Type="http://schemas.openxmlformats.org/officeDocument/2006/relationships/hyperlink" Target="https://likumi.lv/doc.php?id=56880"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likumi.lv/doc.php?id=215302" TargetMode="External"/><Relationship Id="rId25" Type="http://schemas.openxmlformats.org/officeDocument/2006/relationships/hyperlink" Target="https://likumi.lv/doc.php?id=56880" TargetMode="External"/><Relationship Id="rId46" Type="http://schemas.openxmlformats.org/officeDocument/2006/relationships/hyperlink" Target="https://likumi.lv/doc.php?id=56880" TargetMode="External"/><Relationship Id="rId67" Type="http://schemas.openxmlformats.org/officeDocument/2006/relationships/hyperlink" Target="https://likumi.lv/ta/id/34094-par-uznemumu-ienakuma-nodokli" TargetMode="External"/><Relationship Id="rId116" Type="http://schemas.openxmlformats.org/officeDocument/2006/relationships/hyperlink" Target="https://likumi.lv/doc.php?id=56880" TargetMode="External"/><Relationship Id="rId137" Type="http://schemas.openxmlformats.org/officeDocument/2006/relationships/hyperlink" Target="https://likumi.lv/doc.php?id=56880" TargetMode="External"/><Relationship Id="rId158" Type="http://schemas.openxmlformats.org/officeDocument/2006/relationships/hyperlink" Target="https://likumi.lv/ta/id/56880-par-iedzivotaju-ienakuma-nodokli/redakcijas-datums/2016/01/01" TargetMode="External"/><Relationship Id="rId20" Type="http://schemas.openxmlformats.org/officeDocument/2006/relationships/hyperlink" Target="https://likumi.lv/ta/id/34094-par-uznemumu-ienakuma-nodokli" TargetMode="External"/><Relationship Id="rId41" Type="http://schemas.openxmlformats.org/officeDocument/2006/relationships/hyperlink" Target="https://likumi.lv/ta/id/202351-grozijumi-likuma-par-iedzivotaju-ienakuma-nodokli-" TargetMode="External"/><Relationship Id="rId62" Type="http://schemas.openxmlformats.org/officeDocument/2006/relationships/hyperlink" Target="https://likumi.lv/ta/id/34094-par-uznemumu-ienakuma-nodokli" TargetMode="External"/><Relationship Id="rId83" Type="http://schemas.openxmlformats.org/officeDocument/2006/relationships/hyperlink" Target="https://likumi.lv/ta/id/223536-transportlidzekla-ekspluatacijas-nodokla-un-uznemumu-vieglo-transportlidzeklu-nodokla-likums" TargetMode="External"/><Relationship Id="rId88" Type="http://schemas.openxmlformats.org/officeDocument/2006/relationships/hyperlink" Target="https://likumi.lv/doc.php?id=56880" TargetMode="External"/><Relationship Id="rId111" Type="http://schemas.openxmlformats.org/officeDocument/2006/relationships/hyperlink" Target="https://likumi.lv/doc.php?id=56880" TargetMode="External"/><Relationship Id="rId132" Type="http://schemas.openxmlformats.org/officeDocument/2006/relationships/hyperlink" Target="https://likumi.lv/doc.php?id=56880" TargetMode="External"/><Relationship Id="rId153" Type="http://schemas.openxmlformats.org/officeDocument/2006/relationships/hyperlink" Target="https://likumi.lv/doc.php?id=56880" TargetMode="External"/><Relationship Id="rId174" Type="http://schemas.openxmlformats.org/officeDocument/2006/relationships/hyperlink" Target="https://likumi.lv/doc.php?id=56880" TargetMode="External"/><Relationship Id="rId179" Type="http://schemas.openxmlformats.org/officeDocument/2006/relationships/hyperlink" Target="https://likumi.lv/doc.php?id=56880" TargetMode="External"/><Relationship Id="rId195" Type="http://schemas.openxmlformats.org/officeDocument/2006/relationships/hyperlink" Target="https://likumi.lv/doc.php?id=56880" TargetMode="External"/><Relationship Id="rId209" Type="http://schemas.openxmlformats.org/officeDocument/2006/relationships/hyperlink" Target="https://likumi.lv/doc.php?id=56880" TargetMode="External"/><Relationship Id="rId190" Type="http://schemas.openxmlformats.org/officeDocument/2006/relationships/hyperlink" Target="https://likumi.lv/doc.php?id=56880" TargetMode="External"/><Relationship Id="rId204" Type="http://schemas.openxmlformats.org/officeDocument/2006/relationships/hyperlink" Target="https://likumi.lv/doc.php?id=56880" TargetMode="External"/><Relationship Id="rId15" Type="http://schemas.openxmlformats.org/officeDocument/2006/relationships/hyperlink" Target="https://likumi.lv/ta/id/287272-jaunuznemumu-darbibas-atbalsta-likums" TargetMode="External"/><Relationship Id="rId36" Type="http://schemas.openxmlformats.org/officeDocument/2006/relationships/hyperlink" Target="https://likumi.lv/doc.php?id=56880" TargetMode="External"/><Relationship Id="rId57" Type="http://schemas.openxmlformats.org/officeDocument/2006/relationships/hyperlink" Target="https://likumi.lv/ta/id/34094-par-uznemumu-ienakuma-nodokli" TargetMode="External"/><Relationship Id="rId106" Type="http://schemas.openxmlformats.org/officeDocument/2006/relationships/hyperlink" Target="https://likumi.lv/ta/id/184545-grozijumi-likuma-par-iedzivotaju-ienakuma-nodokli-" TargetMode="External"/><Relationship Id="rId127" Type="http://schemas.openxmlformats.org/officeDocument/2006/relationships/hyperlink" Target="https://likumi.lv/doc.php?id=56880" TargetMode="External"/><Relationship Id="rId10" Type="http://schemas.openxmlformats.org/officeDocument/2006/relationships/hyperlink" Target="https://likumi.lv/doc.php?id=56880" TargetMode="External"/><Relationship Id="rId31" Type="http://schemas.openxmlformats.org/officeDocument/2006/relationships/hyperlink" Target="https://likumi.lv/ta/id/274117-grozijumi-likuma-par-iedzivotaju-ienakuma-nodokli-" TargetMode="External"/><Relationship Id="rId52" Type="http://schemas.openxmlformats.org/officeDocument/2006/relationships/hyperlink" Target="https://likumi.lv/ta/id/34094-par-uznemumu-ienakuma-nodokli" TargetMode="External"/><Relationship Id="rId73" Type="http://schemas.openxmlformats.org/officeDocument/2006/relationships/hyperlink" Target="https://likumi.lv/ta/id/223536-transportlidzekla-ekspluatacijas-nodokla-un-uznemumu-vieglo-transportlidzeklu-nodokla-likums" TargetMode="External"/><Relationship Id="rId78" Type="http://schemas.openxmlformats.org/officeDocument/2006/relationships/hyperlink" Target="https://likumi.lv/ta/id/34094-par-uznemumu-ienakuma-nodokli" TargetMode="External"/><Relationship Id="rId94" Type="http://schemas.openxmlformats.org/officeDocument/2006/relationships/hyperlink" Target="https://likumi.lv/ta/id/34094-par-uznemumu-ienakuma-nodokli" TargetMode="External"/><Relationship Id="rId99" Type="http://schemas.openxmlformats.org/officeDocument/2006/relationships/hyperlink" Target="https://likumi.lv/ta/id/2341-valsts-fondeto-pensiju-likums" TargetMode="External"/><Relationship Id="rId101" Type="http://schemas.openxmlformats.org/officeDocument/2006/relationships/hyperlink" Target="https://likumi.lv/doc.php?id=56880" TargetMode="External"/><Relationship Id="rId122" Type="http://schemas.openxmlformats.org/officeDocument/2006/relationships/hyperlink" Target="https://likumi.lv/doc.php?id=56880" TargetMode="External"/><Relationship Id="rId143" Type="http://schemas.openxmlformats.org/officeDocument/2006/relationships/hyperlink" Target="https://likumi.lv/doc.php?id=56880" TargetMode="External"/><Relationship Id="rId148" Type="http://schemas.openxmlformats.org/officeDocument/2006/relationships/hyperlink" Target="https://likumi.lv/doc.php?id=56880" TargetMode="External"/><Relationship Id="rId164" Type="http://schemas.openxmlformats.org/officeDocument/2006/relationships/hyperlink" Target="https://likumi.lv/doc.php?id=56880" TargetMode="External"/><Relationship Id="rId169" Type="http://schemas.openxmlformats.org/officeDocument/2006/relationships/hyperlink" Target="https://likumi.lv/doc.php?id=56880" TargetMode="External"/><Relationship Id="rId185" Type="http://schemas.openxmlformats.org/officeDocument/2006/relationships/hyperlink" Target="https://likumi.lv/ta/id/262316-grozijumi-likuma-par-iedzivotaju-ienakuma-nodokli-" TargetMode="External"/><Relationship Id="rId4" Type="http://schemas.openxmlformats.org/officeDocument/2006/relationships/settings" Target="settings.xml"/><Relationship Id="rId9" Type="http://schemas.openxmlformats.org/officeDocument/2006/relationships/hyperlink" Target="https://likumi.lv/ta/id/262316-grozijumi-likuma-par-iedzivotaju-ienakuma-nodokli-" TargetMode="External"/><Relationship Id="rId180" Type="http://schemas.openxmlformats.org/officeDocument/2006/relationships/hyperlink" Target="https://likumi.lv/doc.php?id=56880" TargetMode="External"/><Relationship Id="rId210" Type="http://schemas.openxmlformats.org/officeDocument/2006/relationships/hyperlink" Target="https://likumi.lv/doc.php?id=56880" TargetMode="External"/><Relationship Id="rId215" Type="http://schemas.openxmlformats.org/officeDocument/2006/relationships/footer" Target="footer1.xml"/><Relationship Id="rId26" Type="http://schemas.openxmlformats.org/officeDocument/2006/relationships/hyperlink" Target="https://likumi.lv/doc.php?id=56880" TargetMode="External"/><Relationship Id="rId47" Type="http://schemas.openxmlformats.org/officeDocument/2006/relationships/hyperlink" Target="https://likumi.lv/ta/id/47009-kooperativo-sabiedribu-likums" TargetMode="External"/><Relationship Id="rId68" Type="http://schemas.openxmlformats.org/officeDocument/2006/relationships/hyperlink" Target="https://likumi.lv/ta/id/34094-par-uznemumu-ienakuma-nodokli" TargetMode="External"/><Relationship Id="rId89" Type="http://schemas.openxmlformats.org/officeDocument/2006/relationships/hyperlink" Target="https://likumi.lv/doc.php?id=56880" TargetMode="External"/><Relationship Id="rId112" Type="http://schemas.openxmlformats.org/officeDocument/2006/relationships/hyperlink" Target="https://likumi.lv/doc.php?id=56880" TargetMode="External"/><Relationship Id="rId133" Type="http://schemas.openxmlformats.org/officeDocument/2006/relationships/hyperlink" Target="https://likumi.lv/doc.php?id=56880" TargetMode="External"/><Relationship Id="rId154" Type="http://schemas.openxmlformats.org/officeDocument/2006/relationships/hyperlink" Target="https://likumi.lv/ta/id/166872-grozijumi-likuma-par-iedzivotaju-ienakuma-nodokli-" TargetMode="External"/><Relationship Id="rId175" Type="http://schemas.openxmlformats.org/officeDocument/2006/relationships/hyperlink" Target="https://likumi.lv/doc.php?id=56880" TargetMode="External"/><Relationship Id="rId196" Type="http://schemas.openxmlformats.org/officeDocument/2006/relationships/hyperlink" Target="https://likumi.lv/doc.php?id=56880" TargetMode="External"/><Relationship Id="rId200" Type="http://schemas.openxmlformats.org/officeDocument/2006/relationships/hyperlink" Target="https://likumi.lv/doc.php?id=56880" TargetMode="External"/><Relationship Id="rId16" Type="http://schemas.openxmlformats.org/officeDocument/2006/relationships/hyperlink" Target="https://likumi.lv/doc.php?id=56880" TargetMode="External"/><Relationship Id="rId37" Type="http://schemas.openxmlformats.org/officeDocument/2006/relationships/hyperlink" Target="https://likumi.lv/ta/id/34094-par-uznemumu-ienakuma-nodokli" TargetMode="External"/><Relationship Id="rId58" Type="http://schemas.openxmlformats.org/officeDocument/2006/relationships/hyperlink" Target="https://likumi.lv/doc.php?id=56880" TargetMode="External"/><Relationship Id="rId79" Type="http://schemas.openxmlformats.org/officeDocument/2006/relationships/hyperlink" Target="https://likumi.lv/ta/id/223536-transportlidzekla-ekspluatacijas-nodokla-un-uznemumu-vieglo-transportlidzeklu-nodokla-likums" TargetMode="External"/><Relationship Id="rId102" Type="http://schemas.openxmlformats.org/officeDocument/2006/relationships/hyperlink" Target="https://likumi.lv/ta/id/56880-par-iedzivotaju-ienakuma-nodokli" TargetMode="External"/><Relationship Id="rId123" Type="http://schemas.openxmlformats.org/officeDocument/2006/relationships/hyperlink" Target="https://likumi.lv/ta/id/56880-par-iedzivotaju-ienakuma-nodokli/redakcijas-datums/2016/01/01" TargetMode="External"/><Relationship Id="rId144" Type="http://schemas.openxmlformats.org/officeDocument/2006/relationships/hyperlink" Target="https://likumi.lv/doc.php?id=56880" TargetMode="External"/><Relationship Id="rId90" Type="http://schemas.openxmlformats.org/officeDocument/2006/relationships/hyperlink" Target="https://likumi.lv/doc.php?id=56880" TargetMode="External"/><Relationship Id="rId165" Type="http://schemas.openxmlformats.org/officeDocument/2006/relationships/hyperlink" Target="https://likumi.lv/doc.php?id=56880" TargetMode="External"/><Relationship Id="rId186" Type="http://schemas.openxmlformats.org/officeDocument/2006/relationships/hyperlink" Target="https://likumi.lv/doc.php?id=56880" TargetMode="External"/><Relationship Id="rId211" Type="http://schemas.openxmlformats.org/officeDocument/2006/relationships/hyperlink" Target="https://likumi.lv/ta/id/38048-par-valsts-pensijam" TargetMode="External"/><Relationship Id="rId27" Type="http://schemas.openxmlformats.org/officeDocument/2006/relationships/hyperlink" Target="https://likumi.lv/doc.php?id=56880" TargetMode="External"/><Relationship Id="rId48" Type="http://schemas.openxmlformats.org/officeDocument/2006/relationships/hyperlink" Target="https://likumi.lv/doc.php?id=56880" TargetMode="External"/><Relationship Id="rId69" Type="http://schemas.openxmlformats.org/officeDocument/2006/relationships/hyperlink" Target="https://likumi.lv/ta/id/223536-transportlidzekla-ekspluatacijas-nodokla-un-uznemumu-vieglo-transportlidzeklu-nodokla-likums" TargetMode="External"/><Relationship Id="rId113" Type="http://schemas.openxmlformats.org/officeDocument/2006/relationships/hyperlink" Target="https://likumi.lv/doc.php?id=56880" TargetMode="External"/><Relationship Id="rId134" Type="http://schemas.openxmlformats.org/officeDocument/2006/relationships/hyperlink" Target="https://likumi.lv/doc.php?id=56880" TargetMode="External"/><Relationship Id="rId80" Type="http://schemas.openxmlformats.org/officeDocument/2006/relationships/hyperlink" Target="https://likumi.lv/ta/id/223536-transportlidzekla-ekspluatacijas-nodokla-un-uznemumu-vieglo-transportlidzeklu-nodokla-likums" TargetMode="External"/><Relationship Id="rId155" Type="http://schemas.openxmlformats.org/officeDocument/2006/relationships/hyperlink" Target="https://likumi.lv/ta/id/215301-grozijumi-likuma-par-iedzivotaju-ienakuma-nodokli-" TargetMode="External"/><Relationship Id="rId176" Type="http://schemas.openxmlformats.org/officeDocument/2006/relationships/hyperlink" Target="https://likumi.lv/doc.php?id=56880" TargetMode="External"/><Relationship Id="rId197" Type="http://schemas.openxmlformats.org/officeDocument/2006/relationships/hyperlink" Target="https://likumi.lv/doc.php?id=56880" TargetMode="External"/><Relationship Id="rId201" Type="http://schemas.openxmlformats.org/officeDocument/2006/relationships/hyperlink" Target="https://likumi.lv/doc.php?id=56880" TargetMode="External"/><Relationship Id="rId17" Type="http://schemas.openxmlformats.org/officeDocument/2006/relationships/hyperlink" Target="https://likumi.lv/ta/id/47009-kooperativo-sabiedribu-likums" TargetMode="External"/><Relationship Id="rId38" Type="http://schemas.openxmlformats.org/officeDocument/2006/relationships/hyperlink" Target="https://likumi.lv/ta/id/48895-apdrosinasanas-sabiedribu-un-to-uzraudzibas-likums" TargetMode="External"/><Relationship Id="rId59" Type="http://schemas.openxmlformats.org/officeDocument/2006/relationships/hyperlink" Target="https://likumi.lv/doc.php?id=56880" TargetMode="External"/><Relationship Id="rId103" Type="http://schemas.openxmlformats.org/officeDocument/2006/relationships/hyperlink" Target="https://likumi.lv/ta/id/278633-grozijumi-likuma-par-iedzivotaju-ienakuma-nodokli-" TargetMode="External"/><Relationship Id="rId124" Type="http://schemas.openxmlformats.org/officeDocument/2006/relationships/hyperlink" Target="https://likumi.lv/ta/id/262316-grozijumi-likuma-par-iedzivotaju-ienakuma-nodokli-" TargetMode="External"/><Relationship Id="rId70" Type="http://schemas.openxmlformats.org/officeDocument/2006/relationships/hyperlink" Target="https://likumi.lv/ta/id/223536-transportlidzekla-ekspluatacijas-nodokla-un-uznemumu-vieglo-transportlidzeklu-nodokla-likums" TargetMode="External"/><Relationship Id="rId91" Type="http://schemas.openxmlformats.org/officeDocument/2006/relationships/hyperlink" Target="https://likumi.lv/ta/id/34094-par-uznemumu-ienakuma-nodokli" TargetMode="External"/><Relationship Id="rId145" Type="http://schemas.openxmlformats.org/officeDocument/2006/relationships/hyperlink" Target="https://likumi.lv/doc.php?id=56880" TargetMode="External"/><Relationship Id="rId166" Type="http://schemas.openxmlformats.org/officeDocument/2006/relationships/hyperlink" Target="https://likumi.lv/doc.php?id=56880" TargetMode="External"/><Relationship Id="rId187" Type="http://schemas.openxmlformats.org/officeDocument/2006/relationships/hyperlink" Target="https://likumi.lv/ta/id/56880-par-iedzivotaju-ienakuma-nodokli/redakcijas-datums/2016/01/01" TargetMode="External"/><Relationship Id="rId1" Type="http://schemas.openxmlformats.org/officeDocument/2006/relationships/customXml" Target="../customXml/item1.xml"/><Relationship Id="rId212" Type="http://schemas.openxmlformats.org/officeDocument/2006/relationships/hyperlink" Target="https://likumi.lv/ta/id/62539-bezdarbnieku-un-darba-mekletaju-atbalsta-likums" TargetMode="External"/><Relationship Id="rId28" Type="http://schemas.openxmlformats.org/officeDocument/2006/relationships/hyperlink" Target="https://likumi.lv/doc.php?id=56880" TargetMode="External"/><Relationship Id="rId49" Type="http://schemas.openxmlformats.org/officeDocument/2006/relationships/hyperlink" Target="https://likumi.lv/ta/id/34094-par-uznemumu-ienakuma-nodokli" TargetMode="External"/><Relationship Id="rId114" Type="http://schemas.openxmlformats.org/officeDocument/2006/relationships/hyperlink" Target="https://likumi.lv/doc.php?id=56880" TargetMode="External"/><Relationship Id="rId60" Type="http://schemas.openxmlformats.org/officeDocument/2006/relationships/hyperlink" Target="https://likumi.lv/doc.php?id=56880" TargetMode="External"/><Relationship Id="rId81" Type="http://schemas.openxmlformats.org/officeDocument/2006/relationships/hyperlink" Target="https://likumi.lv/ta/id/34094-par-uznemumu-ienakuma-nodokli" TargetMode="External"/><Relationship Id="rId135" Type="http://schemas.openxmlformats.org/officeDocument/2006/relationships/hyperlink" Target="https://likumi.lv/ta/id/215302-mikrouznemumu-nodokla-likums" TargetMode="External"/><Relationship Id="rId156" Type="http://schemas.openxmlformats.org/officeDocument/2006/relationships/hyperlink" Target="https://likumi.lv/doc.php?id=56880" TargetMode="External"/><Relationship Id="rId177" Type="http://schemas.openxmlformats.org/officeDocument/2006/relationships/hyperlink" Target="https://likumi.lv/ta/id/56880-par-iedzivotaju-ienakuma-nodokli/redakcijas-datums/2016/01/01" TargetMode="External"/><Relationship Id="rId198" Type="http://schemas.openxmlformats.org/officeDocument/2006/relationships/hyperlink" Target="https://likumi.lv/doc.php?id=56880" TargetMode="External"/><Relationship Id="rId202" Type="http://schemas.openxmlformats.org/officeDocument/2006/relationships/hyperlink" Target="https://likumi.lv/doc.php?id=56880" TargetMode="External"/><Relationship Id="rId18" Type="http://schemas.openxmlformats.org/officeDocument/2006/relationships/hyperlink" Target="https://likumi.lv/ta/id/34094-par-uznemumu-ienakuma-nodokli" TargetMode="External"/><Relationship Id="rId39" Type="http://schemas.openxmlformats.org/officeDocument/2006/relationships/hyperlink" Target="https://likumi.lv/ta/id/48895-apdrosinasanas-sabiedribu-un-to-uzraudzibas-likums" TargetMode="External"/><Relationship Id="rId50" Type="http://schemas.openxmlformats.org/officeDocument/2006/relationships/hyperlink" Target="https://likumi.lv/ta/id/34094-par-uznemumu-ienakuma-nodokli" TargetMode="External"/><Relationship Id="rId104" Type="http://schemas.openxmlformats.org/officeDocument/2006/relationships/hyperlink" Target="https://likumi.lv/ta/id/278633-grozijumi-likuma-par-iedzivotaju-ienakuma-nodokli-" TargetMode="External"/><Relationship Id="rId125" Type="http://schemas.openxmlformats.org/officeDocument/2006/relationships/hyperlink" Target="https://likumi.lv/doc.php?id=56880" TargetMode="External"/><Relationship Id="rId146" Type="http://schemas.openxmlformats.org/officeDocument/2006/relationships/hyperlink" Target="https://likumi.lv/doc.php?id=56880" TargetMode="External"/><Relationship Id="rId167" Type="http://schemas.openxmlformats.org/officeDocument/2006/relationships/hyperlink" Target="https://likumi.lv/doc.php?id=56880" TargetMode="External"/><Relationship Id="rId188" Type="http://schemas.openxmlformats.org/officeDocument/2006/relationships/hyperlink" Target="https://likumi.lv/ta/id/262316-grozijumi-likuma-par-iedzivotaju-ienakuma-nodokli-" TargetMode="External"/><Relationship Id="rId71" Type="http://schemas.openxmlformats.org/officeDocument/2006/relationships/hyperlink" Target="https://likumi.lv/ta/id/34094-par-uznemumu-ienakuma-nodokli" TargetMode="External"/><Relationship Id="rId92" Type="http://schemas.openxmlformats.org/officeDocument/2006/relationships/hyperlink" Target="https://likumi.lv/ta/id/34094-par-uznemumu-ienakuma-nodokli" TargetMode="External"/><Relationship Id="rId213" Type="http://schemas.openxmlformats.org/officeDocument/2006/relationships/hyperlink" Target="https://likumi.lv/doc.php?id=56880" TargetMode="External"/><Relationship Id="rId2" Type="http://schemas.openxmlformats.org/officeDocument/2006/relationships/numbering" Target="numbering.xml"/><Relationship Id="rId29" Type="http://schemas.openxmlformats.org/officeDocument/2006/relationships/hyperlink" Target="https://likumi.lv/doc.php?id=56880" TargetMode="External"/><Relationship Id="rId40" Type="http://schemas.openxmlformats.org/officeDocument/2006/relationships/hyperlink" Target="https://likumi.lv/doc.php?id=56880" TargetMode="External"/><Relationship Id="rId115" Type="http://schemas.openxmlformats.org/officeDocument/2006/relationships/hyperlink" Target="https://likumi.lv/doc.php?id=56880" TargetMode="External"/><Relationship Id="rId136" Type="http://schemas.openxmlformats.org/officeDocument/2006/relationships/hyperlink" Target="https://likumi.lv/doc.php?id=56880" TargetMode="External"/><Relationship Id="rId157" Type="http://schemas.openxmlformats.org/officeDocument/2006/relationships/hyperlink" Target="https://likumi.lv/doc.php?id=56880" TargetMode="External"/><Relationship Id="rId178" Type="http://schemas.openxmlformats.org/officeDocument/2006/relationships/hyperlink" Target="https://likumi.lv/ta/id/262316-grozijumi-likuma-par-iedzivotaju-ienakuma-nodokli-" TargetMode="External"/><Relationship Id="rId61" Type="http://schemas.openxmlformats.org/officeDocument/2006/relationships/hyperlink" Target="https://likumi.lv/doc.php?id=56880" TargetMode="External"/><Relationship Id="rId82" Type="http://schemas.openxmlformats.org/officeDocument/2006/relationships/hyperlink" Target="https://likumi.lv/ta/id/223536-transportlidzekla-ekspluatacijas-nodokla-un-uznemumu-vieglo-transportlidzeklu-nodokla-likums" TargetMode="External"/><Relationship Id="rId199" Type="http://schemas.openxmlformats.org/officeDocument/2006/relationships/hyperlink" Target="https://likumi.lv/doc.php?id=56880" TargetMode="External"/><Relationship Id="rId203" Type="http://schemas.openxmlformats.org/officeDocument/2006/relationships/hyperlink" Target="https://likumi.lv/doc.php?id=56880" TargetMode="External"/><Relationship Id="rId19" Type="http://schemas.openxmlformats.org/officeDocument/2006/relationships/hyperlink" Target="https://likumi.lv/doc.php?id=5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6AE7-D920-4B33-82D8-ED4159DC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84</Pages>
  <Words>109539</Words>
  <Characters>62438</Characters>
  <Application>Microsoft Office Word</Application>
  <DocSecurity>0</DocSecurity>
  <Lines>520</Lines>
  <Paragraphs>343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171634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Likumprojekts</dc:subject>
  <dc:creator>Daina Robežniece</dc:creator>
  <cp:keywords/>
  <dc:description>Daina.robezniece@fm.gov.lv_x000d_
67-095-495</dc:description>
  <cp:lastModifiedBy>Zane Zute</cp:lastModifiedBy>
  <cp:revision>4</cp:revision>
  <cp:lastPrinted>2017-07-25T04:49:00Z</cp:lastPrinted>
  <dcterms:created xsi:type="dcterms:W3CDTF">2017-07-25T04:48:00Z</dcterms:created>
  <dcterms:modified xsi:type="dcterms:W3CDTF">2017-07-25T06:45:00Z</dcterms:modified>
</cp:coreProperties>
</file>